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Pravěké umění</w:t>
      </w:r>
    </w:p>
    <w:p w:rsidR="003F172D" w:rsidRPr="003F172D" w:rsidRDefault="003F172D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Nožka, </w:t>
      </w:r>
      <w:proofErr w:type="spellStart"/>
      <w:r>
        <w:rPr>
          <w:rFonts w:ascii="Times New Roman" w:hAnsi="Times New Roman" w:cs="Times New Roman"/>
          <w:sz w:val="36"/>
          <w:szCs w:val="36"/>
        </w:rPr>
        <w:t>Kaul</w:t>
      </w:r>
      <w:proofErr w:type="spellEnd"/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Umění staroorientálních států (Egypt, oblast Mezopotámie)</w:t>
      </w:r>
    </w:p>
    <w:p w:rsidR="003F172D" w:rsidRPr="003F172D" w:rsidRDefault="003F172D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 w:rsidRPr="003F172D">
        <w:rPr>
          <w:rFonts w:ascii="Times New Roman" w:hAnsi="Times New Roman" w:cs="Times New Roman"/>
          <w:sz w:val="36"/>
          <w:szCs w:val="36"/>
        </w:rPr>
        <w:t xml:space="preserve">Kašpárková, </w:t>
      </w:r>
      <w:proofErr w:type="spellStart"/>
      <w:r w:rsidRPr="003F172D">
        <w:rPr>
          <w:rFonts w:ascii="Times New Roman" w:hAnsi="Times New Roman" w:cs="Times New Roman"/>
          <w:sz w:val="36"/>
          <w:szCs w:val="36"/>
        </w:rPr>
        <w:t>Mikovcová</w:t>
      </w:r>
      <w:proofErr w:type="spellEnd"/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Umění antického Řecka + Kréta</w:t>
      </w:r>
    </w:p>
    <w:p w:rsidR="003F172D" w:rsidRPr="003F172D" w:rsidRDefault="003F172D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Hanzlová, Malcová</w:t>
      </w:r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Umění antického Říma + Etruskové</w:t>
      </w:r>
    </w:p>
    <w:p w:rsidR="003F172D" w:rsidRPr="003F172D" w:rsidRDefault="003F172D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 w:rsidRPr="003F172D">
        <w:rPr>
          <w:rFonts w:ascii="Times New Roman" w:hAnsi="Times New Roman" w:cs="Times New Roman"/>
          <w:sz w:val="36"/>
          <w:szCs w:val="36"/>
        </w:rPr>
        <w:t>Zemanová, Ryšavá-</w:t>
      </w:r>
      <w:proofErr w:type="spellStart"/>
      <w:r w:rsidRPr="003F172D">
        <w:rPr>
          <w:rFonts w:ascii="Times New Roman" w:hAnsi="Times New Roman" w:cs="Times New Roman"/>
          <w:sz w:val="36"/>
          <w:szCs w:val="36"/>
        </w:rPr>
        <w:t>Ruihs</w:t>
      </w:r>
      <w:proofErr w:type="spellEnd"/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Románské umění</w:t>
      </w:r>
    </w:p>
    <w:p w:rsidR="003F172D" w:rsidRPr="003F172D" w:rsidRDefault="003F172D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Jasanská, Marková</w:t>
      </w:r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Gotika</w:t>
      </w:r>
    </w:p>
    <w:p w:rsidR="003F172D" w:rsidRPr="003F172D" w:rsidRDefault="003F172D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Gricová</w:t>
      </w:r>
      <w:proofErr w:type="spellEnd"/>
      <w:r>
        <w:rPr>
          <w:rFonts w:ascii="Times New Roman" w:hAnsi="Times New Roman" w:cs="Times New Roman"/>
          <w:sz w:val="36"/>
          <w:szCs w:val="36"/>
        </w:rPr>
        <w:t>, Matušková</w:t>
      </w:r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Renesance a manýrismus</w:t>
      </w:r>
    </w:p>
    <w:p w:rsidR="003F172D" w:rsidRPr="003F172D" w:rsidRDefault="003F172D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Otevřelová</w:t>
      </w:r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Baroko</w:t>
      </w:r>
    </w:p>
    <w:p w:rsidR="003F172D" w:rsidRPr="003F172D" w:rsidRDefault="003F172D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Zahradníčková, Synková</w:t>
      </w:r>
      <w:bookmarkStart w:id="0" w:name="_GoBack"/>
      <w:bookmarkEnd w:id="0"/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Klasicismus</w:t>
      </w:r>
    </w:p>
    <w:p w:rsidR="003F172D" w:rsidRPr="003F172D" w:rsidRDefault="003F172D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Turková, Blažková</w:t>
      </w:r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Romantismus</w:t>
      </w:r>
    </w:p>
    <w:p w:rsidR="003F172D" w:rsidRPr="003F172D" w:rsidRDefault="003F172D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 w:rsidRPr="003F172D">
        <w:rPr>
          <w:rFonts w:ascii="Times New Roman" w:hAnsi="Times New Roman" w:cs="Times New Roman"/>
          <w:sz w:val="36"/>
          <w:szCs w:val="36"/>
        </w:rPr>
        <w:t xml:space="preserve">Tesárková, </w:t>
      </w:r>
      <w:proofErr w:type="spellStart"/>
      <w:r w:rsidRPr="003F172D">
        <w:rPr>
          <w:rFonts w:ascii="Times New Roman" w:hAnsi="Times New Roman" w:cs="Times New Roman"/>
          <w:sz w:val="36"/>
          <w:szCs w:val="36"/>
        </w:rPr>
        <w:t>Sáblíková</w:t>
      </w:r>
      <w:proofErr w:type="spellEnd"/>
    </w:p>
    <w:p w:rsidR="000B6CD3" w:rsidRDefault="00CE6DBB" w:rsidP="003F172D">
      <w:pPr>
        <w:spacing w:after="120"/>
        <w:ind w:left="357"/>
        <w:rPr>
          <w:rFonts w:ascii="Times New Roman" w:hAnsi="Times New Roman" w:cs="Times New Roman"/>
          <w:b/>
          <w:sz w:val="36"/>
          <w:szCs w:val="36"/>
        </w:rPr>
      </w:pPr>
      <w:r w:rsidRPr="008E50B7">
        <w:rPr>
          <w:rFonts w:ascii="Times New Roman" w:hAnsi="Times New Roman" w:cs="Times New Roman"/>
          <w:b/>
          <w:sz w:val="36"/>
          <w:szCs w:val="36"/>
        </w:rPr>
        <w:t>Funkcionalismus</w:t>
      </w:r>
    </w:p>
    <w:p w:rsidR="003F172D" w:rsidRPr="003F172D" w:rsidRDefault="003F172D" w:rsidP="003F172D">
      <w:pPr>
        <w:spacing w:after="120"/>
        <w:ind w:left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Bartůňková, Vlachová</w:t>
      </w:r>
    </w:p>
    <w:p w:rsidR="000F2D08" w:rsidRDefault="000F2D08"/>
    <w:sectPr w:rsidR="000F2D08" w:rsidSect="008E50B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372CF"/>
    <w:multiLevelType w:val="hybridMultilevel"/>
    <w:tmpl w:val="92EAB2A4"/>
    <w:lvl w:ilvl="0" w:tplc="D0D29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A1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E8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CC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C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29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4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88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E8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B7"/>
    <w:rsid w:val="000B6CD3"/>
    <w:rsid w:val="000F2D08"/>
    <w:rsid w:val="003F172D"/>
    <w:rsid w:val="008E50B7"/>
    <w:rsid w:val="00C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4FEE"/>
  <w15:chartTrackingRefBased/>
  <w15:docId w15:val="{5565D9B2-F391-4804-AF66-21E00647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Skerle</dc:creator>
  <cp:keywords/>
  <dc:description/>
  <cp:lastModifiedBy>Lektor</cp:lastModifiedBy>
  <cp:revision>4</cp:revision>
  <dcterms:created xsi:type="dcterms:W3CDTF">2019-03-01T14:00:00Z</dcterms:created>
  <dcterms:modified xsi:type="dcterms:W3CDTF">2019-03-01T14:29:00Z</dcterms:modified>
</cp:coreProperties>
</file>