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A9" w:rsidRPr="005738FD" w:rsidRDefault="00A116A9" w:rsidP="00A116A9">
      <w:pPr>
        <w:pStyle w:val="Nadpis1"/>
        <w:jc w:val="center"/>
        <w:rPr>
          <w:rFonts w:cs="Times New Roman"/>
        </w:rPr>
      </w:pPr>
      <w:r w:rsidRPr="005738FD">
        <w:rPr>
          <w:rFonts w:cs="Times New Roman"/>
        </w:rPr>
        <w:t>MA0004 MATEMATICKÁ ANALÝZA 1</w:t>
      </w:r>
    </w:p>
    <w:p w:rsidR="00306D38" w:rsidRPr="005738FD" w:rsidRDefault="009C3328" w:rsidP="005738FD">
      <w:pPr>
        <w:pStyle w:val="Nadpis2"/>
      </w:pPr>
      <w:r w:rsidRPr="005738FD">
        <w:t>3</w:t>
      </w:r>
      <w:r w:rsidR="00F91BB9" w:rsidRPr="005738FD">
        <w:t>. cvičení (</w:t>
      </w:r>
      <w:r w:rsidR="00953F9D">
        <w:t>2</w:t>
      </w:r>
      <w:r w:rsidR="00F91BB9" w:rsidRPr="005738FD">
        <w:t xml:space="preserve">. </w:t>
      </w:r>
      <w:r w:rsidRPr="005738FD">
        <w:t>března</w:t>
      </w:r>
      <w:r w:rsidR="00953F9D">
        <w:t xml:space="preserve"> 2020</w:t>
      </w:r>
      <w:r w:rsidR="00F91BB9" w:rsidRPr="005738FD">
        <w:t>)</w:t>
      </w:r>
    </w:p>
    <w:p w:rsidR="00F91BB9" w:rsidRPr="00314002" w:rsidRDefault="00F91BB9" w:rsidP="00F91BB9">
      <w:p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>Limita funkce jedné proměnné</w:t>
      </w:r>
    </w:p>
    <w:p w:rsidR="002C7CA3" w:rsidRPr="00314002" w:rsidRDefault="009C3328" w:rsidP="00314002">
      <w:pPr>
        <w:spacing w:before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b/>
          <w:sz w:val="24"/>
        </w:rPr>
        <w:t>1</w:t>
      </w:r>
      <w:r w:rsidR="00E5517F" w:rsidRPr="00314002">
        <w:rPr>
          <w:rFonts w:ascii="Times New Roman" w:hAnsi="Times New Roman" w:cs="Times New Roman"/>
          <w:b/>
          <w:sz w:val="24"/>
        </w:rPr>
        <w:t>.</w:t>
      </w:r>
      <w:r w:rsidR="00E5517F" w:rsidRPr="00314002">
        <w:rPr>
          <w:rFonts w:ascii="Times New Roman" w:hAnsi="Times New Roman" w:cs="Times New Roman"/>
          <w:sz w:val="24"/>
        </w:rPr>
        <w:t xml:space="preserve"> Rozdělte se do skupin po 2-3 lidech. Jeden ze skupiny určí, jaké limitní omezení má mít neznámá funkce </w:t>
      </w:r>
      <w:r w:rsidR="005D7283" w:rsidRPr="005D7283">
        <w:rPr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9.25pt;height:20.25pt" o:ole="">
            <v:imagedata r:id="rId6" o:title=""/>
          </v:shape>
          <o:OLEObject Type="Embed" ProgID="Equation.DSMT4" ShapeID="_x0000_i1177" DrawAspect="Content" ObjectID="_1644660858" r:id="rId7"/>
        </w:object>
      </w:r>
      <w:r w:rsidR="00E5517F" w:rsidRPr="00314002">
        <w:rPr>
          <w:rFonts w:ascii="Times New Roman" w:hAnsi="Times New Roman" w:cs="Times New Roman"/>
          <w:sz w:val="24"/>
        </w:rPr>
        <w:t xml:space="preserve">. Zbývající členové skupiny se snaží najít vhodný příklad funkce </w:t>
      </w:r>
      <w:r w:rsidR="005D7283" w:rsidRPr="005D7283">
        <w:rPr>
          <w:position w:val="-14"/>
        </w:rPr>
        <w:object w:dxaOrig="580" w:dyaOrig="400">
          <v:shape id="_x0000_i1180" type="#_x0000_t75" style="width:29.25pt;height:20.25pt" o:ole="">
            <v:imagedata r:id="rId8" o:title=""/>
          </v:shape>
          <o:OLEObject Type="Embed" ProgID="Equation.DSMT4" ShapeID="_x0000_i1180" DrawAspect="Content" ObjectID="_1644660859" r:id="rId9"/>
        </w:object>
      </w:r>
      <w:r w:rsidR="00E5517F" w:rsidRPr="00314002">
        <w:rPr>
          <w:rFonts w:ascii="Times New Roman" w:hAnsi="Times New Roman" w:cs="Times New Roman"/>
          <w:sz w:val="24"/>
        </w:rPr>
        <w:t xml:space="preserve"> splňující kritéria </w:t>
      </w:r>
      <w:proofErr w:type="gramStart"/>
      <w:r w:rsidR="00E5517F" w:rsidRPr="00314002">
        <w:rPr>
          <w:rFonts w:ascii="Times New Roman" w:hAnsi="Times New Roman" w:cs="Times New Roman"/>
          <w:sz w:val="24"/>
        </w:rPr>
        <w:t>kamaráda(</w:t>
      </w:r>
      <w:proofErr w:type="spellStart"/>
      <w:r w:rsidR="00E5517F" w:rsidRPr="00314002">
        <w:rPr>
          <w:rFonts w:ascii="Times New Roman" w:hAnsi="Times New Roman" w:cs="Times New Roman"/>
          <w:sz w:val="24"/>
        </w:rPr>
        <w:t>ky</w:t>
      </w:r>
      <w:proofErr w:type="spellEnd"/>
      <w:proofErr w:type="gramEnd"/>
      <w:r w:rsidR="00E5517F" w:rsidRPr="00314002">
        <w:rPr>
          <w:rFonts w:ascii="Times New Roman" w:hAnsi="Times New Roman" w:cs="Times New Roman"/>
          <w:sz w:val="24"/>
        </w:rPr>
        <w:t xml:space="preserve">). </w:t>
      </w:r>
      <w:r w:rsidR="002C7CA3" w:rsidRPr="00314002">
        <w:rPr>
          <w:rFonts w:ascii="Times New Roman" w:hAnsi="Times New Roman" w:cs="Times New Roman"/>
          <w:sz w:val="24"/>
        </w:rPr>
        <w:t xml:space="preserve">Následně si role vymění. </w:t>
      </w:r>
      <w:r w:rsidR="00E5517F" w:rsidRPr="00314002">
        <w:rPr>
          <w:rFonts w:ascii="Times New Roman" w:hAnsi="Times New Roman" w:cs="Times New Roman"/>
          <w:b/>
          <w:sz w:val="24"/>
        </w:rPr>
        <w:t>Příklad</w:t>
      </w:r>
      <w:r w:rsidR="002C7CA3" w:rsidRPr="00314002">
        <w:rPr>
          <w:rFonts w:ascii="Times New Roman" w:hAnsi="Times New Roman" w:cs="Times New Roman"/>
          <w:b/>
          <w:sz w:val="24"/>
        </w:rPr>
        <w:t>y</w:t>
      </w:r>
      <w:r w:rsidR="00E5517F" w:rsidRPr="00314002">
        <w:rPr>
          <w:rFonts w:ascii="Times New Roman" w:hAnsi="Times New Roman" w:cs="Times New Roman"/>
          <w:b/>
          <w:sz w:val="24"/>
        </w:rPr>
        <w:t xml:space="preserve">: </w:t>
      </w:r>
    </w:p>
    <w:p w:rsidR="00E5517F" w:rsidRPr="00314002" w:rsidRDefault="002C7CA3" w:rsidP="002C7CA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Najdi funkci </w:t>
      </w:r>
      <w:r w:rsidR="005D7283" w:rsidRPr="005D7283">
        <w:rPr>
          <w:position w:val="-14"/>
        </w:rPr>
        <w:object w:dxaOrig="600" w:dyaOrig="400">
          <v:shape id="_x0000_i1183" type="#_x0000_t75" style="width:30pt;height:20.25pt" o:ole="">
            <v:imagedata r:id="rId10" o:title=""/>
          </v:shape>
          <o:OLEObject Type="Embed" ProgID="Equation.DSMT4" ShapeID="_x0000_i1183" DrawAspect="Content" ObjectID="_1644660860" r:id="rId11"/>
        </w:object>
      </w:r>
      <w:r w:rsidRPr="00314002">
        <w:rPr>
          <w:rFonts w:ascii="Times New Roman" w:hAnsi="Times New Roman" w:cs="Times New Roman"/>
          <w:sz w:val="24"/>
        </w:rPr>
        <w:t xml:space="preserve">takovou, která má v bodě </w:t>
      </w:r>
      <w:r w:rsidR="005D7283" w:rsidRPr="005D7283">
        <w:rPr>
          <w:position w:val="-6"/>
        </w:rPr>
        <w:object w:dxaOrig="540" w:dyaOrig="279">
          <v:shape id="_x0000_i1186" type="#_x0000_t75" style="width:27pt;height:14.25pt" o:ole="">
            <v:imagedata r:id="rId12" o:title=""/>
          </v:shape>
          <o:OLEObject Type="Embed" ProgID="Equation.DSMT4" ShapeID="_x0000_i1186" DrawAspect="Content" ObjectID="_1644660861" r:id="rId13"/>
        </w:object>
      </w:r>
      <w:r w:rsidRPr="00314002">
        <w:rPr>
          <w:rFonts w:ascii="Times New Roman" w:hAnsi="Times New Roman" w:cs="Times New Roman"/>
          <w:sz w:val="24"/>
        </w:rPr>
        <w:t xml:space="preserve"> limitu rovnou 5. </w:t>
      </w:r>
    </w:p>
    <w:p w:rsidR="002C7CA3" w:rsidRPr="00314002" w:rsidRDefault="002C7CA3" w:rsidP="002C7CA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Najdi funkci </w:t>
      </w:r>
      <w:r w:rsidR="005D7283" w:rsidRPr="005D7283">
        <w:rPr>
          <w:position w:val="-14"/>
        </w:rPr>
        <w:object w:dxaOrig="600" w:dyaOrig="400">
          <v:shape id="_x0000_i1189" type="#_x0000_t75" style="width:30pt;height:20.25pt" o:ole="">
            <v:imagedata r:id="rId14" o:title=""/>
          </v:shape>
          <o:OLEObject Type="Embed" ProgID="Equation.DSMT4" ShapeID="_x0000_i1189" DrawAspect="Content" ObjectID="_1644660862" r:id="rId15"/>
        </w:object>
      </w:r>
      <w:r w:rsidRPr="00314002">
        <w:rPr>
          <w:rFonts w:ascii="Times New Roman" w:hAnsi="Times New Roman" w:cs="Times New Roman"/>
          <w:sz w:val="24"/>
        </w:rPr>
        <w:t xml:space="preserve">takovou, která má v bodě </w:t>
      </w:r>
      <w:r w:rsidR="005D7283" w:rsidRPr="005D7283">
        <w:rPr>
          <w:position w:val="-6"/>
        </w:rPr>
        <w:object w:dxaOrig="540" w:dyaOrig="279">
          <v:shape id="_x0000_i1192" type="#_x0000_t75" style="width:27pt;height:14.25pt" o:ole="">
            <v:imagedata r:id="rId16" o:title=""/>
          </v:shape>
          <o:OLEObject Type="Embed" ProgID="Equation.DSMT4" ShapeID="_x0000_i1192" DrawAspect="Content" ObjectID="_1644660863" r:id="rId17"/>
        </w:object>
      </w:r>
      <w:r w:rsidRPr="00314002">
        <w:rPr>
          <w:rFonts w:ascii="Times New Roman" w:hAnsi="Times New Roman" w:cs="Times New Roman"/>
          <w:sz w:val="24"/>
        </w:rPr>
        <w:t xml:space="preserve"> limitu rovnou 5, ale není v něm </w:t>
      </w:r>
      <w:r w:rsidR="00314002">
        <w:rPr>
          <w:rFonts w:ascii="Times New Roman" w:hAnsi="Times New Roman" w:cs="Times New Roman"/>
          <w:sz w:val="24"/>
        </w:rPr>
        <w:br/>
      </w:r>
      <w:r w:rsidRPr="00314002">
        <w:rPr>
          <w:rFonts w:ascii="Times New Roman" w:hAnsi="Times New Roman" w:cs="Times New Roman"/>
          <w:sz w:val="24"/>
        </w:rPr>
        <w:t>(</w:t>
      </w:r>
      <w:r w:rsidR="005D7283" w:rsidRPr="005D7283">
        <w:rPr>
          <w:position w:val="-6"/>
        </w:rPr>
        <w:object w:dxaOrig="540" w:dyaOrig="279">
          <v:shape id="_x0000_i1195" type="#_x0000_t75" style="width:27pt;height:14.25pt" o:ole="">
            <v:imagedata r:id="rId18" o:title=""/>
          </v:shape>
          <o:OLEObject Type="Embed" ProgID="Equation.DSMT4" ShapeID="_x0000_i1195" DrawAspect="Content" ObjectID="_1644660864" r:id="rId19"/>
        </w:object>
      </w:r>
      <w:r w:rsidRPr="00314002">
        <w:rPr>
          <w:rFonts w:ascii="Times New Roman" w:hAnsi="Times New Roman" w:cs="Times New Roman"/>
          <w:sz w:val="24"/>
        </w:rPr>
        <w:t xml:space="preserve">) spojitá. </w:t>
      </w:r>
    </w:p>
    <w:p w:rsidR="002C7CA3" w:rsidRPr="00314002" w:rsidRDefault="002C7CA3" w:rsidP="002C7CA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Najdi funkci </w:t>
      </w:r>
      <w:r w:rsidR="005D7283" w:rsidRPr="005D7283">
        <w:rPr>
          <w:position w:val="-14"/>
        </w:rPr>
        <w:object w:dxaOrig="580" w:dyaOrig="400">
          <v:shape id="_x0000_i1198" type="#_x0000_t75" style="width:29.25pt;height:20.25pt" o:ole="">
            <v:imagedata r:id="rId20" o:title=""/>
          </v:shape>
          <o:OLEObject Type="Embed" ProgID="Equation.DSMT4" ShapeID="_x0000_i1198" DrawAspect="Content" ObjectID="_1644660865" r:id="rId21"/>
        </w:object>
      </w:r>
      <w:r w:rsidRPr="00314002">
        <w:rPr>
          <w:rFonts w:ascii="Times New Roman" w:hAnsi="Times New Roman" w:cs="Times New Roman"/>
          <w:sz w:val="24"/>
        </w:rPr>
        <w:t xml:space="preserve"> takovou, která má v bodě </w:t>
      </w:r>
      <w:r w:rsidR="005D7283" w:rsidRPr="005D7283">
        <w:rPr>
          <w:position w:val="-6"/>
        </w:rPr>
        <w:object w:dxaOrig="560" w:dyaOrig="279">
          <v:shape id="_x0000_i1201" type="#_x0000_t75" style="width:27.75pt;height:14.25pt" o:ole="">
            <v:imagedata r:id="rId22" o:title=""/>
          </v:shape>
          <o:OLEObject Type="Embed" ProgID="Equation.DSMT4" ShapeID="_x0000_i1201" DrawAspect="Content" ObjectID="_1644660866" r:id="rId23"/>
        </w:object>
      </w:r>
      <w:r w:rsidRPr="00314002">
        <w:rPr>
          <w:rFonts w:ascii="Times New Roman" w:hAnsi="Times New Roman" w:cs="Times New Roman"/>
          <w:sz w:val="24"/>
        </w:rPr>
        <w:t xml:space="preserve"> limitu rovnou </w:t>
      </w:r>
      <w:r w:rsidR="005D7283" w:rsidRPr="00025957">
        <w:rPr>
          <w:position w:val="-4"/>
        </w:rPr>
        <w:object w:dxaOrig="380" w:dyaOrig="200">
          <v:shape id="_x0000_i1204" type="#_x0000_t75" style="width:18.75pt;height:9.75pt" o:ole="">
            <v:imagedata r:id="rId24" o:title=""/>
          </v:shape>
          <o:OLEObject Type="Embed" ProgID="Equation.DSMT4" ShapeID="_x0000_i1204" DrawAspect="Content" ObjectID="_1644660867" r:id="rId25"/>
        </w:object>
      </w:r>
      <w:r w:rsidRPr="00314002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2C7CA3" w:rsidRPr="00314002" w:rsidRDefault="009C3328" w:rsidP="00314002">
      <w:pPr>
        <w:spacing w:before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b/>
          <w:sz w:val="24"/>
        </w:rPr>
        <w:t>2</w:t>
      </w:r>
      <w:r w:rsidR="002C7CA3" w:rsidRPr="00314002">
        <w:rPr>
          <w:rFonts w:ascii="Times New Roman" w:hAnsi="Times New Roman" w:cs="Times New Roman"/>
          <w:b/>
          <w:sz w:val="24"/>
        </w:rPr>
        <w:t>.</w:t>
      </w:r>
      <w:r w:rsidR="002C7CA3" w:rsidRPr="00314002">
        <w:rPr>
          <w:rFonts w:ascii="Times New Roman" w:hAnsi="Times New Roman" w:cs="Times New Roman"/>
          <w:sz w:val="24"/>
        </w:rPr>
        <w:t xml:space="preserve"> Pomocí</w:t>
      </w:r>
      <w:r w:rsidR="002A2C47" w:rsidRPr="00314002">
        <w:rPr>
          <w:rFonts w:ascii="Times New Roman" w:hAnsi="Times New Roman" w:cs="Times New Roman"/>
          <w:sz w:val="24"/>
        </w:rPr>
        <w:t xml:space="preserve"> jednoduchých</w:t>
      </w:r>
      <w:r w:rsidR="002C7CA3" w:rsidRPr="00314002">
        <w:rPr>
          <w:rFonts w:ascii="Times New Roman" w:hAnsi="Times New Roman" w:cs="Times New Roman"/>
          <w:sz w:val="24"/>
        </w:rPr>
        <w:t xml:space="preserve"> úprav spočítejte následující limity:</w:t>
      </w:r>
    </w:p>
    <w:p w:rsidR="002C7CA3" w:rsidRPr="00314002" w:rsidRDefault="002C7CA3" w:rsidP="002C7CA3">
      <w:pPr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a) </w:t>
      </w:r>
      <w:r w:rsidR="00A13A25" w:rsidRPr="00A13A25">
        <w:rPr>
          <w:position w:val="-24"/>
        </w:rPr>
        <w:object w:dxaOrig="1500" w:dyaOrig="660">
          <v:shape id="_x0000_i1228" type="#_x0000_t75" style="width:75pt;height:33pt" o:ole="">
            <v:imagedata r:id="rId26" o:title=""/>
          </v:shape>
          <o:OLEObject Type="Embed" ProgID="Equation.DSMT4" ShapeID="_x0000_i1228" DrawAspect="Content" ObjectID="_1644660868" r:id="rId27"/>
        </w:object>
      </w:r>
    </w:p>
    <w:p w:rsidR="002C7CA3" w:rsidRPr="00314002" w:rsidRDefault="002C7CA3" w:rsidP="002C7CA3">
      <w:pPr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b) </w:t>
      </w:r>
      <w:r w:rsidR="00A13A25" w:rsidRPr="00A13A25">
        <w:rPr>
          <w:position w:val="-24"/>
        </w:rPr>
        <w:object w:dxaOrig="1400" w:dyaOrig="680">
          <v:shape id="_x0000_i1231" type="#_x0000_t75" style="width:69.75pt;height:33.75pt" o:ole="">
            <v:imagedata r:id="rId28" o:title=""/>
          </v:shape>
          <o:OLEObject Type="Embed" ProgID="Equation.DSMT4" ShapeID="_x0000_i1231" DrawAspect="Content" ObjectID="_1644660869" r:id="rId29"/>
        </w:object>
      </w:r>
    </w:p>
    <w:p w:rsidR="002C7CA3" w:rsidRPr="00314002" w:rsidRDefault="00A13A25" w:rsidP="002C7CA3">
      <w:pPr>
        <w:tabs>
          <w:tab w:val="left" w:pos="2835"/>
        </w:tabs>
        <w:spacing w:after="240"/>
        <w:rPr>
          <w:rFonts w:ascii="Times New Roman" w:hAnsi="Times New Roman" w:cs="Times New Roman"/>
          <w:sz w:val="24"/>
        </w:rPr>
      </w:pPr>
      <w:r w:rsidRPr="00A13A25">
        <w:rPr>
          <w:position w:val="-24"/>
        </w:rPr>
        <w:object w:dxaOrig="1200" w:dyaOrig="620">
          <v:shape id="_x0000_i1234" type="#_x0000_t75" style="width:60pt;height:30.75pt" o:ole="">
            <v:imagedata r:id="rId30" o:title=""/>
          </v:shape>
          <o:OLEObject Type="Embed" ProgID="Equation.DSMT4" ShapeID="_x0000_i1234" DrawAspect="Content" ObjectID="_1644660870" r:id="rId31"/>
        </w:object>
      </w:r>
      <w:r w:rsidR="002C7CA3" w:rsidRPr="00314002">
        <w:rPr>
          <w:rFonts w:ascii="Times New Roman" w:hAnsi="Times New Roman" w:cs="Times New Roman"/>
          <w:sz w:val="24"/>
        </w:rPr>
        <w:tab/>
        <w:t xml:space="preserve">[víme, že </w:t>
      </w:r>
      <w:r w:rsidRPr="00A13A25">
        <w:rPr>
          <w:position w:val="-24"/>
        </w:rPr>
        <w:object w:dxaOrig="1200" w:dyaOrig="620">
          <v:shape id="_x0000_i1237" type="#_x0000_t75" style="width:60pt;height:30.75pt" o:ole="">
            <v:imagedata r:id="rId32" o:title=""/>
          </v:shape>
          <o:OLEObject Type="Embed" ProgID="Equation.DSMT4" ShapeID="_x0000_i1237" DrawAspect="Content" ObjectID="_1644660871" r:id="rId33"/>
        </w:object>
      </w:r>
      <w:r w:rsidR="002C7CA3" w:rsidRPr="00314002">
        <w:rPr>
          <w:rFonts w:ascii="Times New Roman" w:hAnsi="Times New Roman" w:cs="Times New Roman"/>
          <w:sz w:val="24"/>
        </w:rPr>
        <w:t>]</w:t>
      </w:r>
    </w:p>
    <w:p w:rsidR="002C7CA3" w:rsidRPr="00314002" w:rsidRDefault="002C7CA3" w:rsidP="002C7CA3">
      <w:pPr>
        <w:tabs>
          <w:tab w:val="left" w:pos="2835"/>
        </w:tabs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d) </w:t>
      </w:r>
      <w:r w:rsidR="00A13A25" w:rsidRPr="00A13A25">
        <w:rPr>
          <w:position w:val="-28"/>
        </w:rPr>
        <w:object w:dxaOrig="1320" w:dyaOrig="660">
          <v:shape id="_x0000_i1240" type="#_x0000_t75" style="width:66pt;height:33pt" o:ole="">
            <v:imagedata r:id="rId34" o:title=""/>
          </v:shape>
          <o:OLEObject Type="Embed" ProgID="Equation.DSMT4" ShapeID="_x0000_i1240" DrawAspect="Content" ObjectID="_1644660872" r:id="rId35"/>
        </w:object>
      </w:r>
    </w:p>
    <w:p w:rsidR="002C7CA3" w:rsidRPr="00314002" w:rsidRDefault="002C7CA3" w:rsidP="002C7CA3">
      <w:pPr>
        <w:tabs>
          <w:tab w:val="left" w:pos="2835"/>
        </w:tabs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e) </w:t>
      </w:r>
      <w:r w:rsidR="00A13A25" w:rsidRPr="00A13A25">
        <w:rPr>
          <w:position w:val="-20"/>
        </w:rPr>
        <w:object w:dxaOrig="2120" w:dyaOrig="480">
          <v:shape id="_x0000_i1243" type="#_x0000_t75" style="width:105.75pt;height:24pt" o:ole="">
            <v:imagedata r:id="rId36" o:title=""/>
          </v:shape>
          <o:OLEObject Type="Embed" ProgID="Equation.DSMT4" ShapeID="_x0000_i1243" DrawAspect="Content" ObjectID="_1644660873" r:id="rId37"/>
        </w:object>
      </w:r>
    </w:p>
    <w:p w:rsidR="002C7CA3" w:rsidRPr="00314002" w:rsidRDefault="002C7CA3" w:rsidP="002C7CA3">
      <w:pPr>
        <w:tabs>
          <w:tab w:val="left" w:pos="2835"/>
        </w:tabs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f) </w:t>
      </w:r>
      <w:r w:rsidR="00A13A25" w:rsidRPr="00A13A25">
        <w:rPr>
          <w:position w:val="-24"/>
        </w:rPr>
        <w:object w:dxaOrig="1540" w:dyaOrig="660">
          <v:shape id="_x0000_i1246" type="#_x0000_t75" style="width:77.25pt;height:33pt" o:ole="">
            <v:imagedata r:id="rId38" o:title=""/>
          </v:shape>
          <o:OLEObject Type="Embed" ProgID="Equation.DSMT4" ShapeID="_x0000_i1246" DrawAspect="Content" ObjectID="_1644660874" r:id="rId39"/>
        </w:object>
      </w:r>
    </w:p>
    <w:p w:rsidR="002A2C47" w:rsidRPr="00314002" w:rsidRDefault="002A2C47" w:rsidP="002C7CA3">
      <w:pPr>
        <w:tabs>
          <w:tab w:val="left" w:pos="2835"/>
        </w:tabs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g) </w:t>
      </w:r>
      <w:r w:rsidR="00A13A25" w:rsidRPr="00A13A25">
        <w:rPr>
          <w:position w:val="-24"/>
        </w:rPr>
        <w:object w:dxaOrig="1200" w:dyaOrig="680">
          <v:shape id="_x0000_i1249" type="#_x0000_t75" style="width:60pt;height:33.75pt" o:ole="">
            <v:imagedata r:id="rId40" o:title=""/>
          </v:shape>
          <o:OLEObject Type="Embed" ProgID="Equation.DSMT4" ShapeID="_x0000_i1249" DrawAspect="Content" ObjectID="_1644660875" r:id="rId41"/>
        </w:object>
      </w:r>
    </w:p>
    <w:p w:rsidR="002A2C47" w:rsidRPr="00314002" w:rsidRDefault="002A2C47" w:rsidP="002C7CA3">
      <w:pPr>
        <w:tabs>
          <w:tab w:val="left" w:pos="2835"/>
        </w:tabs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h) </w:t>
      </w:r>
      <w:r w:rsidR="00A13A25" w:rsidRPr="00A13A25">
        <w:rPr>
          <w:position w:val="-20"/>
        </w:rPr>
        <w:object w:dxaOrig="1719" w:dyaOrig="480">
          <v:shape id="_x0000_i1252" type="#_x0000_t75" style="width:86.25pt;height:24pt" o:ole="">
            <v:imagedata r:id="rId42" o:title=""/>
          </v:shape>
          <o:OLEObject Type="Embed" ProgID="Equation.DSMT4" ShapeID="_x0000_i1252" DrawAspect="Content" ObjectID="_1644660876" r:id="rId43"/>
        </w:object>
      </w:r>
    </w:p>
    <w:p w:rsidR="002A2C47" w:rsidRPr="00314002" w:rsidRDefault="002A2C47" w:rsidP="002A2C47">
      <w:pPr>
        <w:spacing w:after="240"/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i) </w:t>
      </w:r>
      <w:r w:rsidR="00A13A25" w:rsidRPr="00A13A25">
        <w:rPr>
          <w:position w:val="-24"/>
        </w:rPr>
        <w:object w:dxaOrig="1440" w:dyaOrig="620">
          <v:shape id="_x0000_i1255" type="#_x0000_t75" style="width:1in;height:30.75pt" o:ole="">
            <v:imagedata r:id="rId44" o:title=""/>
          </v:shape>
          <o:OLEObject Type="Embed" ProgID="Equation.DSMT4" ShapeID="_x0000_i1255" DrawAspect="Content" ObjectID="_1644660877" r:id="rId45"/>
        </w:object>
      </w:r>
    </w:p>
    <w:p w:rsidR="002A2C47" w:rsidRPr="00314002" w:rsidRDefault="002A2C47" w:rsidP="002C7CA3">
      <w:p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lastRenderedPageBreak/>
        <w:t xml:space="preserve">j) </w:t>
      </w:r>
      <w:r w:rsidR="00A13A25" w:rsidRPr="00A13A25">
        <w:rPr>
          <w:position w:val="-24"/>
        </w:rPr>
        <w:object w:dxaOrig="1100" w:dyaOrig="620">
          <v:shape id="_x0000_i1258" type="#_x0000_t75" style="width:54.75pt;height:30.75pt" o:ole="">
            <v:imagedata r:id="rId46" o:title=""/>
          </v:shape>
          <o:OLEObject Type="Embed" ProgID="Equation.DSMT4" ShapeID="_x0000_i1258" DrawAspect="Content" ObjectID="_1644660878" r:id="rId47"/>
        </w:object>
      </w:r>
    </w:p>
    <w:p w:rsidR="002C613D" w:rsidRPr="005738FD" w:rsidRDefault="002C613D" w:rsidP="005D7976">
      <w:pPr>
        <w:pStyle w:val="Nadpis2"/>
        <w:rPr>
          <w:rFonts w:cs="Times New Roman"/>
        </w:rPr>
      </w:pPr>
      <w:r w:rsidRPr="005738FD">
        <w:rPr>
          <w:rFonts w:cs="Times New Roman"/>
        </w:rPr>
        <w:t>Zdroje</w:t>
      </w:r>
      <w:r w:rsidR="00B4219B" w:rsidRPr="005738FD">
        <w:rPr>
          <w:rFonts w:cs="Times New Roman"/>
        </w:rPr>
        <w:t xml:space="preserve"> příkladů</w:t>
      </w:r>
    </w:p>
    <w:p w:rsidR="002C613D" w:rsidRPr="00314002" w:rsidRDefault="002C613D" w:rsidP="002C613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SAMKOVÁ, Libuše. Materiály k výuce v zimním semestru  - Matematická analýza 3. Dostupné zde: </w:t>
      </w:r>
      <w:hyperlink r:id="rId48" w:history="1">
        <w:r w:rsidRPr="00314002">
          <w:rPr>
            <w:rStyle w:val="Hypertextovodkaz"/>
            <w:rFonts w:ascii="Times New Roman" w:hAnsi="Times New Roman" w:cs="Times New Roman"/>
            <w:color w:val="auto"/>
            <w:sz w:val="24"/>
          </w:rPr>
          <w:t>http://home.pf.jcu.cz/~lsamkova/ma3.htm</w:t>
        </w:r>
      </w:hyperlink>
    </w:p>
    <w:p w:rsidR="00B5659E" w:rsidRPr="00314002" w:rsidRDefault="00B5659E" w:rsidP="002C613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VOLDÁNOVÁ, Anna. Posloupnosti a jejich hromadné body (bakalářská práce, 2007). Dostupné zde: </w:t>
      </w:r>
      <w:hyperlink r:id="rId49" w:history="1">
        <w:r w:rsidRPr="00314002">
          <w:rPr>
            <w:rStyle w:val="Hypertextovodkaz"/>
            <w:rFonts w:ascii="Times New Roman" w:hAnsi="Times New Roman" w:cs="Times New Roman"/>
            <w:color w:val="auto"/>
            <w:sz w:val="24"/>
          </w:rPr>
          <w:t>https://is.muni.cz/th/150974/prif_b/</w:t>
        </w:r>
      </w:hyperlink>
    </w:p>
    <w:p w:rsidR="002A2C47" w:rsidRPr="005738FD" w:rsidRDefault="002A2C47" w:rsidP="002A2C47">
      <w:pPr>
        <w:pStyle w:val="Nadpis2"/>
        <w:rPr>
          <w:rFonts w:cs="Times New Roman"/>
        </w:rPr>
      </w:pPr>
      <w:r w:rsidRPr="005738FD">
        <w:rPr>
          <w:rFonts w:cs="Times New Roman"/>
        </w:rPr>
        <w:t>Výsledky</w:t>
      </w:r>
    </w:p>
    <w:p w:rsidR="0019435B" w:rsidRPr="00314002" w:rsidRDefault="009C3328" w:rsidP="002A2C47">
      <w:p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>Limita funkce – příklad 2</w:t>
      </w:r>
      <w:r w:rsidR="0019435B" w:rsidRPr="00314002">
        <w:rPr>
          <w:rFonts w:ascii="Times New Roman" w:hAnsi="Times New Roman" w:cs="Times New Roman"/>
          <w:sz w:val="24"/>
        </w:rPr>
        <w:t>:</w:t>
      </w:r>
    </w:p>
    <w:p w:rsidR="0019435B" w:rsidRPr="00314002" w:rsidRDefault="0019435B" w:rsidP="002A2C47">
      <w:pPr>
        <w:rPr>
          <w:rFonts w:ascii="Times New Roman" w:hAnsi="Times New Roman" w:cs="Times New Roman"/>
          <w:sz w:val="24"/>
        </w:rPr>
      </w:pPr>
      <w:r w:rsidRPr="00314002">
        <w:rPr>
          <w:rFonts w:ascii="Times New Roman" w:hAnsi="Times New Roman" w:cs="Times New Roman"/>
          <w:sz w:val="24"/>
        </w:rPr>
        <w:t xml:space="preserve">a) </w:t>
      </w:r>
      <w:r w:rsidR="00F935CC" w:rsidRPr="00F935CC">
        <w:rPr>
          <w:position w:val="-24"/>
        </w:rPr>
        <w:object w:dxaOrig="240" w:dyaOrig="620">
          <v:shape id="_x0000_i1278" type="#_x0000_t75" style="width:12pt;height:30.75pt" o:ole="">
            <v:imagedata r:id="rId50" o:title=""/>
          </v:shape>
          <o:OLEObject Type="Embed" ProgID="Equation.DSMT4" ShapeID="_x0000_i1278" DrawAspect="Content" ObjectID="_1644660879" r:id="rId51"/>
        </w:object>
      </w:r>
      <w:r w:rsidRPr="00314002">
        <w:rPr>
          <w:rFonts w:ascii="Times New Roman" w:hAnsi="Times New Roman" w:cs="Times New Roman"/>
          <w:sz w:val="24"/>
        </w:rPr>
        <w:t xml:space="preserve">, b) </w:t>
      </w:r>
      <w:r w:rsidR="00F935CC" w:rsidRPr="00F935CC">
        <w:rPr>
          <w:position w:val="-24"/>
        </w:rPr>
        <w:object w:dxaOrig="520" w:dyaOrig="620">
          <v:shape id="_x0000_i1281" type="#_x0000_t75" style="width:26.25pt;height:30.75pt" o:ole="">
            <v:imagedata r:id="rId52" o:title=""/>
          </v:shape>
          <o:OLEObject Type="Embed" ProgID="Equation.DSMT4" ShapeID="_x0000_i1281" DrawAspect="Content" ObjectID="_1644660880" r:id="rId53"/>
        </w:object>
      </w:r>
      <w:r w:rsidRPr="00314002">
        <w:rPr>
          <w:rFonts w:ascii="Times New Roman" w:hAnsi="Times New Roman" w:cs="Times New Roman"/>
          <w:sz w:val="24"/>
        </w:rPr>
        <w:t xml:space="preserve">, c) </w:t>
      </w:r>
      <w:r w:rsidR="00F935CC" w:rsidRPr="00F935CC">
        <w:rPr>
          <w:position w:val="-24"/>
        </w:rPr>
        <w:object w:dxaOrig="240" w:dyaOrig="620">
          <v:shape id="_x0000_i1284" type="#_x0000_t75" style="width:12pt;height:30.75pt" o:ole="">
            <v:imagedata r:id="rId54" o:title=""/>
          </v:shape>
          <o:OLEObject Type="Embed" ProgID="Equation.DSMT4" ShapeID="_x0000_i1284" DrawAspect="Content" ObjectID="_1644660881" r:id="rId55"/>
        </w:object>
      </w:r>
      <w:r w:rsidRPr="00314002">
        <w:rPr>
          <w:rFonts w:ascii="Times New Roman" w:hAnsi="Times New Roman" w:cs="Times New Roman"/>
          <w:sz w:val="24"/>
        </w:rPr>
        <w:t xml:space="preserve">, d) 8, e) </w:t>
      </w:r>
      <w:r w:rsidR="00F935CC" w:rsidRPr="00025957">
        <w:rPr>
          <w:position w:val="-4"/>
        </w:rPr>
        <w:object w:dxaOrig="380" w:dyaOrig="200">
          <v:shape id="_x0000_i1287" type="#_x0000_t75" style="width:18.75pt;height:9.75pt" o:ole="">
            <v:imagedata r:id="rId56" o:title=""/>
          </v:shape>
          <o:OLEObject Type="Embed" ProgID="Equation.DSMT4" ShapeID="_x0000_i1287" DrawAspect="Content" ObjectID="_1644660882" r:id="rId57"/>
        </w:object>
      </w:r>
      <w:r w:rsidRPr="00314002">
        <w:rPr>
          <w:rFonts w:ascii="Times New Roman" w:hAnsi="Times New Roman" w:cs="Times New Roman"/>
          <w:sz w:val="24"/>
        </w:rPr>
        <w:t xml:space="preserve">, f) </w:t>
      </w:r>
      <w:r w:rsidR="00F935CC" w:rsidRPr="00F935CC">
        <w:rPr>
          <w:position w:val="-10"/>
        </w:rPr>
        <w:object w:dxaOrig="300" w:dyaOrig="260">
          <v:shape id="_x0000_i1290" type="#_x0000_t75" style="width:15pt;height:12.75pt" o:ole="">
            <v:imagedata r:id="rId58" o:title=""/>
          </v:shape>
          <o:OLEObject Type="Embed" ProgID="Equation.DSMT4" ShapeID="_x0000_i1290" DrawAspect="Content" ObjectID="_1644660883" r:id="rId59"/>
        </w:object>
      </w:r>
      <w:r w:rsidRPr="00314002">
        <w:rPr>
          <w:rFonts w:ascii="Times New Roman" w:hAnsi="Times New Roman" w:cs="Times New Roman"/>
          <w:sz w:val="24"/>
        </w:rPr>
        <w:t xml:space="preserve"> g) 2, h) 0, i) neexistuje, j) </w:t>
      </w:r>
      <w:r w:rsidR="00F935CC" w:rsidRPr="00025957">
        <w:rPr>
          <w:position w:val="-4"/>
        </w:rPr>
        <w:object w:dxaOrig="380" w:dyaOrig="200">
          <v:shape id="_x0000_i1293" type="#_x0000_t75" style="width:18.75pt;height:9.75pt" o:ole="">
            <v:imagedata r:id="rId60" o:title=""/>
          </v:shape>
          <o:OLEObject Type="Embed" ProgID="Equation.DSMT4" ShapeID="_x0000_i1293" DrawAspect="Content" ObjectID="_1644660884" r:id="rId61"/>
        </w:object>
      </w:r>
    </w:p>
    <w:sectPr w:rsidR="0019435B" w:rsidRPr="0031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61E"/>
    <w:multiLevelType w:val="hybridMultilevel"/>
    <w:tmpl w:val="FBFEC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812"/>
    <w:multiLevelType w:val="hybridMultilevel"/>
    <w:tmpl w:val="9A308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8F9"/>
    <w:multiLevelType w:val="hybridMultilevel"/>
    <w:tmpl w:val="B2946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451"/>
    <w:multiLevelType w:val="hybridMultilevel"/>
    <w:tmpl w:val="F6B8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2657"/>
    <w:multiLevelType w:val="hybridMultilevel"/>
    <w:tmpl w:val="479CA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7EF2"/>
    <w:multiLevelType w:val="hybridMultilevel"/>
    <w:tmpl w:val="C11E4072"/>
    <w:lvl w:ilvl="0" w:tplc="DBD04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39AB"/>
    <w:multiLevelType w:val="hybridMultilevel"/>
    <w:tmpl w:val="26669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4268C"/>
    <w:multiLevelType w:val="hybridMultilevel"/>
    <w:tmpl w:val="127CA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2F6"/>
    <w:multiLevelType w:val="hybridMultilevel"/>
    <w:tmpl w:val="9AAA1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B9"/>
    <w:rsid w:val="000F55E4"/>
    <w:rsid w:val="0019435B"/>
    <w:rsid w:val="002A2C47"/>
    <w:rsid w:val="002C613D"/>
    <w:rsid w:val="002C7CA3"/>
    <w:rsid w:val="00306D38"/>
    <w:rsid w:val="00314002"/>
    <w:rsid w:val="00415134"/>
    <w:rsid w:val="004A5C4B"/>
    <w:rsid w:val="005738FD"/>
    <w:rsid w:val="005D7283"/>
    <w:rsid w:val="005D7976"/>
    <w:rsid w:val="008D1B49"/>
    <w:rsid w:val="00953F9D"/>
    <w:rsid w:val="009C3328"/>
    <w:rsid w:val="00A116A9"/>
    <w:rsid w:val="00A13A25"/>
    <w:rsid w:val="00B4219B"/>
    <w:rsid w:val="00B5659E"/>
    <w:rsid w:val="00C24149"/>
    <w:rsid w:val="00E5517F"/>
    <w:rsid w:val="00F8016A"/>
    <w:rsid w:val="00F91BB9"/>
    <w:rsid w:val="00F935CC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8A3"/>
  <w15:chartTrackingRefBased/>
  <w15:docId w15:val="{5CBB9E6A-FEC9-4CF3-AD16-80AAABC2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BB9"/>
    <w:pPr>
      <w:spacing w:before="60" w:after="60"/>
    </w:pPr>
  </w:style>
  <w:style w:type="paragraph" w:styleId="Nadpis1">
    <w:name w:val="heading 1"/>
    <w:basedOn w:val="Normln"/>
    <w:next w:val="Normln"/>
    <w:link w:val="Nadpis1Char"/>
    <w:uiPriority w:val="9"/>
    <w:qFormat/>
    <w:rsid w:val="005738F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38FD"/>
    <w:pPr>
      <w:keepNext/>
      <w:keepLines/>
      <w:spacing w:before="240" w:after="120"/>
      <w:outlineLvl w:val="1"/>
    </w:pPr>
    <w:rPr>
      <w:rFonts w:ascii="Times New Roman" w:eastAsiaTheme="majorEastAsia" w:hAnsi="Times New Roman" w:cstheme="majorBidi"/>
      <w:b/>
      <w:i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8FD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738FD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F91B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13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613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C613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6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6A9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Standardnpsmoodstavce"/>
    <w:rsid w:val="00314002"/>
    <w:rPr>
      <w:rFonts w:ascii="Times New Roman" w:hAnsi="Times New Roman" w:cs="Times New Roman"/>
    </w:rPr>
  </w:style>
  <w:style w:type="paragraph" w:customStyle="1" w:styleId="MTDisplayEquation">
    <w:name w:val="MTDisplayEquation"/>
    <w:basedOn w:val="Normln"/>
    <w:next w:val="Normln"/>
    <w:link w:val="MTDisplayEquationChar"/>
    <w:rsid w:val="00A13A25"/>
    <w:pPr>
      <w:tabs>
        <w:tab w:val="center" w:pos="4540"/>
        <w:tab w:val="right" w:pos="9080"/>
      </w:tabs>
      <w:spacing w:after="240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Standardnpsmoodstavce"/>
    <w:link w:val="MTDisplayEquation"/>
    <w:rsid w:val="00A13A2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yperlink" Target="https://is.muni.cz/th/150974/prif_b/" TargetMode="External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yperlink" Target="http://home.pf.jcu.cz/~lsamkova/ma3.htm" TargetMode="External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FF16-C259-40ED-88E8-C52A3D10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9</cp:revision>
  <cp:lastPrinted>2019-02-28T14:14:00Z</cp:lastPrinted>
  <dcterms:created xsi:type="dcterms:W3CDTF">2019-03-07T11:36:00Z</dcterms:created>
  <dcterms:modified xsi:type="dcterms:W3CDTF">2020-03-02T12:23:00Z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