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76" w:rsidRDefault="00F67EE1">
      <w:hyperlink r:id="rId4" w:history="1">
        <w:r>
          <w:rPr>
            <w:rStyle w:val="Hypertextovodkaz"/>
          </w:rPr>
          <w:t>https://www.srf.ch/news/panorama/online-quiz-echt-oder-fake-testen-sie-ihr-urteilsvermoegen</w:t>
        </w:r>
      </w:hyperlink>
      <w:bookmarkStart w:id="0" w:name="_GoBack"/>
      <w:bookmarkEnd w:id="0"/>
    </w:p>
    <w:sectPr w:rsidR="00C3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E1"/>
    <w:rsid w:val="00010FEA"/>
    <w:rsid w:val="00C36276"/>
    <w:rsid w:val="00F6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34BF-C9C9-4B8A-94E5-08C78B86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7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rf.ch/news/panorama/online-quiz-echt-oder-fake-testen-sie-ihr-urteilsvermoeg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1</cp:revision>
  <dcterms:created xsi:type="dcterms:W3CDTF">2020-02-24T10:18:00Z</dcterms:created>
  <dcterms:modified xsi:type="dcterms:W3CDTF">2020-02-24T10:18:00Z</dcterms:modified>
</cp:coreProperties>
</file>