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A0F" w:rsidRPr="00153E8C" w:rsidRDefault="00481A0F" w:rsidP="00153E8C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53E8C">
        <w:rPr>
          <w:rFonts w:ascii="Times New Roman" w:hAnsi="Times New Roman" w:cs="Times New Roman"/>
          <w:b/>
          <w:sz w:val="28"/>
          <w:szCs w:val="28"/>
          <w:lang w:val="ru-RU"/>
        </w:rPr>
        <w:t>Концептуализм.</w:t>
      </w:r>
      <w:r w:rsidR="004351F4" w:rsidRPr="00153E8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153E8C">
        <w:rPr>
          <w:rFonts w:ascii="Times New Roman" w:hAnsi="Times New Roman" w:cs="Times New Roman"/>
          <w:b/>
          <w:sz w:val="28"/>
          <w:szCs w:val="28"/>
          <w:lang w:val="ru-RU"/>
        </w:rPr>
        <w:t>Постмодернизм</w:t>
      </w:r>
      <w:r w:rsidR="004351F4" w:rsidRPr="00153E8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153E8C">
        <w:rPr>
          <w:rFonts w:ascii="Times New Roman" w:hAnsi="Times New Roman" w:cs="Times New Roman"/>
          <w:b/>
          <w:sz w:val="28"/>
          <w:szCs w:val="28"/>
          <w:lang w:val="ru-RU"/>
        </w:rPr>
        <w:t>в</w:t>
      </w:r>
      <w:r w:rsidR="004351F4" w:rsidRPr="00153E8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153E8C">
        <w:rPr>
          <w:rFonts w:ascii="Times New Roman" w:hAnsi="Times New Roman" w:cs="Times New Roman"/>
          <w:b/>
          <w:sz w:val="28"/>
          <w:szCs w:val="28"/>
          <w:lang w:val="ru-RU"/>
        </w:rPr>
        <w:t>искусстве</w:t>
      </w:r>
    </w:p>
    <w:p w:rsidR="00481A0F" w:rsidRPr="00EE08EC" w:rsidRDefault="00481A0F" w:rsidP="00EE08E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Концептуализм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направление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в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искусстве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появляется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в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конце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1960-х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гг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.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4351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lang w:val="ru-RU"/>
        </w:rPr>
        <w:t>целью</w:t>
      </w:r>
      <w:r w:rsidR="004351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lang w:val="ru-RU"/>
        </w:rPr>
        <w:t>был</w:t>
      </w:r>
      <w:r w:rsidR="004351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отход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материальности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"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искусства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.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Искусство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lang w:val="ru-RU"/>
        </w:rPr>
        <w:t>воспринимается</w:t>
      </w:r>
      <w:r w:rsidR="004351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lang w:val="ru-RU"/>
        </w:rPr>
        <w:t>концептуалистами</w:t>
      </w:r>
      <w:r w:rsidR="004351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4351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идея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концепт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–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им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становится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самый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неожиданный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объект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например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текст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фотография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ксерокопия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репродукции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лозунг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.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1A0F" w:rsidRPr="00EE08EC" w:rsidRDefault="00481A0F" w:rsidP="00EE08E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Так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например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художник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собирает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в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пробирки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воду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всех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водоемов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мира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и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демонстрирует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пробирки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с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надписями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местности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.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выставляет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стенде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свои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письма-обращения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всем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мировым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нефтедобывающим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компаниям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с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просьбой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прислать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его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художественного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проекта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стакан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черной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нефти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и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письма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компаний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с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вежливыми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отказами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.</w:t>
      </w:r>
    </w:p>
    <w:p w:rsidR="00481A0F" w:rsidRPr="00EE08EC" w:rsidRDefault="004351F4" w:rsidP="00EE08E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1A0F" w:rsidRPr="00EE08E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Концептуалисты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переводят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привычные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объекты</w:t>
      </w:r>
      <w:proofErr w:type="spellEnd"/>
      <w:r w:rsidR="00481A0F" w:rsidRPr="00EE08E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тексты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1A0F" w:rsidRPr="00EE08E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иную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реальность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1A0F" w:rsidRPr="00EE08E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гипертекст</w:t>
      </w:r>
      <w:proofErr w:type="spellEnd"/>
      <w:r w:rsidR="00481A0F" w:rsidRPr="00EE08E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1A0F" w:rsidRPr="00EE08EC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Любые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1A0F" w:rsidRPr="00EE08E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всевозможные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физические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атрибуты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1A0F" w:rsidRPr="00EE08E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качества</w:t>
      </w:r>
      <w:proofErr w:type="spellEnd"/>
      <w:r w:rsidR="00481A0F" w:rsidRPr="00EE08E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принятые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совместно</w:t>
      </w:r>
      <w:proofErr w:type="spellEnd"/>
      <w:r w:rsidR="00481A0F" w:rsidRPr="00EE08E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так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1A0F" w:rsidRPr="00EE08E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раздельно</w:t>
      </w:r>
      <w:proofErr w:type="spellEnd"/>
      <w:r w:rsidR="00481A0F" w:rsidRPr="00EE08E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имеют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отношения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1A0F" w:rsidRPr="00EE08EC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идее</w:t>
      </w:r>
      <w:proofErr w:type="spellEnd"/>
      <w:r w:rsidR="00481A0F" w:rsidRPr="00EE08EC">
        <w:rPr>
          <w:rFonts w:ascii="Times New Roman" w:hAnsi="Times New Roman" w:cs="Times New Roman"/>
          <w:sz w:val="24"/>
          <w:szCs w:val="24"/>
        </w:rPr>
        <w:t>".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Тут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важно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просто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размышление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1A0F" w:rsidRPr="00EE08EC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природе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миропонимания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попытки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создать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катализатор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таких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A0F" w:rsidRPr="00EE08EC">
        <w:rPr>
          <w:rFonts w:ascii="Times New Roman" w:hAnsi="Times New Roman" w:cs="Times New Roman"/>
          <w:sz w:val="24"/>
          <w:szCs w:val="24"/>
        </w:rPr>
        <w:t>размышлений</w:t>
      </w:r>
      <w:proofErr w:type="spellEnd"/>
      <w:r w:rsidR="00481A0F" w:rsidRPr="00EE08EC">
        <w:rPr>
          <w:rFonts w:ascii="Times New Roman" w:hAnsi="Times New Roman" w:cs="Times New Roman"/>
          <w:sz w:val="24"/>
          <w:szCs w:val="24"/>
        </w:rPr>
        <w:t>.</w:t>
      </w:r>
    </w:p>
    <w:p w:rsidR="00481A0F" w:rsidRPr="00EE08EC" w:rsidRDefault="00481A0F" w:rsidP="00EE08E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Концептуалисты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рассматривали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искусство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сообщение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.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Главное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них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-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привлечь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зрителя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к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размышлению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.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Концептуализм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-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искусство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интеллектуальной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игры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которая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включает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интерпретацию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будь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любой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самый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обычный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текст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объект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.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Поэтому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концептуализм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-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направление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которое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объединяет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процесс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творчества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и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процесс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его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исследования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.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1A0F" w:rsidRPr="00EE08EC" w:rsidRDefault="00481A0F" w:rsidP="00EE08E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выражения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своих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концептуальных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взглядов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порой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неясных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зрителя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художники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устраивают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перед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ними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живой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показ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определенной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информации</w:t>
      </w:r>
      <w:proofErr w:type="spellEnd"/>
      <w:r w:rsidRPr="00EE08E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351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Перфоманс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-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событие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действие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строгими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определенными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правилами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оконцептуализированный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хеппенинг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",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E08EC">
        <w:rPr>
          <w:rFonts w:ascii="Times New Roman" w:hAnsi="Times New Roman" w:cs="Times New Roman"/>
          <w:sz w:val="24"/>
          <w:szCs w:val="24"/>
        </w:rPr>
        <w:t>выражению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B.C.</w:t>
      </w:r>
      <w:proofErr w:type="gram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Турчина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.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Основным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объектом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перформансов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является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человек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-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сам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художник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статисты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: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человек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играет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скрипке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стоя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двух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кусках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льда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которые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медленно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тают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у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него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под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ногами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...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обнаженный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человек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стоит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под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лучами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солнца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его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тело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постепенно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начинает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обгорать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покрываться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красными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пятнами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.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Тело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здесь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используется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концепт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.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Таким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образом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перформанс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-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живой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показ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демонстрация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определенной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информации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скрытым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смыслом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.</w:t>
      </w:r>
    </w:p>
    <w:p w:rsidR="005B25C4" w:rsidRPr="00EE08EC" w:rsidRDefault="00481A0F" w:rsidP="00EE08E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08EC">
        <w:rPr>
          <w:rFonts w:ascii="Times New Roman" w:hAnsi="Times New Roman" w:cs="Times New Roman"/>
          <w:sz w:val="24"/>
          <w:szCs w:val="24"/>
        </w:rPr>
        <w:lastRenderedPageBreak/>
        <w:t>Концептуализм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является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фундаментальной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основой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такого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явления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постмодернизм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.</w:t>
      </w:r>
      <w:r w:rsidR="004351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Постмодернизм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-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система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художественного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мировоззрения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построенная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намеренном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отходе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ценностей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модернизма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.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Постмодернизм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тип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сознания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складывается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в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конце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1960-х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-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начале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1970-х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гг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.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величайший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перелом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в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сознании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человечества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который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коснулся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буквально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всех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сфер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человеческой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деятельности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.</w:t>
      </w:r>
    </w:p>
    <w:p w:rsidR="00481A0F" w:rsidRPr="00EE08EC" w:rsidRDefault="00481A0F" w:rsidP="00EE08E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Постмодернизм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в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отличие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модернизма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пытается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повлиять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зрителя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декларирует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своих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программ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конфликтует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.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творчество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которое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живет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в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обществе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имея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больше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социальное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и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информативное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значения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чем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эстетическое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.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социальная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пластика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современности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".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Большинство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постмодернистского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искусства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соединяют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искусство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и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жизнь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причем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жизнь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в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экзистенциальном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значении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.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Художник-постмодернист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часто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составляет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свои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объекты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бытийных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предметов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.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Так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например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выставке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представлен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интерьер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обычной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жилой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комнаты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всей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обстановкой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и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предметами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обихода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.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экспонатом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выставки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является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старый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троллейбус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.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1A0F" w:rsidRPr="00EE08EC" w:rsidRDefault="00481A0F" w:rsidP="00EE08E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Постмодернисты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своих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используют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средства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массовой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коммуникации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.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Одним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самых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распространенных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форм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искусства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сегодня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является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видеоарт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обширно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представленный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всех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биеннале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современного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искусства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.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Видеоарт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исследует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физические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реакции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организма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человека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какое-либо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действие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художником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фиксируются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изменения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в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природе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например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бегущие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небу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облака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и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.</w:t>
      </w:r>
    </w:p>
    <w:p w:rsidR="00481A0F" w:rsidRPr="00EE08EC" w:rsidRDefault="00481A0F" w:rsidP="00EE08E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Несмотря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искусство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постмодерна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всесторонне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и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тщательно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с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использованием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междисциплинарного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подхода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интерпретировано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искусствоведами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философами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культурологами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оно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так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и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стало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искусством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всех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".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Искусство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XX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в.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бы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закодировано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обыденного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сознания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.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Оно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постигается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через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рефлексию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умение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мыслить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,</w:t>
      </w:r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через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знание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картины</w:t>
      </w:r>
      <w:proofErr w:type="spellEnd"/>
      <w:r w:rsidR="004351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мира</w:t>
      </w:r>
      <w:proofErr w:type="spellEnd"/>
      <w:r w:rsidRPr="00EE08EC">
        <w:rPr>
          <w:rFonts w:ascii="Times New Roman" w:hAnsi="Times New Roman" w:cs="Times New Roman"/>
          <w:sz w:val="24"/>
          <w:szCs w:val="24"/>
        </w:rPr>
        <w:t>".</w:t>
      </w:r>
    </w:p>
    <w:p w:rsidR="00481A0F" w:rsidRPr="00EE08EC" w:rsidRDefault="00481A0F" w:rsidP="00EE08E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81A0F" w:rsidRPr="00EE08EC" w:rsidRDefault="00481A0F" w:rsidP="00EE08E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08EC">
        <w:rPr>
          <w:rFonts w:ascii="Times New Roman" w:hAnsi="Times New Roman" w:cs="Times New Roman"/>
          <w:sz w:val="24"/>
          <w:szCs w:val="24"/>
          <w:lang w:val="ru-RU"/>
        </w:rPr>
        <w:t>Примеры</w:t>
      </w:r>
      <w:r w:rsidR="004351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lang w:val="ru-RU"/>
        </w:rPr>
        <w:t>произведений:</w:t>
      </w:r>
      <w:r w:rsidR="004351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81A0F" w:rsidRPr="00EE08EC" w:rsidRDefault="00481A0F" w:rsidP="00EE08E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351F4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Илья</w:t>
      </w:r>
      <w:r w:rsidR="004351F4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 </w:t>
      </w:r>
      <w:r w:rsidRPr="004351F4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Кабаков.</w:t>
      </w:r>
      <w:r w:rsidR="004351F4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 </w:t>
      </w:r>
      <w:r w:rsidR="00EE08EC" w:rsidRPr="004351F4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А</w:t>
      </w:r>
      <w:proofErr w:type="spellStart"/>
      <w:r w:rsidRPr="004351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льбомы</w:t>
      </w:r>
      <w:proofErr w:type="spellEnd"/>
      <w:r w:rsidR="004351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—</w:t>
      </w:r>
      <w:r w:rsidR="004351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</w:t>
      </w:r>
      <w:proofErr w:type="spellStart"/>
      <w:r w:rsidRPr="004351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Вшкафуси</w:t>
      </w:r>
      <w:r w:rsidRPr="004351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softHyphen/>
        <w:t>дящий</w:t>
      </w:r>
      <w:proofErr w:type="spellEnd"/>
      <w:r w:rsidR="004351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Примаков</w:t>
      </w:r>
      <w:proofErr w:type="spellEnd"/>
      <w:r w:rsidRPr="004351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»,</w:t>
      </w:r>
      <w:r w:rsidR="004351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</w:t>
      </w:r>
      <w:proofErr w:type="spellStart"/>
      <w:r w:rsidRPr="004351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Полетевший</w:t>
      </w:r>
      <w:proofErr w:type="spellEnd"/>
      <w:r w:rsidR="004351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Комаров</w:t>
      </w:r>
      <w:proofErr w:type="spellEnd"/>
      <w:r w:rsidRPr="004351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E08EC" w:rsidRPr="00EE08EC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другие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показываются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тем</w:t>
      </w:r>
      <w:proofErr w:type="spellEnd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кто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приходит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нему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мастерскую</w:t>
      </w:r>
      <w:proofErr w:type="spellEnd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каждом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альбоме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представлена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история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какого-то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советского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чуда</w:t>
      </w:r>
      <w:r w:rsidR="00EE08EC"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ка</w:t>
      </w:r>
      <w:proofErr w:type="spellEnd"/>
      <w:r w:rsidR="00EE08EC"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E08EC"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обычно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E08EC"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живущего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E08EC"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E08EC"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коммунальной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E08EC"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квартире</w:t>
      </w:r>
      <w:proofErr w:type="spellEnd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Это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одинокие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странные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персонажи</w:t>
      </w:r>
      <w:proofErr w:type="spellEnd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возможно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художники</w:t>
      </w:r>
      <w:proofErr w:type="spellEnd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они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пытаются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</w:rPr>
        <w:t>как-то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выгоро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дить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свою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жизнь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опасном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внешнем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пространстве</w:t>
      </w:r>
      <w:proofErr w:type="spellEnd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Вшкафусидящий</w:t>
      </w:r>
      <w:proofErr w:type="spellEnd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При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маков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отказывается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выбираться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из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гардероба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видит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мир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через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его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створки</w:t>
      </w:r>
      <w:proofErr w:type="spellEnd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украшатель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Малыгин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боится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выйти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середину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комнаты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прячется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по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углам</w:t>
      </w:r>
      <w:proofErr w:type="spellEnd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Заканчивается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история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почти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всегда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одинаково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выходом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иррациональное</w:t>
      </w:r>
      <w:proofErr w:type="spellEnd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герой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исчезает</w:t>
      </w:r>
      <w:proofErr w:type="spellEnd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растворяется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мистической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белизне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альбомных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листов</w:t>
      </w:r>
      <w:proofErr w:type="spellEnd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Потом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Кабаков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развернет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все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эти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альбомы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выставочном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пространстве</w:t>
      </w:r>
      <w:proofErr w:type="spellEnd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сделает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из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них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инсталляцию</w:t>
      </w:r>
      <w:proofErr w:type="spellEnd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каждому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персонажу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его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истории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будет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предоставлен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свой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отсек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коммунальном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жилье</w:t>
      </w:r>
      <w:proofErr w:type="spellEnd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EE08EC" w:rsidRPr="00EE08EC" w:rsidRDefault="00EE08EC" w:rsidP="00EE08EC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</w:pPr>
      <w:r w:rsidRPr="00EE08E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Альбом</w:t>
      </w:r>
      <w:r w:rsidR="004351F4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 </w:t>
      </w:r>
      <w:r w:rsidRPr="00EE08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</w:t>
      </w:r>
      <w:proofErr w:type="spellStart"/>
      <w:r w:rsidRPr="00EE08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Вшкафуси</w:t>
      </w:r>
      <w:r w:rsidRPr="00EE08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softHyphen/>
        <w:t>дящий</w:t>
      </w:r>
      <w:proofErr w:type="spellEnd"/>
      <w:r w:rsidR="004351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Примаков</w:t>
      </w:r>
      <w:proofErr w:type="spellEnd"/>
      <w:r w:rsidRPr="00EE08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</w:t>
      </w:r>
      <w:r w:rsidRPr="00EE08E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:</w:t>
      </w:r>
    </w:p>
    <w:p w:rsidR="00EE08EC" w:rsidRPr="00EE08EC" w:rsidRDefault="00EE08EC" w:rsidP="00EE08EC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</w:pPr>
      <w:r w:rsidRPr="00EE08EC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4B9B0FA0" wp14:editId="16B34B76">
            <wp:simplePos x="0" y="0"/>
            <wp:positionH relativeFrom="column">
              <wp:posOffset>1043305</wp:posOffset>
            </wp:positionH>
            <wp:positionV relativeFrom="paragraph">
              <wp:posOffset>354330</wp:posOffset>
            </wp:positionV>
            <wp:extent cx="3457575" cy="2508885"/>
            <wp:effectExtent l="0" t="0" r="9525" b="5715"/>
            <wp:wrapTight wrapText="bothSides">
              <wp:wrapPolygon edited="0">
                <wp:start x="0" y="0"/>
                <wp:lineTo x="0" y="21485"/>
                <wp:lineTo x="21540" y="21485"/>
                <wp:lineTo x="21540" y="0"/>
                <wp:lineTo x="0" y="0"/>
              </wp:wrapPolygon>
            </wp:wrapTight>
            <wp:docPr id="1" name="Рисунок 1" descr="https://cdn-s-static.arzamas.academy/storage/picture/2988/gallery_picture-d06b84f3-5fa0-41d7-b638-4c50d39fb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-s-static.arzamas.academy/storage/picture/2988/gallery_picture-d06b84f3-5fa0-41d7-b638-4c50d39fb3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08E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В</w:t>
      </w:r>
      <w:r w:rsidR="004351F4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 </w:t>
      </w:r>
      <w:r w:rsidRPr="00EE08E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шкафу</w:t>
      </w:r>
    </w:p>
    <w:p w:rsidR="00EE08EC" w:rsidRPr="00EE08EC" w:rsidRDefault="00EE08EC" w:rsidP="00EE08E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E08EC" w:rsidRPr="00EE08EC" w:rsidRDefault="00EE08EC" w:rsidP="00EE08E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E08EC" w:rsidRDefault="00EE08EC" w:rsidP="00EE08E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E08EC" w:rsidRDefault="00EE08EC" w:rsidP="00EE08E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E08EC" w:rsidRDefault="00EE08EC" w:rsidP="00EE08E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E08EC" w:rsidRDefault="00EE08EC" w:rsidP="00EE08E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E08EC" w:rsidRDefault="00EE08EC" w:rsidP="00EE08E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E08EC" w:rsidRDefault="00EE08EC" w:rsidP="00EE08E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E08EC" w:rsidRPr="00EE08EC" w:rsidRDefault="00EE08EC" w:rsidP="00EE08E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E08EC">
        <w:rPr>
          <w:rFonts w:ascii="Times New Roman" w:hAnsi="Times New Roman" w:cs="Times New Roman"/>
          <w:b/>
          <w:sz w:val="24"/>
          <w:szCs w:val="24"/>
          <w:lang w:val="ru-RU"/>
        </w:rPr>
        <w:t>Мамина</w:t>
      </w:r>
      <w:r w:rsidR="004351F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EE08EC">
        <w:rPr>
          <w:rFonts w:ascii="Times New Roman" w:hAnsi="Times New Roman" w:cs="Times New Roman"/>
          <w:b/>
          <w:sz w:val="24"/>
          <w:szCs w:val="24"/>
          <w:lang w:val="ru-RU"/>
        </w:rPr>
        <w:t>комната</w:t>
      </w:r>
    </w:p>
    <w:p w:rsidR="00EE08EC" w:rsidRPr="00EE08EC" w:rsidRDefault="00EE08EC" w:rsidP="00EE08E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08E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69452787" wp14:editId="1D0A5B88">
            <wp:simplePos x="0" y="0"/>
            <wp:positionH relativeFrom="margin">
              <wp:posOffset>1071880</wp:posOffset>
            </wp:positionH>
            <wp:positionV relativeFrom="paragraph">
              <wp:posOffset>48260</wp:posOffset>
            </wp:positionV>
            <wp:extent cx="3366770" cy="2466817"/>
            <wp:effectExtent l="0" t="0" r="5080" b="0"/>
            <wp:wrapTight wrapText="bothSides">
              <wp:wrapPolygon edited="0">
                <wp:start x="0" y="0"/>
                <wp:lineTo x="0" y="21355"/>
                <wp:lineTo x="21510" y="21355"/>
                <wp:lineTo x="21510" y="0"/>
                <wp:lineTo x="0" y="0"/>
              </wp:wrapPolygon>
            </wp:wrapTight>
            <wp:docPr id="2" name="Рисунок 2" descr="https://cdn-s-static.arzamas.academy/storage/picture/2989/gallery_picture-6a3f140e-1a21-42ca-9655-68c8fc1810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-s-static.arzamas.academy/storage/picture/2989/gallery_picture-6a3f140e-1a21-42ca-9655-68c8fc1810e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320" cy="247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08EC" w:rsidRDefault="00EE08EC" w:rsidP="00EE08E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E08EC" w:rsidRDefault="00EE08EC" w:rsidP="00EE08E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E08EC" w:rsidRDefault="00EE08EC" w:rsidP="00EE08E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E08EC" w:rsidRDefault="00EE08EC" w:rsidP="00EE08E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E08EC" w:rsidRDefault="00EE08EC" w:rsidP="00EE08E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E08EC" w:rsidRDefault="00EE08EC" w:rsidP="00EE08E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E08EC" w:rsidRDefault="00EE08EC" w:rsidP="00EE08E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E08EC" w:rsidRDefault="00EE08E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EE08EC" w:rsidRPr="00EE08EC" w:rsidRDefault="00EE08EC" w:rsidP="004351F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E08E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Акции</w:t>
      </w:r>
      <w:r w:rsidR="004351F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EE08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</w:t>
      </w:r>
      <w:proofErr w:type="spellStart"/>
      <w:r w:rsidRPr="00EE08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Лозунг</w:t>
      </w:r>
      <w:proofErr w:type="spellEnd"/>
      <w:r w:rsidRPr="00EE08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</w:t>
      </w:r>
      <w:r w:rsidR="004351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—</w:t>
      </w:r>
      <w:r w:rsidR="004351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1977</w:t>
      </w:r>
      <w:r w:rsidR="004351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</w:t>
      </w:r>
      <w:r w:rsidR="004351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1978</w:t>
      </w:r>
      <w:r w:rsidR="004351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года</w:t>
      </w:r>
      <w:proofErr w:type="spellEnd"/>
      <w:r w:rsidRPr="00EE08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="004351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EE08EC" w:rsidRDefault="00EE08EC" w:rsidP="00EE08E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E08EC" w:rsidRDefault="00EE08EC" w:rsidP="00EE08E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Люди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приезжают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лес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видят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натянутый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между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деревьями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транспарант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надписью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белым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по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красному</w:t>
      </w:r>
      <w:proofErr w:type="spellEnd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«Я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НИ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ЧТО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НЕ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ЖАЛУЮСЬ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МНЕ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ВСЕ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НРАВИТСЯ,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НЕСМОТРЯ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ТО,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ЧТО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ЗДЕСЬ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НИКОГДА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НЕ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БЫЛ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НЕ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ЗНАЮ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НИЧЕГО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ОБ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ЭТИХ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МЕСТАХ».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EE08EC" w:rsidRDefault="00EE08EC" w:rsidP="00EE08E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E08EC" w:rsidRDefault="00EE08EC" w:rsidP="00EE08E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29762E5C" wp14:editId="35DD43FB">
            <wp:simplePos x="0" y="0"/>
            <wp:positionH relativeFrom="margin">
              <wp:align>center</wp:align>
            </wp:positionH>
            <wp:positionV relativeFrom="paragraph">
              <wp:posOffset>13858</wp:posOffset>
            </wp:positionV>
            <wp:extent cx="3543935" cy="2421255"/>
            <wp:effectExtent l="0" t="0" r="0" b="0"/>
            <wp:wrapTight wrapText="bothSides">
              <wp:wrapPolygon edited="0">
                <wp:start x="0" y="0"/>
                <wp:lineTo x="0" y="21413"/>
                <wp:lineTo x="21480" y="21413"/>
                <wp:lineTo x="21480" y="0"/>
                <wp:lineTo x="0" y="0"/>
              </wp:wrapPolygon>
            </wp:wrapTight>
            <wp:docPr id="3" name="Рисунок 3" descr="https://cdn-s-static.arzamas.academy/uploads/ckeditor/pictures/7164/content_loz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-s-static.arzamas.academy/uploads/ckeditor/pictures/7164/content_lozu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08EC" w:rsidRDefault="00EE08EC" w:rsidP="00EE08E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E08EC" w:rsidRDefault="00EE08EC" w:rsidP="00EE08E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E08EC" w:rsidRDefault="00EE08EC" w:rsidP="00EE08E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E08EC" w:rsidRDefault="00EE08EC" w:rsidP="00EE08E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E08EC" w:rsidRDefault="00EE08EC" w:rsidP="00EE08E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E08EC" w:rsidRDefault="00EE08EC" w:rsidP="00EE08E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E08EC" w:rsidRDefault="00EE08EC" w:rsidP="00EE08E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E08EC" w:rsidRDefault="00EE08EC" w:rsidP="00EE08E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E08EC" w:rsidRDefault="00EE08EC" w:rsidP="00EE08E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E08EC" w:rsidRDefault="00EE08EC" w:rsidP="00EE08E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E08EC" w:rsidRPr="004351F4" w:rsidRDefault="00EE08EC" w:rsidP="00EE08E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через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год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том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E08EC">
        <w:rPr>
          <w:rFonts w:ascii="Times New Roman" w:hAnsi="Times New Roman" w:cs="Times New Roman"/>
          <w:sz w:val="24"/>
          <w:szCs w:val="24"/>
          <w:shd w:val="clear" w:color="auto" w:fill="FFFFFF"/>
        </w:rPr>
        <w:t>же</w:t>
      </w:r>
      <w:proofErr w:type="spellEnd"/>
      <w:r w:rsid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месте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появляется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транспарант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уже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другой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надписью</w:t>
      </w:r>
      <w:proofErr w:type="spellEnd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отсылающей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первой</w:t>
      </w:r>
      <w:proofErr w:type="spellEnd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«СТРАННО,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ЗАЧЕМ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ЛГАЛ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САМОМУ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СЕБЕ,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ЧТО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ЗДЕСЬ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НИКОГДА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НЕ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БЫЛ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НЕ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ЗНАЮ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НИЧЕГО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ОБ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ЭТИХ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МЕСТАХ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ВЕДЬ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САМОМ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ДЕЛЕ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ЗДЕСЬ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ТАК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ЖЕ,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КАК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ВЕЗДЕ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ТОЛЬКО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ЕЩЕ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ОСТРЕЕ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ЭТО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ЧУВСТВУЕШЬ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ГЛУБЖЕ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НЕ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ПОНИМАЕШЬ».</w:t>
      </w:r>
    </w:p>
    <w:p w:rsidR="00EE08EC" w:rsidRDefault="00EE08EC" w:rsidP="00EE08E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351F4" w:rsidRPr="004351F4" w:rsidRDefault="004351F4" w:rsidP="00EE08E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3798570" cy="2329180"/>
            <wp:effectExtent l="0" t="0" r="0" b="0"/>
            <wp:wrapTight wrapText="bothSides">
              <wp:wrapPolygon edited="0">
                <wp:start x="0" y="0"/>
                <wp:lineTo x="0" y="21376"/>
                <wp:lineTo x="21448" y="21376"/>
                <wp:lineTo x="21448" y="0"/>
                <wp:lineTo x="0" y="0"/>
              </wp:wrapPolygon>
            </wp:wrapTight>
            <wp:docPr id="5" name="Рисунок 5" descr="VÃ½sledek obrÃ¡zku pro Ð¡Ð¢Ð ÐÐÐÐ, ÐÐÐ§ÐÐ Ð¯ ÐÐÐÐ Ð¡ÐÐÐÐÐ£ Ð¡ÐÐÐ, Ð§Ð¢Ð Ð¯ ÐÐÐÐ¡Ð¬ ÐÐÐÐÐÐÐ ÐÐ ÐÐ«Ð Ð ÐÐ ÐÐÐÐ® ÐÐÐ§ÐÐÐ ÐÐ Ð­Ð¢ÐÐ¥ ÐÐÐ¡Ð¢ÐÐ¥ â ÐÐÐÐ¬ ÐÐ Ð¡ÐÐÐÐ ÐÐÐÐ ÐÐÐÐ¡Ð¬ Ð¢ÐÐ ÐÐ, ÐÐÐ ÐÐÐÐÐ â Ð¢ÐÐÐ¬ÐÐ ÐÐ©Ð ÐÐ¡Ð¢Ð ÐÐ Ð­Ð¢Ð Ð§Ð£ÐÐ¡Ð¢ÐÐ£ÐÐ¨Ð¬ Ð ÐÐÐ£ÐÐÐ ÐÐ ÐÐÐÐÐÐÐÐ¨Ð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Ã½sledek obrÃ¡zku pro Ð¡Ð¢Ð ÐÐÐÐ, ÐÐÐ§ÐÐ Ð¯ ÐÐÐÐ Ð¡ÐÐÐÐÐ£ Ð¡ÐÐÐ, Ð§Ð¢Ð Ð¯ ÐÐÐÐ¡Ð¬ ÐÐÐÐÐÐÐ ÐÐ ÐÐ«Ð Ð ÐÐ ÐÐÐÐ® ÐÐÐ§ÐÐÐ ÐÐ Ð­Ð¢ÐÐ¥ ÐÐÐ¡Ð¢ÐÐ¥ â ÐÐÐÐ¬ ÐÐ Ð¡ÐÐÐÐ ÐÐÐÐ ÐÐÐÐ¡Ð¬ Ð¢ÐÐ ÐÐ, ÐÐÐ ÐÐÐÐÐ â Ð¢ÐÐÐ¬ÐÐ ÐÐ©Ð ÐÐ¡Ð¢Ð ÐÐ Ð­Ð¢Ð Ð§Ð£ÐÐ¡Ð¢ÐÐ£ÐÐ¨Ð¬ Ð ÐÐÐ£ÐÐÐ ÐÐ ÐÐÐÐÐÐÐÐ¨Ð¬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08EC" w:rsidRDefault="00EE08EC" w:rsidP="00EE08E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351F4" w:rsidRDefault="004351F4" w:rsidP="00EE08E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351F4" w:rsidRDefault="004351F4" w:rsidP="00EE08E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351F4" w:rsidRDefault="004351F4" w:rsidP="00EE08E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351F4" w:rsidRDefault="004351F4" w:rsidP="00EE08E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351F4" w:rsidRDefault="004351F4" w:rsidP="00EE08E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351F4" w:rsidRDefault="004351F4" w:rsidP="00EE08E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351F4" w:rsidRPr="004351F4" w:rsidRDefault="004351F4" w:rsidP="00EE08E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E08EC" w:rsidRDefault="00EE08EC" w:rsidP="004351F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4351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Иван</w:t>
      </w:r>
      <w:proofErr w:type="spellEnd"/>
      <w:r w:rsidR="004351F4" w:rsidRPr="004351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Чуйков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исследовал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возможности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традиционной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картины</w:t>
      </w:r>
      <w:proofErr w:type="spellEnd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Его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серия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Окна</w:t>
      </w:r>
      <w:proofErr w:type="spellEnd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это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живопись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элементами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ассамбляжа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Чуйков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берет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закры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тые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оконные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рамы</w:t>
      </w:r>
      <w:proofErr w:type="spellEnd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закрашивает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стекла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белой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краской</w:t>
      </w:r>
      <w:proofErr w:type="spellEnd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затем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пишет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заокон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ный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пейзаж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поверх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этой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белизны</w:t>
      </w:r>
      <w:proofErr w:type="spellEnd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Таким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образом</w:t>
      </w:r>
      <w:proofErr w:type="spellEnd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картина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оказывается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не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ок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ном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мир</w:t>
      </w:r>
      <w:proofErr w:type="spellEnd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»,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экраном</w:t>
      </w:r>
      <w:proofErr w:type="spellEnd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который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</w:rPr>
        <w:t>что-то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проецируется</w:t>
      </w:r>
      <w:proofErr w:type="spellEnd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изображения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могут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даже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налезать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раму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или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представать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искаженной</w:t>
      </w:r>
      <w:proofErr w:type="spellEnd"/>
      <w:r w:rsidR="004351F4"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перспективе</w:t>
      </w:r>
      <w:proofErr w:type="spellEnd"/>
      <w:r w:rsidRPr="004351F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351F4" w:rsidRDefault="004351F4" w:rsidP="004351F4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351F4" w:rsidRPr="004351F4" w:rsidRDefault="004351F4" w:rsidP="004351F4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186690</wp:posOffset>
            </wp:positionV>
            <wp:extent cx="1990090" cy="4572000"/>
            <wp:effectExtent l="0" t="0" r="0" b="0"/>
            <wp:wrapTight wrapText="bothSides">
              <wp:wrapPolygon edited="0">
                <wp:start x="0" y="0"/>
                <wp:lineTo x="0" y="21510"/>
                <wp:lineTo x="21297" y="21510"/>
                <wp:lineTo x="21297" y="0"/>
                <wp:lineTo x="0" y="0"/>
              </wp:wrapPolygon>
            </wp:wrapTight>
            <wp:docPr id="4" name="Рисунок 4" descr="https://cdn-s-static.arzamas.academy/storage/picture/3185/gallery_picture-36b9b1d2-60fa-4151-a166-0ef4bc43c7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-s-static.arzamas.academy/storage/picture/3185/gallery_picture-36b9b1d2-60fa-4151-a166-0ef4bc43c74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351F4" w:rsidRPr="004351F4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1D24" w:rsidRDefault="005F1D24" w:rsidP="00153E8C">
      <w:pPr>
        <w:spacing w:after="0" w:line="240" w:lineRule="auto"/>
      </w:pPr>
      <w:r>
        <w:separator/>
      </w:r>
    </w:p>
  </w:endnote>
  <w:endnote w:type="continuationSeparator" w:id="0">
    <w:p w:rsidR="005F1D24" w:rsidRDefault="005F1D24" w:rsidP="00153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3952811"/>
      <w:docPartObj>
        <w:docPartGallery w:val="Page Numbers (Bottom of Page)"/>
        <w:docPartUnique/>
      </w:docPartObj>
    </w:sdtPr>
    <w:sdtContent>
      <w:p w:rsidR="00153E8C" w:rsidRDefault="00153E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153E8C" w:rsidRDefault="00153E8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1D24" w:rsidRDefault="005F1D24" w:rsidP="00153E8C">
      <w:pPr>
        <w:spacing w:after="0" w:line="240" w:lineRule="auto"/>
      </w:pPr>
      <w:r>
        <w:separator/>
      </w:r>
    </w:p>
  </w:footnote>
  <w:footnote w:type="continuationSeparator" w:id="0">
    <w:p w:rsidR="005F1D24" w:rsidRDefault="005F1D24" w:rsidP="00153E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C6E00"/>
    <w:multiLevelType w:val="hybridMultilevel"/>
    <w:tmpl w:val="D7CC2636"/>
    <w:lvl w:ilvl="0" w:tplc="78F005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D3F0748"/>
    <w:multiLevelType w:val="hybridMultilevel"/>
    <w:tmpl w:val="4F5038F6"/>
    <w:lvl w:ilvl="0" w:tplc="2A961FDA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7C24C7"/>
    <w:multiLevelType w:val="hybridMultilevel"/>
    <w:tmpl w:val="6A825C08"/>
    <w:lvl w:ilvl="0" w:tplc="499E92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2590B2E"/>
    <w:multiLevelType w:val="hybridMultilevel"/>
    <w:tmpl w:val="03A4FAFE"/>
    <w:lvl w:ilvl="0" w:tplc="B790A7FC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F0832A8"/>
    <w:multiLevelType w:val="hybridMultilevel"/>
    <w:tmpl w:val="29F649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A0F"/>
    <w:rsid w:val="00153E8C"/>
    <w:rsid w:val="004351F4"/>
    <w:rsid w:val="00481A0F"/>
    <w:rsid w:val="005B25C4"/>
    <w:rsid w:val="005F1D24"/>
    <w:rsid w:val="00EE0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A6FBD"/>
  <w15:chartTrackingRefBased/>
  <w15:docId w15:val="{F5B1B999-7DF0-4948-8E73-76ABF51BA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08E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53E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53E8C"/>
  </w:style>
  <w:style w:type="paragraph" w:styleId="a6">
    <w:name w:val="footer"/>
    <w:basedOn w:val="a"/>
    <w:link w:val="a7"/>
    <w:uiPriority w:val="99"/>
    <w:unhideWhenUsed/>
    <w:rsid w:val="00153E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53E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52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830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Uživatel systému Windows</cp:lastModifiedBy>
  <cp:revision>2</cp:revision>
  <dcterms:created xsi:type="dcterms:W3CDTF">2019-02-24T10:42:00Z</dcterms:created>
  <dcterms:modified xsi:type="dcterms:W3CDTF">2019-02-24T11:14:00Z</dcterms:modified>
</cp:coreProperties>
</file>