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08" w:rsidRPr="009D3B17" w:rsidRDefault="009D3B17">
      <w:pPr>
        <w:rPr>
          <w:i/>
        </w:rPr>
      </w:pPr>
      <w:r>
        <w:rPr>
          <w:b/>
        </w:rPr>
        <w:t>Diagnostika socializace a emocí</w:t>
      </w:r>
    </w:p>
    <w:p w:rsidR="009D3B17" w:rsidRDefault="009D3B17">
      <w:pPr>
        <w:rPr>
          <w:i/>
        </w:rPr>
      </w:pPr>
    </w:p>
    <w:p w:rsidR="009D3B17" w:rsidRDefault="009D3B17">
      <w:pPr>
        <w:rPr>
          <w:i/>
        </w:rPr>
      </w:pPr>
      <w:bookmarkStart w:id="0" w:name="_GoBack"/>
      <w:bookmarkEnd w:id="0"/>
      <w:r w:rsidRPr="009D3B17">
        <w:rPr>
          <w:i/>
        </w:rPr>
        <w:t>Diagnostika socializace u osob se zdravotním postižením</w:t>
      </w:r>
    </w:p>
    <w:p w:rsidR="009D3B17" w:rsidRPr="009D3B17" w:rsidRDefault="009D3B17" w:rsidP="009D3B17">
      <w:r w:rsidRPr="009D3B17">
        <w:t>Sociabilita: schopnost navazovat a udržovat mezilidské vztahy</w:t>
      </w:r>
    </w:p>
    <w:p w:rsidR="009D3B17" w:rsidRPr="009D3B17" w:rsidRDefault="009D3B17" w:rsidP="009D3B17">
      <w:r w:rsidRPr="009D3B17">
        <w:t>Prostředí: speciální zařízení, inkluze, míra kontaktů, izolace</w:t>
      </w:r>
    </w:p>
    <w:p w:rsidR="009D3B17" w:rsidRPr="009D3B17" w:rsidRDefault="009D3B17" w:rsidP="009D3B17">
      <w:r w:rsidRPr="009D3B17">
        <w:t>Schopnost adaptace</w:t>
      </w:r>
    </w:p>
    <w:p w:rsidR="009D3B17" w:rsidRPr="009D3B17" w:rsidRDefault="009D3B17" w:rsidP="009D3B17">
      <w:r w:rsidRPr="009D3B17">
        <w:t>Přijetí dítěte rodiči a způsob výchovy v rodině</w:t>
      </w:r>
    </w:p>
    <w:p w:rsidR="009D3B17" w:rsidRPr="009D3B17" w:rsidRDefault="009D3B17" w:rsidP="009D3B17">
      <w:r w:rsidRPr="009D3B17">
        <w:t>Diagnostika:</w:t>
      </w:r>
    </w:p>
    <w:p w:rsidR="009D3B17" w:rsidRPr="009D3B17" w:rsidRDefault="009D3B17" w:rsidP="009D3B17">
      <w:r w:rsidRPr="009D3B17">
        <w:t>Rozhovor, pozorování</w:t>
      </w:r>
    </w:p>
    <w:p w:rsidR="009D3B17" w:rsidRPr="009D3B17" w:rsidRDefault="009D3B17" w:rsidP="009D3B17">
      <w:r w:rsidRPr="009D3B17">
        <w:t>Psycholog: Škála sociální akceptace (poruchy adaptace, školní neúspěšnost), Sociometrický ratingový dotazník (interpersonální vztahy)</w:t>
      </w:r>
    </w:p>
    <w:p w:rsidR="009D3B17" w:rsidRDefault="009D3B17">
      <w:pPr>
        <w:rPr>
          <w:i/>
        </w:rPr>
      </w:pPr>
    </w:p>
    <w:p w:rsidR="009D3B17" w:rsidRDefault="009D3B17">
      <w:pPr>
        <w:rPr>
          <w:i/>
        </w:rPr>
      </w:pPr>
    </w:p>
    <w:p w:rsidR="009D3B17" w:rsidRPr="009D3B17" w:rsidRDefault="009D3B17">
      <w:pPr>
        <w:rPr>
          <w:i/>
        </w:rPr>
      </w:pPr>
      <w:r w:rsidRPr="009D3B17">
        <w:rPr>
          <w:i/>
        </w:rPr>
        <w:t>Diagnostika emocí u osob se zdravotním postižením</w:t>
      </w:r>
    </w:p>
    <w:p w:rsidR="009D3B17" w:rsidRPr="009D3B17" w:rsidRDefault="009D3B17" w:rsidP="009D3B17">
      <w:r w:rsidRPr="009D3B17">
        <w:t>Celková úroveň citového vývoje: zralost, nezralost</w:t>
      </w:r>
    </w:p>
    <w:p w:rsidR="009D3B17" w:rsidRPr="009D3B17" w:rsidRDefault="009D3B17" w:rsidP="009D3B17">
      <w:r w:rsidRPr="009D3B17">
        <w:t xml:space="preserve">Převažující emoční ladění: pozitivní, depresivní, </w:t>
      </w:r>
      <w:proofErr w:type="gramStart"/>
      <w:r w:rsidRPr="009D3B17">
        <w:t>optimistické,..</w:t>
      </w:r>
      <w:proofErr w:type="gramEnd"/>
    </w:p>
    <w:p w:rsidR="009D3B17" w:rsidRPr="009D3B17" w:rsidRDefault="009D3B17" w:rsidP="009D3B17">
      <w:r w:rsidRPr="009D3B17">
        <w:t>Vyrovnanost emočního ladění: labilita, střídání nálad,….</w:t>
      </w:r>
    </w:p>
    <w:p w:rsidR="009D3B17" w:rsidRPr="009D3B17" w:rsidRDefault="009D3B17" w:rsidP="009D3B17">
      <w:r w:rsidRPr="009D3B17">
        <w:t>Aktuální emoční projevy: spontánnost, teatrálnost, impulsivita,…</w:t>
      </w:r>
    </w:p>
    <w:p w:rsidR="009D3B17" w:rsidRPr="009D3B17" w:rsidRDefault="009D3B17" w:rsidP="009D3B17">
      <w:r w:rsidRPr="009D3B17">
        <w:t>Projevy ve vztahu k rodině a prostředí: vřelost, chlad, zdrženlivost,…</w:t>
      </w:r>
    </w:p>
    <w:p w:rsidR="009D3B17" w:rsidRPr="009D3B17" w:rsidRDefault="009D3B17" w:rsidP="009D3B17">
      <w:r w:rsidRPr="009D3B17">
        <w:t>Estetické cítění: vkus, vzhled, uspořádání prostředí,…</w:t>
      </w:r>
    </w:p>
    <w:p w:rsidR="009D3B17" w:rsidRPr="009D3B17" w:rsidRDefault="009D3B17" w:rsidP="009D3B17">
      <w:r w:rsidRPr="009D3B17">
        <w:t>Diagnostika:</w:t>
      </w:r>
    </w:p>
    <w:p w:rsidR="009D3B17" w:rsidRPr="009D3B17" w:rsidRDefault="009D3B17" w:rsidP="009D3B17">
      <w:r w:rsidRPr="009D3B17">
        <w:t>Rozhovor, dotazník, test nedokončených vět, analýza činností,</w:t>
      </w:r>
    </w:p>
    <w:p w:rsidR="009D3B17" w:rsidRPr="009D3B17" w:rsidRDefault="009D3B17" w:rsidP="009D3B17">
      <w:r w:rsidRPr="009D3B17">
        <w:t>Projektivní metody</w:t>
      </w:r>
    </w:p>
    <w:p w:rsidR="009D3B17" w:rsidRPr="009D3B17" w:rsidRDefault="009D3B17" w:rsidP="009D3B17">
      <w:r w:rsidRPr="009D3B17">
        <w:t>Kresebné metody</w:t>
      </w:r>
    </w:p>
    <w:p w:rsidR="009D3B17" w:rsidRDefault="009D3B17" w:rsidP="009D3B17">
      <w:r w:rsidRPr="009D3B17">
        <w:t>Testy osobnosti</w:t>
      </w:r>
      <w:r>
        <w:t>.</w:t>
      </w:r>
    </w:p>
    <w:p w:rsidR="009D3B17" w:rsidRPr="009D3B17" w:rsidRDefault="009D3B17" w:rsidP="009D3B17"/>
    <w:sectPr w:rsidR="009D3B17" w:rsidRPr="009D3B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A57" w:rsidRDefault="001A5A57" w:rsidP="009D3B17">
      <w:pPr>
        <w:spacing w:after="0" w:line="240" w:lineRule="auto"/>
      </w:pPr>
      <w:r>
        <w:separator/>
      </w:r>
    </w:p>
  </w:endnote>
  <w:endnote w:type="continuationSeparator" w:id="0">
    <w:p w:rsidR="001A5A57" w:rsidRDefault="001A5A57" w:rsidP="009D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B17" w:rsidRDefault="009D3B17">
    <w:pPr>
      <w:pStyle w:val="Zpat"/>
    </w:pPr>
    <w:r>
      <w:rPr>
        <w:rFonts w:cstheme="minorHAnsi"/>
      </w:rPr>
      <w:t>©</w:t>
    </w:r>
    <w:r>
      <w:t xml:space="preserve"> Dagmar Opatřilová. Materiál určený jako studijní opora.</w:t>
    </w:r>
  </w:p>
  <w:p w:rsidR="009D3B17" w:rsidRDefault="009D3B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A57" w:rsidRDefault="001A5A57" w:rsidP="009D3B17">
      <w:pPr>
        <w:spacing w:after="0" w:line="240" w:lineRule="auto"/>
      </w:pPr>
      <w:r>
        <w:separator/>
      </w:r>
    </w:p>
  </w:footnote>
  <w:footnote w:type="continuationSeparator" w:id="0">
    <w:p w:rsidR="001A5A57" w:rsidRDefault="001A5A57" w:rsidP="009D3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17"/>
    <w:rsid w:val="001A5A57"/>
    <w:rsid w:val="009D3B17"/>
    <w:rsid w:val="00F6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679E1-E7C1-4424-A0B2-CB93C7B6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3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B17"/>
  </w:style>
  <w:style w:type="paragraph" w:styleId="Zpat">
    <w:name w:val="footer"/>
    <w:basedOn w:val="Normln"/>
    <w:link w:val="ZpatChar"/>
    <w:uiPriority w:val="99"/>
    <w:unhideWhenUsed/>
    <w:rsid w:val="009D3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2020-03-23T14:43:00Z</dcterms:created>
  <dcterms:modified xsi:type="dcterms:W3CDTF">2020-03-23T14:45:00Z</dcterms:modified>
</cp:coreProperties>
</file>