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48C0" w:rsidRPr="005848C0" w:rsidRDefault="005848C0" w:rsidP="005848C0">
      <w:pPr>
        <w:spacing w:after="0" w:line="240" w:lineRule="auto"/>
        <w:jc w:val="center"/>
        <w:rPr>
          <w:rFonts w:ascii="Segoe UI" w:hAnsi="Segoe UI" w:cs="Segoe UI"/>
          <w:b/>
          <w:bCs/>
          <w:sz w:val="28"/>
          <w:szCs w:val="28"/>
        </w:rPr>
      </w:pPr>
      <w:r w:rsidRPr="005848C0">
        <w:rPr>
          <w:rFonts w:ascii="Segoe UI" w:hAnsi="Segoe UI" w:cs="Segoe UI"/>
          <w:b/>
          <w:bCs/>
          <w:sz w:val="28"/>
          <w:szCs w:val="28"/>
        </w:rPr>
        <w:t>Kazuistika 5 - Sára</w:t>
      </w:r>
    </w:p>
    <w:p w:rsidR="005848C0" w:rsidRPr="005848C0" w:rsidRDefault="005848C0" w:rsidP="005848C0">
      <w:pPr>
        <w:spacing w:after="0" w:line="240" w:lineRule="auto"/>
        <w:rPr>
          <w:rFonts w:ascii="Segoe UI" w:hAnsi="Segoe UI" w:cs="Segoe UI"/>
          <w:b/>
          <w:bCs/>
          <w:sz w:val="24"/>
          <w:szCs w:val="24"/>
        </w:rPr>
      </w:pPr>
    </w:p>
    <w:p w:rsidR="005848C0" w:rsidRPr="005848C0" w:rsidRDefault="005848C0" w:rsidP="005848C0">
      <w:pPr>
        <w:spacing w:after="0" w:line="240" w:lineRule="auto"/>
        <w:jc w:val="both"/>
        <w:rPr>
          <w:rFonts w:ascii="Segoe UI" w:hAnsi="Segoe UI" w:cs="Segoe UI"/>
          <w:b/>
          <w:bCs/>
          <w:sz w:val="24"/>
          <w:szCs w:val="24"/>
        </w:rPr>
      </w:pPr>
      <w:r w:rsidRPr="005848C0">
        <w:rPr>
          <w:rFonts w:ascii="Segoe UI" w:hAnsi="Segoe UI" w:cs="Segoe UI"/>
          <w:b/>
          <w:bCs/>
          <w:sz w:val="24"/>
          <w:szCs w:val="24"/>
        </w:rPr>
        <w:t xml:space="preserve">Osobnostní charakteristika:  </w:t>
      </w:r>
    </w:p>
    <w:p w:rsidR="005848C0" w:rsidRPr="005848C0" w:rsidRDefault="005848C0" w:rsidP="005848C0">
      <w:pPr>
        <w:spacing w:after="0" w:line="240" w:lineRule="auto"/>
        <w:ind w:firstLine="708"/>
        <w:jc w:val="both"/>
        <w:rPr>
          <w:rFonts w:ascii="Segoe UI" w:hAnsi="Segoe UI" w:cs="Segoe UI"/>
          <w:sz w:val="24"/>
          <w:szCs w:val="24"/>
        </w:rPr>
      </w:pPr>
      <w:r w:rsidRPr="005848C0">
        <w:rPr>
          <w:rFonts w:ascii="Segoe UI" w:hAnsi="Segoe UI" w:cs="Segoe UI"/>
          <w:sz w:val="24"/>
          <w:szCs w:val="24"/>
        </w:rPr>
        <w:t xml:space="preserve">Sáře je 10 let a navštěvuje 4. ročník základní školy na malém městě. Ve 3. třídě bylo rodičům, pro přetrvávající obtíže ve čtení a psaní, doporučeno vyšetření v pedagogicko-psychologické poradně. Na základě vyšetření ji byly diagnostikovány specifické poruchy učení-dyslexie, dysgrafie a dysortografie.  </w:t>
      </w:r>
    </w:p>
    <w:p w:rsidR="005848C0" w:rsidRPr="005848C0" w:rsidRDefault="005848C0" w:rsidP="005848C0">
      <w:pPr>
        <w:spacing w:after="0" w:line="240" w:lineRule="auto"/>
        <w:ind w:firstLine="708"/>
        <w:jc w:val="both"/>
        <w:rPr>
          <w:rFonts w:ascii="Segoe UI" w:hAnsi="Segoe UI" w:cs="Segoe UI"/>
          <w:sz w:val="24"/>
          <w:szCs w:val="24"/>
        </w:rPr>
      </w:pPr>
      <w:r w:rsidRPr="005848C0">
        <w:rPr>
          <w:rFonts w:ascii="Segoe UI" w:hAnsi="Segoe UI" w:cs="Segoe UI"/>
          <w:sz w:val="24"/>
          <w:szCs w:val="24"/>
        </w:rPr>
        <w:t xml:space="preserve">Sářini rodiče jsou rozvedení a spolu se starší sestrou (15 let) bydlí s matkou. S otcem má špatný vztah, kontakt neudržují. Většinu volného času tráví sama. Matka se jí cílevědomě nevěnuje a starší sestra o společné trávení času nemá zájem. Dívka není schopna si sama najít smysluplné využití času, neví, co má dělat a stále se nudí. Velmi ráda hraje vědomostní deskové hry, ale protože málokdy najde společníka, často skončí u hraní počítačových her nebo sledování seriálů. </w:t>
      </w:r>
    </w:p>
    <w:p w:rsidR="005848C0" w:rsidRPr="005848C0" w:rsidRDefault="005848C0" w:rsidP="005848C0">
      <w:pPr>
        <w:spacing w:after="0" w:line="240" w:lineRule="auto"/>
        <w:jc w:val="both"/>
        <w:rPr>
          <w:rFonts w:ascii="Segoe UI" w:hAnsi="Segoe UI" w:cs="Segoe UI"/>
          <w:sz w:val="24"/>
          <w:szCs w:val="24"/>
        </w:rPr>
      </w:pPr>
    </w:p>
    <w:p w:rsidR="005848C0" w:rsidRPr="005848C0" w:rsidRDefault="005848C0" w:rsidP="005848C0">
      <w:pPr>
        <w:spacing w:after="0" w:line="240" w:lineRule="auto"/>
        <w:jc w:val="both"/>
        <w:rPr>
          <w:rFonts w:ascii="Segoe UI" w:hAnsi="Segoe UI" w:cs="Segoe UI"/>
          <w:b/>
          <w:bCs/>
          <w:sz w:val="24"/>
          <w:szCs w:val="24"/>
        </w:rPr>
      </w:pPr>
      <w:r w:rsidRPr="005848C0">
        <w:rPr>
          <w:rFonts w:ascii="Segoe UI" w:hAnsi="Segoe UI" w:cs="Segoe UI"/>
          <w:b/>
          <w:bCs/>
          <w:sz w:val="24"/>
          <w:szCs w:val="24"/>
        </w:rPr>
        <w:t xml:space="preserve">Charakteristika projevů SPU v jednotlivých předmětech </w:t>
      </w:r>
    </w:p>
    <w:p w:rsidR="005848C0" w:rsidRPr="005848C0" w:rsidRDefault="005848C0" w:rsidP="005848C0">
      <w:pPr>
        <w:spacing w:after="0" w:line="240" w:lineRule="auto"/>
        <w:ind w:firstLine="708"/>
        <w:jc w:val="both"/>
        <w:rPr>
          <w:rFonts w:ascii="Segoe UI" w:hAnsi="Segoe UI" w:cs="Segoe UI"/>
          <w:sz w:val="24"/>
          <w:szCs w:val="24"/>
        </w:rPr>
      </w:pPr>
      <w:r w:rsidRPr="005848C0">
        <w:rPr>
          <w:rFonts w:ascii="Segoe UI" w:hAnsi="Segoe UI" w:cs="Segoe UI"/>
          <w:sz w:val="24"/>
          <w:szCs w:val="24"/>
        </w:rPr>
        <w:t>Celkově ve výuce je patrné dívčino pomalé tempo, problém se zaměřením a udržením pozornosti, čtenářským výkonem a písemným projevem. Delší dobu také trvá, než na zadané práci začne pracovat. Typické jsou velké výkyvy ve výkonu. Při práci u tabule je velmi nervózní a práce s ní je obtížnější. Do kolektivu se příliš nezačleňuje, je tišší, baví se jen s některými spolužáky. Má konflikty s několika spolužačkami. Ve škole s vyučujícími spolupracuje, poslouchá a řídí se jejich pokyny.</w:t>
      </w:r>
    </w:p>
    <w:p w:rsidR="005848C0" w:rsidRPr="005848C0" w:rsidRDefault="005848C0" w:rsidP="005848C0">
      <w:pPr>
        <w:spacing w:after="0" w:line="240" w:lineRule="auto"/>
        <w:jc w:val="both"/>
        <w:rPr>
          <w:rFonts w:ascii="Segoe UI" w:hAnsi="Segoe UI" w:cs="Segoe UI"/>
          <w:b/>
          <w:bCs/>
          <w:sz w:val="24"/>
          <w:szCs w:val="24"/>
        </w:rPr>
      </w:pPr>
    </w:p>
    <w:p w:rsidR="005848C0" w:rsidRPr="005848C0" w:rsidRDefault="005848C0" w:rsidP="005848C0">
      <w:pPr>
        <w:spacing w:after="0" w:line="240" w:lineRule="auto"/>
        <w:ind w:firstLine="708"/>
        <w:jc w:val="both"/>
        <w:rPr>
          <w:rFonts w:ascii="Segoe UI" w:hAnsi="Segoe UI" w:cs="Segoe UI"/>
          <w:sz w:val="24"/>
          <w:szCs w:val="24"/>
        </w:rPr>
      </w:pPr>
      <w:r w:rsidRPr="005848C0">
        <w:rPr>
          <w:rFonts w:ascii="Segoe UI" w:hAnsi="Segoe UI" w:cs="Segoe UI"/>
          <w:b/>
          <w:bCs/>
          <w:sz w:val="24"/>
          <w:szCs w:val="24"/>
        </w:rPr>
        <w:t>Český jazyk</w:t>
      </w:r>
      <w:r w:rsidRPr="005848C0">
        <w:rPr>
          <w:rFonts w:ascii="Segoe UI" w:hAnsi="Segoe UI" w:cs="Segoe UI"/>
          <w:sz w:val="24"/>
          <w:szCs w:val="24"/>
        </w:rPr>
        <w:t xml:space="preserve"> je pro dívku nejméně oblíbený a nejobtížnější předmět. Čtenářský výkon je u Sáry narušen převážně v oblasti rychlosti. Text čte velmi pomalu, bez výskytu velkého množství chyb. Když v textu nějakou chybu udělá, snaží se jí sama opravit, u těžších výrazů se zadrhává, místy slabikuje nebo čte odhadem. Reprodukce čteného textu je na nízké úrovni. Děj vypráví na přeskáčku, nepamatuje si detaily, je nepřesná ve věcných souvislostech. </w:t>
      </w:r>
    </w:p>
    <w:p w:rsidR="005848C0" w:rsidRPr="005848C0" w:rsidRDefault="005848C0" w:rsidP="005848C0">
      <w:pPr>
        <w:spacing w:after="0" w:line="240" w:lineRule="auto"/>
        <w:ind w:firstLine="708"/>
        <w:jc w:val="both"/>
        <w:rPr>
          <w:rFonts w:ascii="Segoe UI" w:hAnsi="Segoe UI" w:cs="Segoe UI"/>
          <w:sz w:val="24"/>
          <w:szCs w:val="24"/>
        </w:rPr>
      </w:pPr>
      <w:r w:rsidRPr="005848C0">
        <w:rPr>
          <w:rFonts w:ascii="Segoe UI" w:hAnsi="Segoe UI" w:cs="Segoe UI"/>
          <w:sz w:val="24"/>
          <w:szCs w:val="24"/>
        </w:rPr>
        <w:t xml:space="preserve">Písemný projev je charakterizován vadným úchopem psacího náčiní s výrazným přítlakem. Tempo psaní je pomalejší, než by danému věku mělo odpovídat. Sára píše psacím písmem, větší velikosti, které je mírně kostrbaté se stabilním sklonem. Při zvýšeném tlaku na rychlost, kvalita písemného projevu výrazně klesá, písmo je neúhledné, chybí diakritická znaménka, občas písmena ve slovech. Nejsou dodržovány hranice mezi slovy v zápisu, dochází k záměnám tvarově podobných písmen. </w:t>
      </w:r>
    </w:p>
    <w:p w:rsidR="005848C0" w:rsidRPr="005848C0" w:rsidRDefault="005848C0" w:rsidP="005848C0">
      <w:pPr>
        <w:spacing w:after="0" w:line="240" w:lineRule="auto"/>
        <w:ind w:firstLine="708"/>
        <w:jc w:val="both"/>
        <w:rPr>
          <w:rFonts w:ascii="Segoe UI" w:hAnsi="Segoe UI" w:cs="Segoe UI"/>
          <w:sz w:val="24"/>
          <w:szCs w:val="24"/>
        </w:rPr>
      </w:pPr>
      <w:r w:rsidRPr="005848C0">
        <w:rPr>
          <w:rFonts w:ascii="Segoe UI" w:hAnsi="Segoe UI" w:cs="Segoe UI"/>
          <w:sz w:val="24"/>
          <w:szCs w:val="24"/>
        </w:rPr>
        <w:t xml:space="preserve">Sára má potíže s aplikováním gramatických pravidel při písemném i ústním zkoušení. Pamětně jsou zvládnuta, pokud pracuje v klidu a není ve stresu jsou přiměřeně ovládána. Pokud si svou práci sama kontroluje, je část chyb schopná najít. </w:t>
      </w:r>
    </w:p>
    <w:p w:rsidR="005848C0" w:rsidRDefault="005848C0" w:rsidP="005848C0">
      <w:pPr>
        <w:spacing w:after="0" w:line="240" w:lineRule="auto"/>
        <w:jc w:val="both"/>
        <w:rPr>
          <w:rFonts w:ascii="Segoe UI" w:hAnsi="Segoe UI" w:cs="Segoe UI"/>
          <w:sz w:val="24"/>
          <w:szCs w:val="24"/>
        </w:rPr>
      </w:pPr>
    </w:p>
    <w:p w:rsidR="005848C0" w:rsidRPr="005848C0" w:rsidRDefault="005848C0" w:rsidP="005848C0">
      <w:pPr>
        <w:spacing w:after="0" w:line="240" w:lineRule="auto"/>
        <w:ind w:firstLine="708"/>
        <w:jc w:val="both"/>
        <w:rPr>
          <w:rFonts w:ascii="Segoe UI" w:hAnsi="Segoe UI" w:cs="Segoe UI"/>
          <w:sz w:val="24"/>
          <w:szCs w:val="24"/>
        </w:rPr>
      </w:pPr>
      <w:r w:rsidRPr="005848C0">
        <w:rPr>
          <w:rFonts w:ascii="Segoe UI" w:hAnsi="Segoe UI" w:cs="Segoe UI"/>
          <w:b/>
          <w:bCs/>
          <w:sz w:val="24"/>
          <w:szCs w:val="24"/>
        </w:rPr>
        <w:t>Matematika</w:t>
      </w:r>
      <w:r w:rsidRPr="005848C0">
        <w:rPr>
          <w:rFonts w:ascii="Segoe UI" w:hAnsi="Segoe UI" w:cs="Segoe UI"/>
          <w:sz w:val="24"/>
          <w:szCs w:val="24"/>
        </w:rPr>
        <w:t xml:space="preserve"> je Sářin nejoblíbenější předmět, mezi spolužáky v této oblasti vyniká.</w:t>
      </w:r>
      <w:r>
        <w:rPr>
          <w:rFonts w:ascii="Segoe UI" w:hAnsi="Segoe UI" w:cs="Segoe UI"/>
          <w:sz w:val="24"/>
          <w:szCs w:val="24"/>
        </w:rPr>
        <w:t xml:space="preserve"> Z hlediska operačních dovedností </w:t>
      </w:r>
      <w:r w:rsidR="008336E1">
        <w:rPr>
          <w:rFonts w:ascii="Segoe UI" w:hAnsi="Segoe UI" w:cs="Segoe UI"/>
          <w:sz w:val="24"/>
          <w:szCs w:val="24"/>
        </w:rPr>
        <w:t xml:space="preserve">(výpočetních úkolů) </w:t>
      </w:r>
      <w:r>
        <w:rPr>
          <w:rFonts w:ascii="Segoe UI" w:hAnsi="Segoe UI" w:cs="Segoe UI"/>
          <w:sz w:val="24"/>
          <w:szCs w:val="24"/>
        </w:rPr>
        <w:t>je nejlepší ze třídy.</w:t>
      </w:r>
      <w:r w:rsidRPr="005848C0">
        <w:rPr>
          <w:rFonts w:ascii="Segoe UI" w:hAnsi="Segoe UI" w:cs="Segoe UI"/>
          <w:sz w:val="24"/>
          <w:szCs w:val="24"/>
        </w:rPr>
        <w:t xml:space="preserve"> Obtíže se vyskytují pouze při vypracovávání slovních úloh písemně zadaných. Potřebuje se velmi soustředit, aby si zadání úlohy zapamatovala a dokázala z něj vyčíst to podstatné. V případech, kdy spěchá, aby byla s prací první hotova, bývá její výkon </w:t>
      </w:r>
      <w:r w:rsidRPr="005848C0">
        <w:rPr>
          <w:rFonts w:ascii="Segoe UI" w:hAnsi="Segoe UI" w:cs="Segoe UI"/>
          <w:sz w:val="24"/>
          <w:szCs w:val="24"/>
        </w:rPr>
        <w:lastRenderedPageBreak/>
        <w:t xml:space="preserve">ovlivněn dysgrafickými obtížemi. Někdy dochází k záměnám tvarově podobných číslic, zápisy jsou neuspořádané a hůře čitelné. </w:t>
      </w:r>
    </w:p>
    <w:p w:rsidR="005848C0" w:rsidRDefault="005848C0" w:rsidP="005848C0">
      <w:pPr>
        <w:spacing w:after="0" w:line="240" w:lineRule="auto"/>
        <w:jc w:val="both"/>
        <w:rPr>
          <w:rFonts w:ascii="Segoe UI" w:hAnsi="Segoe UI" w:cs="Segoe UI"/>
          <w:sz w:val="24"/>
          <w:szCs w:val="24"/>
        </w:rPr>
      </w:pPr>
    </w:p>
    <w:p w:rsidR="005848C0" w:rsidRPr="005848C0" w:rsidRDefault="005848C0" w:rsidP="005848C0">
      <w:pPr>
        <w:spacing w:after="0" w:line="240" w:lineRule="auto"/>
        <w:ind w:firstLine="708"/>
        <w:jc w:val="both"/>
        <w:rPr>
          <w:rFonts w:ascii="Segoe UI" w:hAnsi="Segoe UI" w:cs="Segoe UI"/>
          <w:sz w:val="24"/>
          <w:szCs w:val="24"/>
        </w:rPr>
      </w:pPr>
      <w:r w:rsidRPr="005848C0">
        <w:rPr>
          <w:rFonts w:ascii="Segoe UI" w:hAnsi="Segoe UI" w:cs="Segoe UI"/>
          <w:sz w:val="24"/>
          <w:szCs w:val="24"/>
        </w:rPr>
        <w:t xml:space="preserve">V </w:t>
      </w:r>
      <w:r w:rsidRPr="005848C0">
        <w:rPr>
          <w:rFonts w:ascii="Segoe UI" w:hAnsi="Segoe UI" w:cs="Segoe UI"/>
          <w:b/>
          <w:bCs/>
          <w:sz w:val="24"/>
          <w:szCs w:val="24"/>
        </w:rPr>
        <w:t>anglickém jazyce</w:t>
      </w:r>
      <w:r w:rsidRPr="005848C0">
        <w:rPr>
          <w:rFonts w:ascii="Segoe UI" w:hAnsi="Segoe UI" w:cs="Segoe UI"/>
          <w:sz w:val="24"/>
          <w:szCs w:val="24"/>
        </w:rPr>
        <w:t xml:space="preserve"> má Sára velký problém se čtením a psaním cizích slov. Čte je tak jak jsou napsána, píše, jak je slyší. Patrné jsou obtíže s nepochopením gramatické stavby vět a její mechanické osvojování bez hlubšího pochopení.</w:t>
      </w:r>
      <w:r w:rsidR="00642C95">
        <w:rPr>
          <w:rFonts w:ascii="Segoe UI" w:hAnsi="Segoe UI" w:cs="Segoe UI"/>
          <w:sz w:val="24"/>
          <w:szCs w:val="24"/>
        </w:rPr>
        <w:t xml:space="preserve"> </w:t>
      </w:r>
      <w:bookmarkStart w:id="0" w:name="_GoBack"/>
      <w:bookmarkEnd w:id="0"/>
    </w:p>
    <w:p w:rsidR="005848C0" w:rsidRDefault="005848C0"/>
    <w:p w:rsidR="005848C0" w:rsidRDefault="005848C0"/>
    <w:p w:rsidR="005848C0" w:rsidRDefault="005848C0" w:rsidP="005848C0">
      <w:pPr>
        <w:spacing w:after="0" w:line="240" w:lineRule="auto"/>
        <w:jc w:val="both"/>
        <w:rPr>
          <w:rFonts w:ascii="Segoe UI" w:hAnsi="Segoe UI" w:cs="Segoe UI"/>
          <w:sz w:val="24"/>
          <w:szCs w:val="24"/>
        </w:rPr>
      </w:pPr>
      <w:bookmarkStart w:id="1" w:name="_Hlk35539436"/>
      <w:r w:rsidRPr="00902F0E">
        <w:rPr>
          <w:rFonts w:ascii="Segoe UI" w:hAnsi="Segoe UI" w:cs="Segoe UI"/>
          <w:sz w:val="24"/>
          <w:szCs w:val="24"/>
        </w:rPr>
        <w:t>Navrhněte</w:t>
      </w:r>
      <w:r>
        <w:rPr>
          <w:rFonts w:ascii="Segoe UI" w:hAnsi="Segoe UI" w:cs="Segoe UI"/>
          <w:sz w:val="24"/>
          <w:szCs w:val="24"/>
        </w:rPr>
        <w:t xml:space="preserve"> vhodné úpravy</w:t>
      </w:r>
      <w:r w:rsidRPr="00902F0E">
        <w:rPr>
          <w:rFonts w:ascii="Segoe UI" w:hAnsi="Segoe UI" w:cs="Segoe UI"/>
          <w:sz w:val="24"/>
          <w:szCs w:val="24"/>
        </w:rPr>
        <w:t xml:space="preserve"> vzdělávání žák</w:t>
      </w:r>
      <w:r>
        <w:rPr>
          <w:rFonts w:ascii="Segoe UI" w:hAnsi="Segoe UI" w:cs="Segoe UI"/>
          <w:sz w:val="24"/>
          <w:szCs w:val="24"/>
        </w:rPr>
        <w:t>yně:</w:t>
      </w:r>
    </w:p>
    <w:p w:rsidR="005848C0" w:rsidRDefault="005848C0" w:rsidP="005848C0">
      <w:pPr>
        <w:pStyle w:val="Odstavecseseznamem"/>
        <w:numPr>
          <w:ilvl w:val="0"/>
          <w:numId w:val="1"/>
        </w:numPr>
        <w:spacing w:after="0" w:line="240" w:lineRule="auto"/>
        <w:jc w:val="both"/>
        <w:rPr>
          <w:rFonts w:ascii="Segoe UI" w:hAnsi="Segoe UI" w:cs="Segoe UI"/>
          <w:sz w:val="24"/>
          <w:szCs w:val="24"/>
        </w:rPr>
      </w:pPr>
      <w:r>
        <w:rPr>
          <w:rFonts w:ascii="Segoe UI" w:hAnsi="Segoe UI" w:cs="Segoe UI"/>
          <w:sz w:val="24"/>
          <w:szCs w:val="24"/>
        </w:rPr>
        <w:t>Obecná doporučení pro práci ve třídě stran organizace výuky, metod a forem pro učitele všech předmětů</w:t>
      </w:r>
    </w:p>
    <w:p w:rsidR="005848C0" w:rsidRDefault="005848C0" w:rsidP="005848C0">
      <w:pPr>
        <w:pStyle w:val="Odstavecseseznamem"/>
        <w:numPr>
          <w:ilvl w:val="0"/>
          <w:numId w:val="1"/>
        </w:numPr>
        <w:spacing w:after="0" w:line="240" w:lineRule="auto"/>
        <w:jc w:val="both"/>
        <w:rPr>
          <w:rFonts w:ascii="Segoe UI" w:hAnsi="Segoe UI" w:cs="Segoe UI"/>
          <w:sz w:val="24"/>
          <w:szCs w:val="24"/>
        </w:rPr>
      </w:pPr>
      <w:r>
        <w:rPr>
          <w:rFonts w:ascii="Segoe UI" w:hAnsi="Segoe UI" w:cs="Segoe UI"/>
          <w:sz w:val="24"/>
          <w:szCs w:val="24"/>
        </w:rPr>
        <w:t>Doporučení pro práci v jednotlivých předmětech, v nichž žákyně dle kazuistiky selhává</w:t>
      </w:r>
    </w:p>
    <w:p w:rsidR="005848C0" w:rsidRPr="00555FC5" w:rsidRDefault="005848C0" w:rsidP="005848C0">
      <w:pPr>
        <w:pStyle w:val="Odstavecseseznamem"/>
        <w:numPr>
          <w:ilvl w:val="0"/>
          <w:numId w:val="1"/>
        </w:numPr>
        <w:spacing w:after="0" w:line="240" w:lineRule="auto"/>
        <w:jc w:val="both"/>
        <w:rPr>
          <w:rFonts w:ascii="Segoe UI" w:hAnsi="Segoe UI" w:cs="Segoe UI"/>
          <w:sz w:val="24"/>
          <w:szCs w:val="24"/>
        </w:rPr>
      </w:pPr>
      <w:r>
        <w:rPr>
          <w:rFonts w:ascii="Segoe UI" w:hAnsi="Segoe UI" w:cs="Segoe UI"/>
          <w:sz w:val="24"/>
          <w:szCs w:val="24"/>
        </w:rPr>
        <w:t>Doporučení pro práci v domácím prostředí</w:t>
      </w:r>
    </w:p>
    <w:bookmarkEnd w:id="1"/>
    <w:p w:rsidR="005848C0" w:rsidRDefault="005848C0"/>
    <w:sectPr w:rsidR="005848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FF7B16"/>
    <w:multiLevelType w:val="hybridMultilevel"/>
    <w:tmpl w:val="333031EC"/>
    <w:lvl w:ilvl="0" w:tplc="67F8111E">
      <w:numFmt w:val="bullet"/>
      <w:lvlText w:val="-"/>
      <w:lvlJc w:val="left"/>
      <w:pPr>
        <w:ind w:left="1080" w:hanging="360"/>
      </w:pPr>
      <w:rPr>
        <w:rFonts w:ascii="Segoe UI" w:eastAsiaTheme="minorHAnsi" w:hAnsi="Segoe UI" w:cs="Segoe U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8C0"/>
    <w:rsid w:val="004A794F"/>
    <w:rsid w:val="005848C0"/>
    <w:rsid w:val="00642C95"/>
    <w:rsid w:val="008336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D35BC"/>
  <w15:chartTrackingRefBased/>
  <w15:docId w15:val="{2ED0A94A-D328-4D24-8CEA-A023B65CF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848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517</Words>
  <Characters>3055</Characters>
  <Application>Microsoft Office Word</Application>
  <DocSecurity>0</DocSecurity>
  <Lines>25</Lines>
  <Paragraphs>7</Paragraphs>
  <ScaleCrop>false</ScaleCrop>
  <Company/>
  <LinksUpToDate>false</LinksUpToDate>
  <CharactersWithSpaces>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Márová</dc:creator>
  <cp:keywords/>
  <dc:description/>
  <cp:lastModifiedBy>Márová</cp:lastModifiedBy>
  <cp:revision>4</cp:revision>
  <dcterms:created xsi:type="dcterms:W3CDTF">2020-03-19T18:45:00Z</dcterms:created>
  <dcterms:modified xsi:type="dcterms:W3CDTF">2020-03-20T15:27:00Z</dcterms:modified>
</cp:coreProperties>
</file>