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DB8" w:rsidRDefault="00E14DB8" w:rsidP="00E14DB8">
      <w:pPr>
        <w:spacing w:line="360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ZDROJ: PRACOVNÍ VERZE – </w:t>
      </w:r>
      <w:r w:rsidRPr="00E14DB8">
        <w:rPr>
          <w:b/>
          <w:iCs/>
          <w:color w:val="FF0000"/>
          <w:sz w:val="28"/>
          <w:szCs w:val="28"/>
        </w:rPr>
        <w:t>necitovat, nešířit</w:t>
      </w:r>
    </w:p>
    <w:p w:rsidR="00E14DB8" w:rsidRDefault="00E14DB8" w:rsidP="00E14DB8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Lenka Doležalová, Radka Horáková: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Speciálněpedagogická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diagnostika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surdopedická</w:t>
      </w:r>
      <w:proofErr w:type="spellEnd"/>
    </w:p>
    <w:p w:rsidR="00E14DB8" w:rsidRDefault="00E14DB8" w:rsidP="00E14D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Metodické texty k 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 xml:space="preserve">projektu MUNI 4.0, </w:t>
      </w:r>
      <w:r>
        <w:rPr>
          <w:rFonts w:ascii="Times New Roman" w:hAnsi="Times New Roman" w:cs="Times New Roman"/>
          <w:b/>
          <w:sz w:val="24"/>
          <w:szCs w:val="24"/>
        </w:rPr>
        <w:t>Pedagogická fakulta, studijní program Logopedie (Bc.), MU</w:t>
      </w:r>
    </w:p>
    <w:p w:rsidR="00E14DB8" w:rsidRDefault="00E14DB8" w:rsidP="003518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DB8" w:rsidRDefault="00E14DB8" w:rsidP="003518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 Diagnostika dítěte s postižením sluchu ve školním věku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posuzování speciálních vzdělávacích potřeb a rozhodování o vhodnosti zařazení daného dítěte do odpovídajícího školského zařazení hraje mimo </w:t>
      </w:r>
      <w:proofErr w:type="gramStart"/>
      <w:r>
        <w:rPr>
          <w:rFonts w:ascii="Times New Roman" w:hAnsi="Times New Roman" w:cs="Times New Roman"/>
          <w:sz w:val="24"/>
          <w:szCs w:val="24"/>
        </w:rPr>
        <w:t>jiné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velkou roli dosavadní způsob péče o dítě s postižením sluchu, docházka do mateřské školy (i typu školy – MŠ pro sluchově postižené, běžná MŠ). Při plánování a realizaci vzdělávacího procesu je dle RVP ZV třeba vycházet z konkrétního zjištění a popisu speciálních vzdělávacích potřeb a možností daného žáka. Ačkoli můžeme vycházet ze společných charakteristik vzdělávacích potřeb a stejného druhu speciálně pedagogické podpory u žáků se sluchovým postižením, nesmíme zapomínat na to, že se žáci jako jednotlivci ve svých individuálních vzdělávacích potřebách a možnostech liší a je třeba brát zřetel na tyto individuální odlišnosti a potřeby konkrétního žáka </w:t>
      </w:r>
      <w:r>
        <w:rPr>
          <w:rFonts w:ascii="Times New Roman" w:hAnsi="Times New Roman" w:cs="Times New Roman"/>
          <w:bCs/>
          <w:sz w:val="24"/>
          <w:szCs w:val="24"/>
        </w:rPr>
        <w:t>(RVP ZV [online])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Cílem speciálně pedagogické diagnostiky dítěte ve školním věku je zařazení / ponechání / změna převažujícího stupně podpory, správné nastavení podpůrných opatření ve vzdělávání, ať již v prostředí inkluzivních škol, či škol zřizovaných dle par. 16 odst. 9 školského zákona. Výstupem z diagnostiky je zpráva a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doporučení pro vzdělávání</w:t>
      </w:r>
      <w:r>
        <w:rPr>
          <w:rFonts w:ascii="Times New Roman" w:hAnsi="Times New Roman" w:cs="Times New Roman"/>
          <w:sz w:val="24"/>
          <w:szCs w:val="24"/>
        </w:rPr>
        <w:t xml:space="preserve"> (viz výše). Současně se mohou na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speciálně pedagogické centrum</w:t>
      </w:r>
      <w:r>
        <w:rPr>
          <w:rFonts w:ascii="Times New Roman" w:hAnsi="Times New Roman" w:cs="Times New Roman"/>
          <w:sz w:val="24"/>
          <w:szCs w:val="24"/>
        </w:rPr>
        <w:t xml:space="preserve"> v rámci diagnostiky obrátit zákonní zástupci ve chvílích, kdy došlo ke změně stavu dítěte, ke změně školy, popř. žák se bude ucházet o docházku ve škole, kde je potřeba úspěšně složit přijímací zkoušky (v rámci ZŠ, SŠ či VOŠ). Zde na základě diagnostiky doporučí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speciálně pedagogické centrum</w:t>
      </w:r>
      <w:r>
        <w:rPr>
          <w:rFonts w:ascii="Times New Roman" w:hAnsi="Times New Roman" w:cs="Times New Roman"/>
          <w:sz w:val="24"/>
          <w:szCs w:val="24"/>
        </w:rPr>
        <w:t xml:space="preserve"> úpravu podmínek pro přijímací řízení.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Psychologickou diagnostiku</w:t>
      </w:r>
      <w:r>
        <w:rPr>
          <w:rFonts w:ascii="Times New Roman" w:hAnsi="Times New Roman" w:cs="Times New Roman"/>
          <w:sz w:val="24"/>
          <w:szCs w:val="24"/>
        </w:rPr>
        <w:t xml:space="preserve"> ve školním věku zařazujeme nejčastěji v případě posouzení intelektových schopností na žádost zákonného zástupce (např. i na doporučení ze strany pedagogů rodičům s ohledem na školní výkony žáka), při přechodu na 2. stupeň ZŠ či víceleté gymnázium, při volbě povolání, popř. z důvodu potíží vyskytujících se s ohledem na věk žáka (puberta) apod. Při </w:t>
      </w:r>
      <w:r>
        <w:rPr>
          <w:rFonts w:ascii="Times New Roman" w:hAnsi="Times New Roman" w:cs="Times New Roman"/>
          <w:i/>
          <w:sz w:val="24"/>
          <w:szCs w:val="24"/>
        </w:rPr>
        <w:t>diagnostice intelektových schopností žáků</w:t>
      </w:r>
      <w:r>
        <w:rPr>
          <w:rFonts w:ascii="Times New Roman" w:hAnsi="Times New Roman" w:cs="Times New Roman"/>
          <w:sz w:val="24"/>
          <w:szCs w:val="24"/>
        </w:rPr>
        <w:t xml:space="preserve"> s postižením sluchu bývají nejvíce využívány test </w:t>
      </w:r>
      <w:r>
        <w:rPr>
          <w:rStyle w:val="Siln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SON-R</w:t>
      </w:r>
      <w:r>
        <w:rPr>
          <w:rStyle w:val="Siln"/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, který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v současné době jako jeden z diagnostických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nástrojů k dispozici pracovníci speciálně pedagogických center a pedagogicko-psychologických poraden v České republice a lze jej aktuálně považovat za jediný standardizovaný </w:t>
      </w:r>
      <w:r>
        <w:rPr>
          <w:rStyle w:val="Sil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kulturně nezatížený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nástroj pro diagnostiku lehké 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mentálního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postižení. A druhým nejčastěji využívaným testem je </w:t>
      </w:r>
      <w:proofErr w:type="spell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Wechslerův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inteligenční test pro děti školního věku (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WISC</w:t>
      </w:r>
      <w:proofErr w:type="gram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–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III</w:t>
      </w:r>
      <w:proofErr w:type="gram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Test je rozdělen na část:</w:t>
      </w:r>
    </w:p>
    <w:p w:rsidR="003518B8" w:rsidRDefault="003518B8" w:rsidP="003518B8">
      <w:pPr>
        <w:pStyle w:val="Odstavecseseznamem"/>
        <w:spacing w:line="360" w:lineRule="auto"/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i/>
          <w:szCs w:val="24"/>
        </w:rPr>
        <w:t>verbální:</w:t>
      </w:r>
      <w:r>
        <w:rPr>
          <w:rFonts w:cs="Times New Roman"/>
          <w:szCs w:val="24"/>
        </w:rPr>
        <w:t xml:space="preserve"> vědomosti, podobnosti, počty, slovník, porozumění, opakování čísel</w:t>
      </w:r>
    </w:p>
    <w:p w:rsidR="003518B8" w:rsidRDefault="003518B8" w:rsidP="003518B8">
      <w:pPr>
        <w:pStyle w:val="Odstavecseseznamem"/>
        <w:spacing w:line="360" w:lineRule="auto"/>
        <w:ind w:left="75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>
        <w:rPr>
          <w:rFonts w:cs="Times New Roman"/>
          <w:i/>
          <w:szCs w:val="24"/>
        </w:rPr>
        <w:t>) neverbální</w:t>
      </w:r>
      <w:r>
        <w:rPr>
          <w:rFonts w:cs="Times New Roman"/>
          <w:szCs w:val="24"/>
        </w:rPr>
        <w:t>: doplňování obrázků, kódování, řazení obrázků, kostky, skládanky, hledání symbolů, bludiště.</w:t>
      </w:r>
    </w:p>
    <w:p w:rsidR="003518B8" w:rsidRDefault="003518B8" w:rsidP="003518B8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neverbálních testů by neměly být využívány pro komplexní posouzení rozumových schopností neslyšících dětí. Děti mohou mít snížené spíše neverbální schopnosti (vizuální, vizuálně-motorické či prostorové schopnosti, atd.) a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neverbální testy</w:t>
      </w:r>
      <w:r>
        <w:rPr>
          <w:rFonts w:ascii="Times New Roman" w:hAnsi="Times New Roman" w:cs="Times New Roman"/>
          <w:sz w:val="24"/>
          <w:szCs w:val="24"/>
        </w:rPr>
        <w:t xml:space="preserve"> podávají obraz pouze o neverbální inteligenci (</w:t>
      </w:r>
      <w:r>
        <w:rPr>
          <w:rFonts w:ascii="Times New Roman" w:hAnsi="Times New Roman" w:cs="Times New Roman"/>
          <w:color w:val="ED7D31" w:themeColor="accent2"/>
          <w:sz w:val="24"/>
          <w:szCs w:val="24"/>
        </w:rPr>
        <w:t>Šmídová</w:t>
      </w:r>
      <w:r>
        <w:rPr>
          <w:rFonts w:ascii="Times New Roman" w:hAnsi="Times New Roman" w:cs="Times New Roman"/>
          <w:sz w:val="24"/>
          <w:szCs w:val="24"/>
        </w:rPr>
        <w:t xml:space="preserve">, 2010).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Psycholog</w:t>
      </w:r>
      <w:r>
        <w:rPr>
          <w:rFonts w:ascii="Times New Roman" w:hAnsi="Times New Roman" w:cs="Times New Roman"/>
          <w:sz w:val="24"/>
          <w:szCs w:val="24"/>
        </w:rPr>
        <w:t xml:space="preserve"> pracující s neslyšícími dětmi má velmi obtížný úkol, neboť kromě důkladné znalosti, odborných zkušeností v oblasti diagnostiky a možnosti využití různých diagnostických nástrojů, by měl znát problematiku jedinců se sluchovým postižením, specifika komunity Neslyšících, význam znakového jazyka v životě neslyšících dětí a jeho vliv na rozvoj jazyka majoritního apod.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školního věku se při diagnostice </w:t>
      </w:r>
      <w:r>
        <w:rPr>
          <w:rFonts w:ascii="Times New Roman" w:hAnsi="Times New Roman" w:cs="Times New Roman"/>
          <w:b/>
          <w:color w:val="5B9BD5" w:themeColor="accent1"/>
          <w:sz w:val="24"/>
          <w:szCs w:val="24"/>
        </w:rPr>
        <w:t>speciální pedagogové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zaměřují opět primárně na </w:t>
      </w:r>
      <w:r>
        <w:rPr>
          <w:rFonts w:ascii="Times New Roman" w:hAnsi="Times New Roman" w:cs="Times New Roman"/>
          <w:i/>
          <w:sz w:val="24"/>
          <w:szCs w:val="24"/>
        </w:rPr>
        <w:t xml:space="preserve">úroveň sluchové percepce, úroveň čtení a psaní, úroveň matematických schopností, úroveň jazykových dovedností (český jazyk, popř. český </w:t>
      </w:r>
      <w:r>
        <w:rPr>
          <w:rFonts w:ascii="Times New Roman" w:hAnsi="Times New Roman" w:cs="Times New Roman"/>
          <w:i/>
          <w:color w:val="5B9BD5" w:themeColor="accent1"/>
          <w:sz w:val="24"/>
          <w:szCs w:val="24"/>
        </w:rPr>
        <w:t>znakový jazyk</w:t>
      </w:r>
      <w:r>
        <w:rPr>
          <w:rFonts w:ascii="Times New Roman" w:hAnsi="Times New Roman" w:cs="Times New Roman"/>
          <w:i/>
          <w:sz w:val="24"/>
          <w:szCs w:val="24"/>
        </w:rPr>
        <w:t>, pokud dítě používá) a možný dopad úrovně jazykových dovedností na výkony v naukových a odborných předmětech.</w:t>
      </w:r>
      <w:r>
        <w:rPr>
          <w:rFonts w:ascii="Times New Roman" w:hAnsi="Times New Roman" w:cs="Times New Roman"/>
          <w:sz w:val="24"/>
          <w:szCs w:val="24"/>
        </w:rPr>
        <w:t xml:space="preserve"> K diagnostice nám opět slouží jak standardizované testy či nestandardizované testové materiály, které si často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speciální pedagogové </w:t>
      </w:r>
      <w:r>
        <w:rPr>
          <w:rFonts w:ascii="Times New Roman" w:hAnsi="Times New Roman" w:cs="Times New Roman"/>
          <w:sz w:val="24"/>
          <w:szCs w:val="24"/>
        </w:rPr>
        <w:t xml:space="preserve">vytvářejí sami na základě vlastní zkušenosti. </w:t>
      </w:r>
    </w:p>
    <w:p w:rsidR="003518B8" w:rsidRDefault="003518B8" w:rsidP="003518B8">
      <w:pPr>
        <w:pStyle w:val="Nadpis1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Diagnostika schopností a dovedností v oblasti čtení a psaní </w:t>
      </w:r>
      <w:r>
        <w:rPr>
          <w:rFonts w:ascii="Times New Roman" w:hAnsi="Times New Roman" w:cs="Times New Roman"/>
          <w:b w:val="0"/>
          <w:color w:val="222222"/>
          <w:sz w:val="24"/>
          <w:szCs w:val="24"/>
        </w:rPr>
        <w:t>je diagnostickým nástrojem, který byl v roce 2015 vytvořen pod vedením J. Bednářové a týmu pracovníků PPP Brno (</w:t>
      </w:r>
      <w:proofErr w:type="spellStart"/>
      <w:r>
        <w:rPr>
          <w:rFonts w:ascii="Times New Roman" w:hAnsi="Times New Roman" w:cs="Times New Roman"/>
          <w:b w:val="0"/>
          <w:color w:val="222222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– psychologické poradny v Brně). Byly vytvořeny varianty pro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varianty pro 1. – 2.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ročník a 3.- 4. ročník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i když tato baterie není určena a modifikována pro žáky s postižením sluchu, můžeme z ní při diagnostice vycházet, i u starších žáků. Testová baterie obsahuje dílčí testy:</w:t>
      </w:r>
    </w:p>
    <w:p w:rsidR="003518B8" w:rsidRDefault="003518B8" w:rsidP="003518B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Testy čtení – čtení slabik, souvislého textu, bezobsažného textu, čtení s porozuměním.</w:t>
      </w:r>
    </w:p>
    <w:p w:rsidR="003518B8" w:rsidRDefault="003518B8" w:rsidP="003518B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Testy psaní – diktát, přepis.</w:t>
      </w:r>
    </w:p>
    <w:p w:rsidR="003518B8" w:rsidRDefault="003518B8" w:rsidP="003518B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Fonologické uvědomování – sluchová diferenciace, analýza a syntéza, fonologická manipulace.</w:t>
      </w:r>
    </w:p>
    <w:p w:rsidR="003518B8" w:rsidRDefault="003518B8" w:rsidP="003518B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Zraková diferenciace – rozlišení shodných a neshodných dvojic, vyhledání shodných tvarů s vizuální oporou, bez vizuální opory.</w:t>
      </w:r>
    </w:p>
    <w:p w:rsidR="003518B8" w:rsidRDefault="003518B8" w:rsidP="003518B8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Prostorová orientace.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diagnostiky u žáků s těžkým postižením sluchu či žáků neslyšících, resp. u žáků, kteří preferují komunikaci v českém znakovém jazyce, zaměřuje se diagnostika primárně na úroveň jazykových dovedností v oblasti psaného jazyka (recepce i produkce), znaková zásoba v českém znakovém jazyce, schopnost interpretovat obsah textu v českém znakovém jazyce, popř. informace sdělované v českém znakovém jazyce srozumitelně produkovat v psané češtině. V oblasti zjišťování úrovně recepce a produkce psaného jazyka můžeme využít i formu chatu, kdy s žákem vedeme konverzaci v českém jazyce v psané podobě v reálném čase. Během diagnostiky u těchto žáků hojně využíváme i prstové abecedy, např. při úkolech zaměřených na fonologickou manipulaci můžeme modifikovat úkol typu: „Ve slově mrak vyměň hlásku „m“ za „d“. Co vznikne za nové slovo?“ na úkol typu „Ve slově mrak (ukážeme v prstové abecedě) vyměň písmeno „m“ za „d“. Co vznikne za nové slovo?“ a následně žák ukáže nově vzniklé slovo v prstové abecedě, přičemž současně ještě po žákovi ověřujeme porozumění významu slov ukázáním pojmu v českém znakovém jazyce.   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školním věku můžeme využít již zmiňované </w:t>
      </w:r>
      <w:r>
        <w:rPr>
          <w:rFonts w:ascii="Times New Roman" w:hAnsi="Times New Roman" w:cs="Times New Roman"/>
          <w:b/>
          <w:sz w:val="24"/>
          <w:szCs w:val="24"/>
        </w:rPr>
        <w:t xml:space="preserve">Zkoušky sluchové diferenciace J.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Wepmana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(upravil Z. Matějček, 1993). Cílem je posoudit schopnosti dětí sluchově rozlišovat zvuky mluvené řeči. Dítě má rozlišovat, zda je dvojice bezesmyslných slov stejná, či nikoli. </w:t>
      </w:r>
      <w:r>
        <w:rPr>
          <w:rFonts w:ascii="Times New Roman" w:hAnsi="Times New Roman" w:cs="Times New Roman"/>
          <w:color w:val="222222"/>
          <w:sz w:val="24"/>
          <w:szCs w:val="24"/>
        </w:rPr>
        <w:t>V mladším školním věku využíváme i percepčního testu (viz kap. 3.2).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Jako vhodný materiál nejen k intervenci, ale i k diagnostice se jeví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Pavučinka, 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</w:rPr>
        <w:t>který</w:t>
      </w:r>
      <w:proofErr w:type="gramEnd"/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obsahuje </w:t>
      </w:r>
      <w:r>
        <w:rPr>
          <w:rFonts w:ascii="Times New Roman" w:hAnsi="Times New Roman" w:cs="Times New Roman"/>
          <w:sz w:val="24"/>
          <w:szCs w:val="24"/>
        </w:rPr>
        <w:t xml:space="preserve">cvičení sluchového vnímání a rozlišování délky samohlásek, slabik </w:t>
      </w:r>
      <w:proofErr w:type="spellStart"/>
      <w:r>
        <w:rPr>
          <w:rFonts w:ascii="Times New Roman" w:hAnsi="Times New Roman" w:cs="Times New Roman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-di, ty-ti, 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>-ni a sykavek.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oubor je určen těm, kdo mají obtíže ve sluchovém vnímání a v činnostech, které s touto dovedností souvisejí.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Můžeme zde trénovat či zjišťovat úroveň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sluchové analýzy, syntézy a diferenciace (rozlišování), které jsou nezbytně nutným předpokladem úspěšného nácviku čtení a psaní.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Materiál je též určen pro děti s nesprávnou výslovností, děti s dyslexií a dysortografií, pro děti s vadami sluchu atd.</w:t>
      </w:r>
    </w:p>
    <w:p w:rsidR="003518B8" w:rsidRDefault="003518B8" w:rsidP="003518B8">
      <w:pPr>
        <w:pStyle w:val="Nadpis1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Diagnostika matematických schopností a dovedností </w:t>
      </w:r>
      <w:r>
        <w:rPr>
          <w:rFonts w:ascii="Times New Roman" w:hAnsi="Times New Roman" w:cs="Times New Roman"/>
          <w:b w:val="0"/>
          <w:color w:val="222222"/>
          <w:sz w:val="24"/>
          <w:szCs w:val="24"/>
        </w:rPr>
        <w:t>je taktéž diagnostickým nástrojem, který byl v roce 2015 vytvořen pod vedením J. Bednářové a týmu pracovníků PPP Brno (</w:t>
      </w:r>
      <w:proofErr w:type="spellStart"/>
      <w:r>
        <w:rPr>
          <w:rFonts w:ascii="Times New Roman" w:hAnsi="Times New Roman" w:cs="Times New Roman"/>
          <w:b w:val="0"/>
          <w:color w:val="222222"/>
          <w:sz w:val="24"/>
          <w:szCs w:val="24"/>
        </w:rPr>
        <w:t>Pedagogicko</w:t>
      </w:r>
      <w:proofErr w:type="spellEnd"/>
      <w:r>
        <w:rPr>
          <w:rFonts w:ascii="Times New Roman" w:hAnsi="Times New Roman" w:cs="Times New Roman"/>
          <w:b w:val="0"/>
          <w:color w:val="222222"/>
          <w:sz w:val="24"/>
          <w:szCs w:val="24"/>
        </w:rPr>
        <w:t xml:space="preserve"> – psychologické poradny v Brně). Byly vytvořeny varianty pro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varianty pro 1. – 2.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ročník a 3.- 4. ročník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i když tato baterie není určena a modifikována pro žáky s postižením sluchu, můžeme z ní při diagnostice vycházet, i u starších žáků. Testová baterie se zaměřuje na následující oblasti:</w:t>
      </w:r>
    </w:p>
    <w:p w:rsidR="003518B8" w:rsidRDefault="003518B8" w:rsidP="003518B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Numerace (např. porovnání množství, doplňování chybějících čísel, určení následujících čísel apod.)</w:t>
      </w:r>
    </w:p>
    <w:p w:rsidR="003518B8" w:rsidRDefault="003518B8" w:rsidP="003518B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Základní číselné operace (dopočet prvků s oporou o názor, dočítání do čísla 10, odčítání od čísla 10, základní číselné operace)</w:t>
      </w:r>
    </w:p>
    <w:p w:rsidR="003518B8" w:rsidRDefault="003518B8" w:rsidP="003518B8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Aplikace základních číselných operací (doplnění znaků operací, přiřazení operace, tvoření slovních úloh, vytvoření slovní úlohy bez názoru)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Diagnostika struktury matematických schopností </w:t>
      </w:r>
      <w:r>
        <w:rPr>
          <w:rFonts w:ascii="Times New Roman" w:hAnsi="Times New Roman" w:cs="Times New Roman"/>
          <w:b/>
          <w:bCs/>
          <w:sz w:val="24"/>
          <w:szCs w:val="24"/>
        </w:rPr>
        <w:t>(DISMAS)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diagnostickým nástrojem českých autorů 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Traspe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Ivana Skalková)</w:t>
      </w:r>
      <w:r>
        <w:rPr>
          <w:rFonts w:ascii="Times New Roman" w:hAnsi="Times New Roman" w:cs="Times New Roman"/>
          <w:sz w:val="24"/>
          <w:szCs w:val="24"/>
        </w:rPr>
        <w:t xml:space="preserve"> a mapuje </w:t>
      </w:r>
      <w:r>
        <w:rPr>
          <w:rFonts w:ascii="Times New Roman" w:hAnsi="Times New Roman" w:cs="Times New Roman"/>
          <w:bCs/>
          <w:sz w:val="24"/>
          <w:szCs w:val="24"/>
        </w:rPr>
        <w:t>rozvoj základních matematických schopností</w:t>
      </w:r>
      <w:r>
        <w:rPr>
          <w:rFonts w:ascii="Times New Roman" w:hAnsi="Times New Roman" w:cs="Times New Roman"/>
          <w:sz w:val="24"/>
          <w:szCs w:val="24"/>
        </w:rPr>
        <w:t xml:space="preserve">, které se utvářejí v předškolním věku a během 1. stupně základní školy. Lze jej využít i na 2. stupni ZŠ (6. – 9. ročník) u dětí s obtížemi v matematice.  Skládá se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 pěti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(číselné řady, představy čísel, matematické pojmy, operační představy a automatizace)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diagnostiky matematických schopností se nejčastěji u žáků s postižením sluchu potýkáme s potížemi v oblasti řešení slovních úloh. Schopnost porozumět zadání slovní úloze je zpravidla přímo úměrná úrovni a schopnosti porozumět čtenému textu, kvalitě a kvantitě slovní zásoby v českém jazyce a zkušenosti s těmito úlohami. V případě potíží v oblasti matematických schopností je třeba v rámci diferenciální diagnostiky velmi pečlivě posoudit příčinu neodpovídajícího výkonu žáka – zda se jedná o důsledek sluchového postižení či kdy by se mohlo již jednat o specifickou poruchu učení – dyskalkulii.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Diagnostický proces</w:t>
      </w:r>
      <w:r>
        <w:rPr>
          <w:rFonts w:ascii="Times New Roman" w:hAnsi="Times New Roman" w:cs="Times New Roman"/>
          <w:sz w:val="24"/>
          <w:szCs w:val="24"/>
        </w:rPr>
        <w:t xml:space="preserve"> žáka s postižením sluchu by měl zahrnovat vždy i analýzu výsledků činnosti žáka ve školním prostředí (sešity, písemky, testy, pracovní sešity apod.), návštěvu vyučování v rámci jednoho dopoledne ve škole, kterou žák navštěvuje, vyplnění dotazníku pro pedagogy žáka (hodnotí zde výkony žáka ve škole) a v neposlední řadě rozhovor se samotným žákem a následně i zákonným zástupcem žáka, nejčastěji s rodičem. 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5B9BD5" w:themeColor="accent1"/>
          <w:sz w:val="24"/>
          <w:szCs w:val="24"/>
        </w:rPr>
        <w:t>Speciální pedagogové</w:t>
      </w:r>
      <w:r>
        <w:rPr>
          <w:rFonts w:ascii="Times New Roman" w:hAnsi="Times New Roman" w:cs="Times New Roman"/>
          <w:sz w:val="24"/>
          <w:szCs w:val="24"/>
        </w:rPr>
        <w:t xml:space="preserve">, jak již bylo výše uvedeno, si často vytvářejí vlastní testové materiály pro hodnocení výkonů žáka ve škole. Jako vhodné se jeví využívat učebnice, s nimiž žáci pracují (běžné učebnice, popř. učebnice pro žáky se sluchovým postižením). Při diagnostice 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třeba orientovat se v obsahu RVP ZV, dále v konkrétním ŠVP a znát metody výuky čtení, psaní a počítání (s ohledem na přítomnost různých alternativních přístupů), které je třeba zohledňovat při zadávání úkolů žákům v rámci diagnostiky. Aktuálně by měl být </w:t>
      </w:r>
      <w:r>
        <w:rPr>
          <w:rFonts w:ascii="Times New Roman" w:hAnsi="Times New Roman" w:cs="Times New Roman"/>
          <w:color w:val="5B9BD5" w:themeColor="accent1"/>
          <w:sz w:val="24"/>
          <w:szCs w:val="24"/>
        </w:rPr>
        <w:t>speciální pedagog</w:t>
      </w:r>
      <w:r>
        <w:rPr>
          <w:rFonts w:ascii="Times New Roman" w:hAnsi="Times New Roman" w:cs="Times New Roman"/>
          <w:sz w:val="24"/>
          <w:szCs w:val="24"/>
        </w:rPr>
        <w:t xml:space="preserve"> informován o tom, jaké učivo již v rámci konkrétního časového období ve třídě u sledovaného žáka právě probírají, co již probrané mají apod. Toto se může v jednotlivých školách lišit.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potíží v dalších předmětech je třeba vždy konkrétně zacílit diagnostiku tam, kde je potřeba zjistit, co je příčinou školní neúspěšnosti žáka a následně podle toho doporučit úpravu obsahu vzdělávání, popř. rozvolnění učiva, nastavit minimální výstupy apod.</w:t>
      </w:r>
    </w:p>
    <w:p w:rsidR="003518B8" w:rsidRDefault="003518B8" w:rsidP="00351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závěr bychom mohli shrnout úkoly speciálně pedagogického centra, které poskytuje všem zúčastněním v rámci vzdělávacího procesu, resp. během docházky do školy, a to v následujících oblastech:</w:t>
      </w:r>
    </w:p>
    <w:p w:rsidR="003518B8" w:rsidRDefault="003518B8" w:rsidP="003518B8">
      <w:pPr>
        <w:pStyle w:val="Odstavecseseznamem"/>
        <w:numPr>
          <w:ilvl w:val="0"/>
          <w:numId w:val="3"/>
        </w:numPr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žák s postižením sluchu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diagnostika znalostí a dovedností žáka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průběžné hodnocení školní úspěšnosti žáka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individuální intervence (logopedická, </w:t>
      </w:r>
      <w:proofErr w:type="spellStart"/>
      <w:r>
        <w:rPr>
          <w:rFonts w:cs="Times New Roman"/>
          <w:szCs w:val="24"/>
        </w:rPr>
        <w:t>surdopedická</w:t>
      </w:r>
      <w:proofErr w:type="spellEnd"/>
      <w:r>
        <w:rPr>
          <w:rFonts w:cs="Times New Roman"/>
          <w:szCs w:val="24"/>
        </w:rPr>
        <w:t>) – ambulantně v SPC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podpora rozvoje komunikačních kompetencí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psychologická intervence – v kritických fázích vývoje (změna školy, přechod z 1. stupně ZŠ na 2. stupeň, volba povolání, puberta apod.)</w:t>
      </w:r>
    </w:p>
    <w:p w:rsidR="003518B8" w:rsidRDefault="003518B8" w:rsidP="003518B8">
      <w:pPr>
        <w:pStyle w:val="Odstavecseseznamem"/>
        <w:spacing w:line="360" w:lineRule="auto"/>
        <w:jc w:val="both"/>
        <w:rPr>
          <w:rFonts w:cs="Times New Roman"/>
          <w:szCs w:val="24"/>
        </w:rPr>
      </w:pPr>
    </w:p>
    <w:p w:rsidR="003518B8" w:rsidRDefault="003518B8" w:rsidP="003518B8">
      <w:pPr>
        <w:pStyle w:val="Odstavecseseznamem"/>
        <w:numPr>
          <w:ilvl w:val="0"/>
          <w:numId w:val="3"/>
        </w:numPr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rodič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poskytování informací o dalších odborných pracovnících (lékaři, terapeuti, </w:t>
      </w:r>
      <w:r>
        <w:rPr>
          <w:rFonts w:cs="Times New Roman"/>
          <w:color w:val="5B9BD5" w:themeColor="accent1"/>
          <w:szCs w:val="24"/>
        </w:rPr>
        <w:t>psychologové</w:t>
      </w:r>
      <w:r>
        <w:rPr>
          <w:rFonts w:cs="Times New Roman"/>
          <w:szCs w:val="24"/>
        </w:rPr>
        <w:t xml:space="preserve"> apod.)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poskytování informací o organizacích poskytující podporu jedincům s postižením sluchu, popř. i jejich rodinám (kompenzační pomůcky, terapie, tlumočnické služby, pobyty pro rodiny s dětmi, tábory, volnočasové aktivity, apod.)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organizace rodičovských skupin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informace k rozvoji jejich dětí v oblasti sociálně-emocionální, podpora rodičů při přípravě na školu s jejich dětmi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zapůjčování informačních materiálů, publikací zaměřujících se na rozvoj dítěte s postižením sluchu apod.</w:t>
      </w:r>
    </w:p>
    <w:p w:rsidR="003518B8" w:rsidRDefault="003518B8" w:rsidP="003518B8">
      <w:pPr>
        <w:pStyle w:val="Odstavecseseznamem"/>
        <w:spacing w:line="360" w:lineRule="auto"/>
        <w:jc w:val="both"/>
        <w:rPr>
          <w:rFonts w:cs="Times New Roman"/>
          <w:szCs w:val="24"/>
        </w:rPr>
      </w:pPr>
    </w:p>
    <w:p w:rsidR="003518B8" w:rsidRDefault="003518B8" w:rsidP="003518B8">
      <w:pPr>
        <w:pStyle w:val="Odstavecseseznamem"/>
        <w:numPr>
          <w:ilvl w:val="0"/>
          <w:numId w:val="3"/>
        </w:numPr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pedagog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poskytování informací třídním učitelům a ostatním učitelům a vychovatelům ve škole, kde je zařazen žák s postižením sluchu souvisejících s procesem vzdělávání 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poskytování informací o sluchovém postižení, kompenzačních pomůckách a dalších blízkých tématech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vysvětlení významu podpory žáka s postižením sluchu, jeho speciálních vzdělávacích potřeb a přínosu nastavených podpůrných opatření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průběžné konzultace s pedagogy (telefonicky či osobně)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návštěvy ve škole ve vyučování, konzultace průběhu vyučování s ohledem na speciální potřeby žáka s postižením sluchu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zapůjčování informačních materiálů, publikací zaměřujících se na rozvoj dítěte s postižením sluchu apod.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nastavení spolupráce s asistentem pedagoga či druhým pedagogem, pokud takový je doporučen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vysvětli případná nedorozumění mezi rodiči a pedagogy, pedagogy navzájem a dalšími zúčastněnými – vždy ve vztahu ke SVP žáka a k jeho školní úspěšnosti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zapůjčení učebnic, pracovních sešitů určených pro žáky se sluchovým postižením, upravených textů pro žáky se sluchovým postižením a podpora k tvorbě individuálních učebních materiálů a pracovních listů, které odpovídají SVP žáka s postižením sluchu (více schémat, vizualizace apod.)</w:t>
      </w:r>
    </w:p>
    <w:p w:rsidR="003518B8" w:rsidRDefault="003518B8" w:rsidP="003518B8">
      <w:pPr>
        <w:pStyle w:val="Odstavecseseznamem"/>
        <w:spacing w:line="360" w:lineRule="auto"/>
        <w:jc w:val="both"/>
        <w:rPr>
          <w:rFonts w:cs="Times New Roman"/>
          <w:szCs w:val="24"/>
        </w:rPr>
      </w:pPr>
    </w:p>
    <w:p w:rsidR="003518B8" w:rsidRDefault="003518B8" w:rsidP="003518B8">
      <w:pPr>
        <w:pStyle w:val="Odstavecseseznamem"/>
        <w:numPr>
          <w:ilvl w:val="0"/>
          <w:numId w:val="3"/>
        </w:numPr>
        <w:spacing w:after="200" w:line="36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spolužáci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szCs w:val="24"/>
        </w:rPr>
      </w:pPr>
      <w:r>
        <w:rPr>
          <w:rFonts w:cs="Times New Roman"/>
          <w:szCs w:val="24"/>
        </w:rPr>
        <w:t>projekty a aktivity k podpoře rozvoje porozumění a ohleduplnosti (ve vztahu k žákovi s postižením sluchu)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szCs w:val="24"/>
        </w:rPr>
      </w:pPr>
      <w:r>
        <w:rPr>
          <w:rFonts w:cs="Times New Roman"/>
          <w:szCs w:val="24"/>
        </w:rPr>
        <w:t xml:space="preserve">prožitkové aktivity k simulaci sluchového postižení </w:t>
      </w:r>
    </w:p>
    <w:p w:rsidR="003518B8" w:rsidRDefault="003518B8" w:rsidP="003518B8">
      <w:pPr>
        <w:pStyle w:val="Odstavecseseznamem"/>
        <w:numPr>
          <w:ilvl w:val="0"/>
          <w:numId w:val="4"/>
        </w:numPr>
        <w:spacing w:after="200" w:line="360" w:lineRule="auto"/>
        <w:jc w:val="both"/>
        <w:rPr>
          <w:szCs w:val="24"/>
        </w:rPr>
      </w:pPr>
      <w:r>
        <w:rPr>
          <w:rFonts w:cs="Times New Roman"/>
          <w:szCs w:val="24"/>
        </w:rPr>
        <w:t>zprostředkování komunikačních dovedností potřebných k úspěšné komunikaci se žákem se sluchovým postižením (odezírání, prstová abeceda, popř. základy znakového jazyka).</w:t>
      </w:r>
    </w:p>
    <w:p w:rsidR="00A2131B" w:rsidRDefault="00A2131B"/>
    <w:sectPr w:rsidR="00A2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4569"/>
    <w:multiLevelType w:val="hybridMultilevel"/>
    <w:tmpl w:val="3E141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9314E"/>
    <w:multiLevelType w:val="hybridMultilevel"/>
    <w:tmpl w:val="3B78E8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C5004"/>
    <w:multiLevelType w:val="hybridMultilevel"/>
    <w:tmpl w:val="CA966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308CA"/>
    <w:multiLevelType w:val="hybridMultilevel"/>
    <w:tmpl w:val="1B645030"/>
    <w:lvl w:ilvl="0" w:tplc="594089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B8"/>
    <w:rsid w:val="003518B8"/>
    <w:rsid w:val="00A2131B"/>
    <w:rsid w:val="00E1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F922"/>
  <w15:chartTrackingRefBased/>
  <w15:docId w15:val="{C7B5DB6D-A50E-4E9A-83D4-589DE02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8B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1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18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518B8"/>
    <w:pPr>
      <w:ind w:left="720"/>
      <w:contextualSpacing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351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6</Pages>
  <Words>1882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</dc:creator>
  <cp:keywords/>
  <dc:description/>
  <cp:lastModifiedBy>Doležalová</cp:lastModifiedBy>
  <cp:revision>2</cp:revision>
  <dcterms:created xsi:type="dcterms:W3CDTF">2020-04-04T17:50:00Z</dcterms:created>
  <dcterms:modified xsi:type="dcterms:W3CDTF">2020-04-05T08:27:00Z</dcterms:modified>
</cp:coreProperties>
</file>