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A84" w:rsidRPr="007E0A84" w:rsidRDefault="007E0A84" w:rsidP="007E0A84">
      <w:pPr>
        <w:pStyle w:val="Nadpis2"/>
        <w:spacing w:before="120"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7E0A84">
        <w:rPr>
          <w:rFonts w:ascii="Times New Roman" w:hAnsi="Times New Roman" w:cs="Times New Roman"/>
          <w:b/>
          <w:bCs/>
          <w:color w:val="auto"/>
          <w:sz w:val="24"/>
          <w:szCs w:val="24"/>
        </w:rPr>
        <w:t>Alpy ve Štýrsku – geomorfologie</w:t>
      </w:r>
    </w:p>
    <w:p w:rsidR="007E0A84" w:rsidRDefault="007E0A84" w:rsidP="007E0A84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7E0A84">
        <w:rPr>
          <w:rFonts w:cs="Times New Roman"/>
          <w:sz w:val="24"/>
          <w:szCs w:val="24"/>
        </w:rPr>
        <w:t>(Zpracovala: Kristýna Šedivá)</w:t>
      </w:r>
    </w:p>
    <w:p w:rsidR="007E0A84" w:rsidRPr="007E0A84" w:rsidRDefault="007E0A84" w:rsidP="007E0A84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p w:rsidR="007E0A84" w:rsidRPr="007E0A84" w:rsidRDefault="007E0A84" w:rsidP="007E0A84">
      <w:pPr>
        <w:spacing w:before="120" w:after="0" w:line="360" w:lineRule="auto"/>
        <w:ind w:firstLine="709"/>
        <w:jc w:val="both"/>
        <w:rPr>
          <w:rFonts w:cs="Times New Roman"/>
          <w:sz w:val="24"/>
          <w:szCs w:val="24"/>
        </w:rPr>
      </w:pPr>
      <w:r w:rsidRPr="007E0A84">
        <w:rPr>
          <w:rFonts w:cs="Times New Roman"/>
          <w:sz w:val="24"/>
          <w:szCs w:val="24"/>
        </w:rPr>
        <w:t>Štýrsko se může pyšnit velkou rozmanitostí přírodního charakteru. Na severu země dosahují hory nadmořské výšky až téměř 3 000 m</w:t>
      </w:r>
      <w:r>
        <w:rPr>
          <w:rFonts w:cs="Times New Roman"/>
          <w:sz w:val="24"/>
          <w:szCs w:val="24"/>
        </w:rPr>
        <w:t xml:space="preserve"> </w:t>
      </w:r>
      <w:r w:rsidRPr="007E0A84">
        <w:rPr>
          <w:rFonts w:cs="Times New Roman"/>
          <w:sz w:val="24"/>
          <w:szCs w:val="24"/>
        </w:rPr>
        <w:t>n.</w:t>
      </w:r>
      <w:r>
        <w:rPr>
          <w:rFonts w:cs="Times New Roman"/>
          <w:sz w:val="24"/>
          <w:szCs w:val="24"/>
        </w:rPr>
        <w:t xml:space="preserve"> </w:t>
      </w:r>
      <w:r w:rsidRPr="007E0A84">
        <w:rPr>
          <w:rFonts w:cs="Times New Roman"/>
          <w:sz w:val="24"/>
          <w:szCs w:val="24"/>
        </w:rPr>
        <w:t xml:space="preserve">m. a směrem k jihu se reliéf snižuje, až dosahuje minimálních nadmořských výšek v oblasti štýrských pánví. Nejvyšším bodem země je Dachstein (2 996 m. n. m.) a nejnižším pak místo v blízkosti </w:t>
      </w:r>
      <w:proofErr w:type="spellStart"/>
      <w:r w:rsidRPr="007E0A84">
        <w:rPr>
          <w:rFonts w:cs="Times New Roman"/>
          <w:sz w:val="24"/>
          <w:szCs w:val="24"/>
        </w:rPr>
        <w:t>BadRadkersburg</w:t>
      </w:r>
      <w:proofErr w:type="spellEnd"/>
      <w:r w:rsidRPr="007E0A84">
        <w:rPr>
          <w:rFonts w:cs="Times New Roman"/>
          <w:sz w:val="24"/>
          <w:szCs w:val="24"/>
        </w:rPr>
        <w:t xml:space="preserve"> (200 m n. m.) (JIŘÍČKOVÁ, 2009).</w:t>
      </w:r>
    </w:p>
    <w:p w:rsidR="007E0A84" w:rsidRPr="007E0A84" w:rsidRDefault="007E0A84" w:rsidP="007E0A84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7E0A84" w:rsidRPr="007E0A84" w:rsidRDefault="007E0A84" w:rsidP="007E0A84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proofErr w:type="spellStart"/>
      <w:r w:rsidRPr="007E0A84">
        <w:rPr>
          <w:rFonts w:cs="Times New Roman"/>
          <w:b/>
          <w:sz w:val="24"/>
          <w:szCs w:val="24"/>
        </w:rPr>
        <w:t>Türnitzské</w:t>
      </w:r>
      <w:proofErr w:type="spellEnd"/>
      <w:r w:rsidRPr="007E0A84">
        <w:rPr>
          <w:rFonts w:cs="Times New Roman"/>
          <w:b/>
          <w:sz w:val="24"/>
          <w:szCs w:val="24"/>
        </w:rPr>
        <w:t xml:space="preserve"> Alpy</w:t>
      </w:r>
      <w:r w:rsidRPr="007E0A84">
        <w:rPr>
          <w:rFonts w:cs="Times New Roman"/>
          <w:sz w:val="24"/>
          <w:szCs w:val="24"/>
        </w:rPr>
        <w:t xml:space="preserve"> </w:t>
      </w:r>
    </w:p>
    <w:p w:rsidR="007E0A84" w:rsidRPr="007E0A84" w:rsidRDefault="007E0A84" w:rsidP="007E0A84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7E0A84">
        <w:rPr>
          <w:rFonts w:cs="Times New Roman"/>
          <w:sz w:val="24"/>
          <w:szCs w:val="24"/>
        </w:rPr>
        <w:t xml:space="preserve">Je vápencové pohoří v Rakousku. Rozkládá se na území spolkových zemí Dolní Rakousko a sousední Štýrsko. Pohoří se rozkládá na ploše 1 100 km² a tvoří přechod z předhůří Alp k Dunaji - tento prostor pak vrcholí vyššími </w:t>
      </w:r>
      <w:proofErr w:type="spellStart"/>
      <w:r w:rsidRPr="007E0A84">
        <w:rPr>
          <w:rFonts w:cs="Times New Roman"/>
          <w:sz w:val="24"/>
          <w:szCs w:val="24"/>
        </w:rPr>
        <w:t>Mürzstegerskými</w:t>
      </w:r>
      <w:proofErr w:type="spellEnd"/>
      <w:r w:rsidRPr="007E0A84">
        <w:rPr>
          <w:rFonts w:cs="Times New Roman"/>
          <w:sz w:val="24"/>
          <w:szCs w:val="24"/>
        </w:rPr>
        <w:t xml:space="preserve"> Alpami ležícími již ve Štýrsku. Nejvyšší vrchol dosahuje 1 400 m a několik dalších jich dosahuje výšky 1 350 </w:t>
      </w:r>
      <w:proofErr w:type="spellStart"/>
      <w:proofErr w:type="gramStart"/>
      <w:r w:rsidRPr="007E0A84">
        <w:rPr>
          <w:rFonts w:cs="Times New Roman"/>
          <w:sz w:val="24"/>
          <w:szCs w:val="24"/>
        </w:rPr>
        <w:t>m.Geologicky</w:t>
      </w:r>
      <w:proofErr w:type="spellEnd"/>
      <w:proofErr w:type="gramEnd"/>
      <w:r w:rsidRPr="007E0A84">
        <w:rPr>
          <w:rFonts w:cs="Times New Roman"/>
          <w:sz w:val="24"/>
          <w:szCs w:val="24"/>
        </w:rPr>
        <w:t xml:space="preserve"> řadíme </w:t>
      </w:r>
      <w:proofErr w:type="spellStart"/>
      <w:r w:rsidRPr="007E0A84">
        <w:rPr>
          <w:rFonts w:cs="Times New Roman"/>
          <w:sz w:val="24"/>
          <w:szCs w:val="24"/>
        </w:rPr>
        <w:t>Türnitzské</w:t>
      </w:r>
      <w:proofErr w:type="spellEnd"/>
      <w:r w:rsidRPr="007E0A84">
        <w:rPr>
          <w:rFonts w:cs="Times New Roman"/>
          <w:sz w:val="24"/>
          <w:szCs w:val="24"/>
        </w:rPr>
        <w:t xml:space="preserve"> Alpy do Severních vápencových Alp. Pohoří je charakterizováno příkrými stěnami spadajícími do jednotlivých údolí. Tím poskytují jen málo prostoru pro osídlení. Kvalita vody místních toků je považována za vynikající. Vrcholy v oblasti jsou z velké části zalesněny (https://cs.wikipedia.org/).</w:t>
      </w:r>
    </w:p>
    <w:p w:rsidR="007E0A84" w:rsidRPr="007E0A84" w:rsidRDefault="007E0A84" w:rsidP="007E0A84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7E0A84" w:rsidRPr="007E0A84" w:rsidRDefault="007E0A84" w:rsidP="007E0A84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proofErr w:type="spellStart"/>
      <w:r w:rsidRPr="007E0A84">
        <w:rPr>
          <w:rFonts w:cs="Times New Roman"/>
          <w:b/>
          <w:sz w:val="24"/>
          <w:szCs w:val="24"/>
        </w:rPr>
        <w:t>Mürzstegerské</w:t>
      </w:r>
      <w:proofErr w:type="spellEnd"/>
      <w:r w:rsidRPr="007E0A84">
        <w:rPr>
          <w:rFonts w:cs="Times New Roman"/>
          <w:b/>
          <w:sz w:val="24"/>
          <w:szCs w:val="24"/>
        </w:rPr>
        <w:t xml:space="preserve"> Alpy</w:t>
      </w:r>
      <w:r w:rsidRPr="007E0A84">
        <w:rPr>
          <w:rFonts w:cs="Times New Roman"/>
          <w:sz w:val="24"/>
          <w:szCs w:val="24"/>
        </w:rPr>
        <w:t xml:space="preserve"> </w:t>
      </w:r>
    </w:p>
    <w:p w:rsidR="007E0A84" w:rsidRPr="007E0A84" w:rsidRDefault="007E0A84" w:rsidP="007E0A84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7E0A84">
        <w:rPr>
          <w:rFonts w:cs="Times New Roman"/>
          <w:sz w:val="24"/>
          <w:szCs w:val="24"/>
        </w:rPr>
        <w:t>Je pohoří řadící se do skupiny Severních vápencových Alp, ležící ve spolkových zemích Dolní Rakousko a Štýrsko v Rakousku. Svým charakterem holých travnatých samostatných masivů připomíná slovenskou Malou Fatru. Dominantním stavebním prvkem je vápenec, který na mnoha místech vystupuje napovrch. V některých místech se nachází i dolomit vytvořený v triasu (https://cs.wikipedia.org/).</w:t>
      </w:r>
    </w:p>
    <w:p w:rsidR="007E0A84" w:rsidRPr="007E0A84" w:rsidRDefault="007E0A84" w:rsidP="007E0A84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7E0A84">
        <w:rPr>
          <w:rFonts w:cs="Times New Roman"/>
          <w:sz w:val="24"/>
          <w:szCs w:val="24"/>
        </w:rPr>
        <w:t>Obě pohoří řadíme do Severních vápencových Alp.</w:t>
      </w:r>
    </w:p>
    <w:p w:rsidR="007E0A84" w:rsidRPr="007E0A84" w:rsidRDefault="007E0A84" w:rsidP="007E0A84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7E0A84">
        <w:rPr>
          <w:rFonts w:cs="Times New Roman"/>
          <w:sz w:val="24"/>
          <w:szCs w:val="24"/>
        </w:rPr>
        <w:t>Severní vápencové Alpy (německy</w:t>
      </w:r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NördlicheKalkalpen</w:t>
      </w:r>
      <w:proofErr w:type="spellEnd"/>
      <w:r>
        <w:rPr>
          <w:rFonts w:cs="Times New Roman"/>
          <w:sz w:val="24"/>
          <w:szCs w:val="24"/>
        </w:rPr>
        <w:t xml:space="preserve">) jsou jedna ze tří geomorfologických </w:t>
      </w:r>
      <w:proofErr w:type="spellStart"/>
      <w:r w:rsidRPr="007E0A84">
        <w:rPr>
          <w:rFonts w:cs="Times New Roman"/>
          <w:sz w:val="24"/>
          <w:szCs w:val="24"/>
        </w:rPr>
        <w:t>subprovincií</w:t>
      </w:r>
      <w:proofErr w:type="spellEnd"/>
      <w:r w:rsidRPr="007E0A84">
        <w:rPr>
          <w:rFonts w:cs="Times New Roman"/>
          <w:sz w:val="24"/>
          <w:szCs w:val="24"/>
        </w:rPr>
        <w:t xml:space="preserve"> Východních Alp. Na západě jsou ohraničeny tokem Rýnu a Bodamským jezerem, na severovýchodě pak Dunajem u Vídně.</w:t>
      </w:r>
    </w:p>
    <w:p w:rsidR="007E0A84" w:rsidRPr="007E0A84" w:rsidRDefault="007E0A84" w:rsidP="007E0A84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7E0A84">
        <w:rPr>
          <w:rFonts w:cs="Times New Roman"/>
          <w:sz w:val="24"/>
          <w:szCs w:val="24"/>
        </w:rPr>
        <w:lastRenderedPageBreak/>
        <w:t xml:space="preserve">Severní vápencové Alpy jsou tvořeny rozsáhlými horninovými příkrovy, které byly tlakem způsobeným podsunováním jadranské kry sunuty 100 až 120 km směrem k severu. Zbytky zarovnaného povrchu vyskytující se zde v různých nadmořských výškách svědčí o tom, že do miocénu nevznikla podélná údolí charakteristická pro dnešní říční síť. Od konce pliocénu došlo k výzdvihu o nejméně 1000 m a k vytvoření podélných údolí (např. Inn, </w:t>
      </w:r>
      <w:proofErr w:type="spellStart"/>
      <w:r w:rsidRPr="007E0A84">
        <w:rPr>
          <w:rFonts w:cs="Times New Roman"/>
          <w:sz w:val="24"/>
          <w:szCs w:val="24"/>
        </w:rPr>
        <w:t>Salzach</w:t>
      </w:r>
      <w:proofErr w:type="spellEnd"/>
      <w:r w:rsidRPr="007E0A84">
        <w:rPr>
          <w:rFonts w:cs="Times New Roman"/>
          <w:sz w:val="24"/>
          <w:szCs w:val="24"/>
        </w:rPr>
        <w:t xml:space="preserve">, </w:t>
      </w:r>
      <w:proofErr w:type="spellStart"/>
      <w:r w:rsidRPr="007E0A84">
        <w:rPr>
          <w:rFonts w:cs="Times New Roman"/>
          <w:sz w:val="24"/>
          <w:szCs w:val="24"/>
        </w:rPr>
        <w:t>Enns</w:t>
      </w:r>
      <w:proofErr w:type="spellEnd"/>
      <w:r w:rsidRPr="007E0A84">
        <w:rPr>
          <w:rFonts w:cs="Times New Roman"/>
          <w:sz w:val="24"/>
          <w:szCs w:val="24"/>
        </w:rPr>
        <w:t xml:space="preserve">). Charakteristický je zde značný rozvoj krasových tvarů. Rozsáhlé krasové náhorní plošiny působí dojmem kamenitých pouští. Četné jsou zde ponorné toky a krasové prameny. V pohoří </w:t>
      </w:r>
      <w:proofErr w:type="spellStart"/>
      <w:r w:rsidRPr="007E0A84">
        <w:rPr>
          <w:rFonts w:cs="Times New Roman"/>
          <w:sz w:val="24"/>
          <w:szCs w:val="24"/>
        </w:rPr>
        <w:t>Tennengebirge</w:t>
      </w:r>
      <w:proofErr w:type="spellEnd"/>
      <w:r w:rsidRPr="007E0A84">
        <w:rPr>
          <w:rFonts w:cs="Times New Roman"/>
          <w:sz w:val="24"/>
          <w:szCs w:val="24"/>
        </w:rPr>
        <w:t xml:space="preserve"> jsou největší ledové jeskyně na světě – </w:t>
      </w:r>
      <w:proofErr w:type="spellStart"/>
      <w:r w:rsidRPr="007E0A84">
        <w:rPr>
          <w:rFonts w:cs="Times New Roman"/>
          <w:sz w:val="24"/>
          <w:szCs w:val="24"/>
        </w:rPr>
        <w:t>Eisriesenwelt</w:t>
      </w:r>
      <w:proofErr w:type="spellEnd"/>
      <w:r w:rsidRPr="007E0A84">
        <w:rPr>
          <w:rFonts w:cs="Times New Roman"/>
          <w:sz w:val="24"/>
          <w:szCs w:val="24"/>
        </w:rPr>
        <w:t xml:space="preserve"> (42 km chodeb) (https://cs.wikipedia.org).</w:t>
      </w:r>
    </w:p>
    <w:p w:rsidR="00954767" w:rsidRPr="007E0A84" w:rsidRDefault="00954767" w:rsidP="007E0A84">
      <w:pPr>
        <w:spacing w:before="120" w:after="0" w:line="360" w:lineRule="auto"/>
        <w:rPr>
          <w:sz w:val="24"/>
          <w:szCs w:val="24"/>
        </w:rPr>
      </w:pPr>
    </w:p>
    <w:sectPr w:rsidR="00954767" w:rsidRPr="007E0A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A84"/>
    <w:rsid w:val="007E0A84"/>
    <w:rsid w:val="0095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55422"/>
  <w15:chartTrackingRefBased/>
  <w15:docId w15:val="{6D47569C-3DEE-4B02-ADA5-B9E64B33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0A84"/>
    <w:rPr>
      <w:rFonts w:ascii="Times New Roman" w:hAnsi="Times New Roman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E0A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E0A8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Vlk</dc:creator>
  <cp:keywords/>
  <dc:description/>
  <cp:lastModifiedBy>Robert Vlk</cp:lastModifiedBy>
  <cp:revision>1</cp:revision>
  <dcterms:created xsi:type="dcterms:W3CDTF">2020-09-22T09:01:00Z</dcterms:created>
  <dcterms:modified xsi:type="dcterms:W3CDTF">2020-09-22T09:03:00Z</dcterms:modified>
</cp:coreProperties>
</file>