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073FE" w14:textId="77777777" w:rsidR="00B66C77" w:rsidRPr="00B66C77" w:rsidRDefault="00B66C77" w:rsidP="00B66C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</w:pPr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 xml:space="preserve">Sophie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>Mazet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 xml:space="preserve">, la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>prof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 xml:space="preserve"> qui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>apprend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>aux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>penser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 xml:space="preserve"> par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color w:val="000000"/>
          <w:kern w:val="36"/>
          <w:lang w:val="cs-CZ" w:eastAsia="cs-CZ"/>
        </w:rPr>
        <w:t>eux-mêmes</w:t>
      </w:r>
      <w:proofErr w:type="spellEnd"/>
    </w:p>
    <w:p w14:paraId="7B6A2FC2" w14:textId="0C95A575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9"/>
          <w:lang w:val="cs-CZ" w:eastAsia="cs-CZ"/>
        </w:rPr>
      </w:pPr>
      <w:r w:rsidRPr="00B66C77">
        <w:rPr>
          <w:rFonts w:ascii="Times New Roman" w:eastAsia="Times New Roman" w:hAnsi="Times New Roman" w:cs="Times New Roman"/>
          <w:color w:val="000000"/>
          <w:spacing w:val="19"/>
          <w:lang w:val="cs-CZ" w:eastAsia="cs-CZ"/>
        </w:rPr>
        <w:t xml:space="preserve">Sonia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spacing w:val="19"/>
          <w:lang w:val="cs-CZ" w:eastAsia="cs-CZ"/>
        </w:rPr>
        <w:t>Desprez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spacing w:val="19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spacing w:val="19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spacing w:val="19"/>
          <w:lang w:val="cs-CZ" w:eastAsia="cs-CZ"/>
        </w:rPr>
        <w:t xml:space="preserve"> 26 </w:t>
      </w:r>
      <w:proofErr w:type="spellStart"/>
      <w:r w:rsidRPr="00B66C77">
        <w:rPr>
          <w:rFonts w:ascii="Times New Roman" w:eastAsia="Times New Roman" w:hAnsi="Times New Roman" w:cs="Times New Roman"/>
          <w:spacing w:val="19"/>
          <w:lang w:val="cs-CZ" w:eastAsia="cs-CZ"/>
        </w:rPr>
        <w:t>novembre</w:t>
      </w:r>
      <w:proofErr w:type="spellEnd"/>
      <w:r w:rsidRPr="00B66C77">
        <w:rPr>
          <w:rFonts w:ascii="Times New Roman" w:eastAsia="Times New Roman" w:hAnsi="Times New Roman" w:cs="Times New Roman"/>
          <w:spacing w:val="19"/>
          <w:lang w:val="cs-CZ" w:eastAsia="cs-CZ"/>
        </w:rPr>
        <w:t xml:space="preserve"> 2020</w:t>
      </w:r>
    </w:p>
    <w:p w14:paraId="33B72E4C" w14:textId="59C1667F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7C6FC318" w14:textId="6B860CBF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Cette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normalienne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agrégée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d’anglais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prof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lycée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Seine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-Saint-Denis, 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obsession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aiguiser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l’esprit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critique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Au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programme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ses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ateliers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d’"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autodéfense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intellectuelle</w:t>
      </w:r>
      <w:proofErr w:type="spellEnd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"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précision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vigilance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respect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sources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intelligence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Elle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publie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suite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sa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méthode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forme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lexique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10A3E9D6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08D24917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cs-CZ" w:eastAsia="cs-CZ"/>
        </w:rPr>
      </w:pPr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Madame Figaro. - Comment vous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venue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l’idée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d’un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atelier qui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apprend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décrypter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vrai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faux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tout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qui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présenté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de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l’information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?</w:t>
      </w:r>
      <w:proofErr w:type="gramEnd"/>
    </w:p>
    <w:p w14:paraId="2B4F4900" w14:textId="7B4E6053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B66C77">
        <w:rPr>
          <w:rFonts w:ascii="Times New Roman" w:eastAsia="Times New Roman" w:hAnsi="Times New Roman" w:cs="Times New Roman"/>
          <w:lang w:val="cs-CZ" w:eastAsia="cs-CZ"/>
        </w:rPr>
        <w:br/>
        <w:t xml:space="preserve">Sophie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Mazet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 -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Après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avoir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découvert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Onion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média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parodique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aux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États-Unis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j’avais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proposé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"https://madame.lefigaro.fr/tag/education-0"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 xml:space="preserve"> en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cours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d’anglais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plusieurs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documents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étudier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prévenant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parmi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eux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s’était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glissé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«faux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» texte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repérer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pensais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c’était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facile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y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avait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exemple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faux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discours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Barack Obama qui se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terminait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par «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Fuck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you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!». Ils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n’ont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rien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sauf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élève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Après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cette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expérience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j’ai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proposé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chef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d’établissement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hyperlink r:id="rId5" w:history="1"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atelier d</w:t>
        </w:r>
        <w:proofErr w:type="gram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’«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autodéfense</w:t>
        </w:r>
        <w:proofErr w:type="spellEnd"/>
        <w:proofErr w:type="gramEnd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intellectuelle</w:t>
        </w:r>
        <w:proofErr w:type="spellEnd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»</w:t>
        </w:r>
      </w:hyperlink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première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base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volontariat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7A8573AB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36E38BAE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Quelle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votre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méthode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?</w:t>
      </w:r>
      <w:proofErr w:type="gram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br/>
      </w:r>
    </w:p>
    <w:p w14:paraId="1BB043F1" w14:textId="6CB3557D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Elle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comprend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partie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magistral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autre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travaux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pratiques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exemple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commence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transmettre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connaissances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rhétorique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et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arguments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fallacieux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sophistique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Puis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on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organise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faux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procès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avocats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but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acquitter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client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avec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plaidoirie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emplie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d’arguments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plus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fallacieux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possible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prends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place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juge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gagnant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celui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qui 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réussi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caser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plus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d’arguments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genre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J’organise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aussi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"https://madame.lefigaro.fr/actu/ces-jeunes-endoctrines-par-les-islamistes-les-filles-appellent-leur-niqab-mon-doudou-021114"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l’embrigadement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 et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sectes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à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suite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duquel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ils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doivent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créer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propre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secte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m’expliquer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comment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ils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recruter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utilisant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éléments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Ou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encore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"https://www.lefigaro.fr/actualite-france/covid-19-hold-up-le-documentaire-sur-un-complot-mondial-qui-fait-polemique-20201112"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complotisme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francs-maçons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peuvent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servir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boucs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émissaires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diverses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théories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complot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j’ai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proposé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visite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au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Musée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franc-maçonnerie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à Paris,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où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nous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avons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été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reçus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super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conservateur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expliqué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aux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fonctionnement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loges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comparant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grades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ceux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club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foot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31488EBC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412704DE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cs-CZ" w:eastAsia="cs-CZ"/>
        </w:rPr>
      </w:pPr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L</w:t>
      </w:r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es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ont-ils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changé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depuis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dix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ans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?</w:t>
      </w:r>
      <w:proofErr w:type="gram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br/>
      </w:r>
    </w:p>
    <w:p w14:paraId="69F2DDFF" w14:textId="2BDEF8A1" w:rsid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Ils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encore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plus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tournés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vers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hyperlink r:id="rId6" w:history="1"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les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réseaux</w:t>
        </w:r>
        <w:proofErr w:type="spellEnd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sociaux</w:t>
        </w:r>
        <w:proofErr w:type="spellEnd"/>
      </w:hyperlink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nous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dirais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c’est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plutôt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débat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public qui 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changé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depuis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cinq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C’est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ça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intéressée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dernier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livre,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aux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mots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l’époque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y a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sujets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"https://madame.lefigaro.fr/tag/homeopathie" \t "_blank"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l’homéopathie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> ou les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"https://www.lefigaro.fr/sciences/covid-19-les-vaccins-dans-la-derniere-ligne-droite-20201122"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vaccins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qui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devenus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explosifs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jeunes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très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intéressés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par ces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sujets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et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d’autres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"https://madame.lefigaro.fr/tag/feminisme"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féminisme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multiculturalisme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certaines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choses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été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montrées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étant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évidences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faut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nuancer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23F4FE79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253B5E6C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Quel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leur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rapport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à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l’information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?</w:t>
      </w:r>
      <w:proofErr w:type="gram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br/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Ils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assez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consommateurs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jour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l’hommage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Samuel Paty,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j’étais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avec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classe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terminale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extraordinaire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,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"https://madame.lefigaro.fr/tag/medias"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nous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parlions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médias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>quand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a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dit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«Les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chaînes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d’info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en continu font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tête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».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J’ai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répondu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«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Éteignez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télé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!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Critiquez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!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Tournez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-vous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vers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d’autres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médias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devenez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journalistes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prenez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pouvoir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!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>»</w:t>
      </w:r>
    </w:p>
    <w:p w14:paraId="71A22674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cs-CZ" w:eastAsia="cs-CZ"/>
        </w:rPr>
      </w:pPr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Je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n’ai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pas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envie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qu’ils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pensent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moi,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eux-mêmes</w:t>
      </w:r>
      <w:proofErr w:type="spellEnd"/>
    </w:p>
    <w:p w14:paraId="42AE90D1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361067B1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Votre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livre analyse des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termes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et des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expressions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de plus en plus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employés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aujourd’hui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,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«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antisystème</w:t>
      </w:r>
      <w:proofErr w:type="spellEnd"/>
      <w:proofErr w:type="gram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», «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instrText xml:space="preserve"> HYPERLINK "https://madame.lefigaro.fr/societe/ces-celebrites-accusees-dappropriation-culturelle-130715-97457" </w:instrText>
      </w:r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b/>
          <w:bCs/>
          <w:color w:val="000000"/>
          <w:u w:val="single"/>
          <w:lang w:val="cs-CZ" w:eastAsia="cs-CZ"/>
        </w:rPr>
        <w:t>appropriation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color w:val="000000"/>
          <w:u w:val="single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color w:val="000000"/>
          <w:u w:val="single"/>
          <w:lang w:val="cs-CZ" w:eastAsia="cs-CZ"/>
        </w:rPr>
        <w:t>culturelle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», et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souligne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leurs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ambiguïtés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…</w:t>
      </w:r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br/>
      </w:r>
    </w:p>
    <w:p w14:paraId="74AA2C72" w14:textId="3DF689C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«On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ne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peut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plus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rien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»,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entend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-on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beaucoup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J’ai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recensé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médias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traditionnels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type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personne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disait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cela,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parvenir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conclusion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qu’il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s’agissait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principalement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gens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qui ne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contents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ne pas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pouvoir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"https://madame.lefigaro.fr/tag/racisme"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blagues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racistes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homophobes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ou 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begin"/>
      </w:r>
      <w:r w:rsidRPr="00B66C77">
        <w:rPr>
          <w:rFonts w:ascii="Times New Roman" w:eastAsia="Times New Roman" w:hAnsi="Times New Roman" w:cs="Times New Roman"/>
          <w:lang w:val="cs-CZ" w:eastAsia="cs-CZ"/>
        </w:rPr>
        <w:instrText xml:space="preserve"> HYPERLINK "https://madame.lefigaro.fr/tag/sexisme" </w:instrText>
      </w:r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separate"/>
      </w:r>
      <w:r w:rsidRPr="00B66C77">
        <w:rPr>
          <w:rFonts w:ascii="Times New Roman" w:eastAsia="Times New Roman" w:hAnsi="Times New Roman" w:cs="Times New Roman"/>
          <w:color w:val="000000"/>
          <w:u w:val="single"/>
          <w:lang w:val="cs-CZ" w:eastAsia="cs-CZ"/>
        </w:rPr>
        <w:t>sexistes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fldChar w:fldCharType="end"/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J’ai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aussi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étudié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cas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manuels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scolaires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américains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qui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relus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comité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but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retirer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élément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qui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pourrait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fâcher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qui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On a,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exemple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enlevé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mot «dinosaure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», qui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pouvait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lastRenderedPageBreak/>
        <w:t>heurter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sensibilité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créationnistes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ou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encore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mot «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hibou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», car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animal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tabou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culture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amérindienne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navajo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gens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comité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situation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handicap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ensuite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«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Très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bien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on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va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enlever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ceci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ou cela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aussi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», au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prétexte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cela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ostracisait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37F95C59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035B58F7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Est-ce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cela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arrive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en </w:t>
      </w:r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France ?</w:t>
      </w:r>
      <w:proofErr w:type="gram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</w:p>
    <w:p w14:paraId="3F77F871" w14:textId="745887B6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penchée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hyperlink r:id="rId7" w:history="1"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la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loi</w:t>
        </w:r>
        <w:proofErr w:type="spellEnd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Gayssot</w:t>
        </w:r>
        <w:proofErr w:type="spellEnd"/>
      </w:hyperlink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(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loi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13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juillet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1990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tendant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réprimer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tout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acte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raciste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antisémite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ou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xénophobe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Ndlr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)</w:t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qui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encadre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liberté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d’expression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On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peut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beaucoup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choses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réalité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exemple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, </w:t>
      </w:r>
      <w:hyperlink r:id="rId8" w:history="1"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la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députée</w:t>
        </w:r>
        <w:proofErr w:type="spellEnd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 George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Pau-Langevin</w:t>
        </w:r>
        <w:proofErr w:type="spellEnd"/>
      </w:hyperlink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 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dénoncé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terme «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blanchi</w:t>
      </w:r>
      <w:proofErr w:type="spellEnd"/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»,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sens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«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innocenté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»,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déplorant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couleur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noire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toujours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associée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négatif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Certains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ici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épinglée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personne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n’a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été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empêché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quoique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débat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7882D798" w14:textId="7FB9F5BE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6368A6A6" w14:textId="21853183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Est-ce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vous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pouvez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donner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raison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élève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qui a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d’autres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opinions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les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vôtres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?</w:t>
      </w:r>
      <w:proofErr w:type="gram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br/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Je ne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lui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donne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ni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raison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ni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tort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lui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explique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juste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s’il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bien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argumenté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ou non.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J’essaie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ne pas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donner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avis,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n’ai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envie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qu’ils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pensent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moi,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eux-mêmes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avec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moins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d’erreurs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possible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raisonnement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75F535E9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si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élève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exemple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justifie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attentat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disant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victimes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mérité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?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br/>
        <w:t xml:space="preserve">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laisse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je ne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laisse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passer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C’est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dur,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faut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ça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sorte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sinon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comment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commencer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discussion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?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Cependant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j’ai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très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entendu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genre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propos,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c’est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important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Rapporté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au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nombre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d’élèves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c’est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infime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5B2224CD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cs-CZ" w:eastAsia="cs-CZ"/>
        </w:rPr>
      </w:pPr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Je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suis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optimiste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l’échelle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ma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classe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et de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mes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, plus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qu’à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l’échelle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color w:val="000000"/>
          <w:lang w:val="cs-CZ" w:eastAsia="cs-CZ"/>
        </w:rPr>
        <w:t>pays</w:t>
      </w:r>
      <w:proofErr w:type="spellEnd"/>
    </w:p>
    <w:p w14:paraId="299057CE" w14:textId="77777777" w:rsid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47EAC1BC" w14:textId="08D33476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Pourquoi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ne pas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dupliquer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type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d’ateliers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ailleurs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?</w:t>
      </w:r>
      <w:proofErr w:type="gram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br/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Quand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hyperlink r:id="rId9" w:history="1"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Najat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Vallaud-Belkacem</w:t>
        </w:r>
        <w:proofErr w:type="spellEnd"/>
      </w:hyperlink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 a été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ministre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l’Éducation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nationale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 (de 2014 à 2017, </w:t>
      </w:r>
      <w:proofErr w:type="spellStart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Ndlr</w:t>
      </w:r>
      <w:proofErr w:type="spellEnd"/>
      <w:r w:rsidRPr="00B66C77">
        <w:rPr>
          <w:rFonts w:ascii="Times New Roman" w:eastAsia="Times New Roman" w:hAnsi="Times New Roman" w:cs="Times New Roman"/>
          <w:i/>
          <w:iCs/>
          <w:lang w:val="cs-CZ" w:eastAsia="cs-CZ"/>
        </w:rPr>
        <w:t>)</w:t>
      </w:r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son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ministère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créé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groupe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travail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précise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moi,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autoformée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passant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mois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BnF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livres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ces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sujets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très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personnel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repose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aussi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beaucoup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l’humour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n’est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facile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retranscrire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groupe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avait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malgré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réussi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intégrer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choses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différentes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disciplines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en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particulier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conspirationnisme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Et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puis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 </w:t>
      </w:r>
      <w:hyperlink r:id="rId10" w:history="1"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 xml:space="preserve">Jean-Michel </w:t>
        </w:r>
        <w:proofErr w:type="spellStart"/>
        <w:r w:rsidRPr="00B66C77">
          <w:rPr>
            <w:rFonts w:ascii="Times New Roman" w:eastAsia="Times New Roman" w:hAnsi="Times New Roman" w:cs="Times New Roman"/>
            <w:color w:val="000000"/>
            <w:u w:val="single"/>
            <w:lang w:val="cs-CZ" w:eastAsia="cs-CZ"/>
          </w:rPr>
          <w:t>Blanquer</w:t>
        </w:r>
        <w:proofErr w:type="spellEnd"/>
      </w:hyperlink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 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dissous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groupe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ça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ne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l’intéressait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pas.</w:t>
      </w:r>
    </w:p>
    <w:p w14:paraId="5EB4273D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14:paraId="14172D67" w14:textId="0DC9207F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Imaginez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-vous vous </w:t>
      </w:r>
      <w:proofErr w:type="spell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lancer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en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>politique</w:t>
      </w:r>
      <w:proofErr w:type="spell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?</w:t>
      </w:r>
      <w:proofErr w:type="gramEnd"/>
      <w:r w:rsidRPr="00B66C77">
        <w:rPr>
          <w:rFonts w:ascii="Times New Roman" w:eastAsia="Times New Roman" w:hAnsi="Times New Roman" w:cs="Times New Roman"/>
          <w:b/>
          <w:bCs/>
          <w:lang w:val="cs-CZ" w:eastAsia="cs-CZ"/>
        </w:rPr>
        <w:br/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Pourquoi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pas,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plutôt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niveau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local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celui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d’une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mairie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par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exemple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parce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c’est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qui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permet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d’agir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vraiment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dans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la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gens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suite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parce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viens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d’avoir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un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bébé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!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puis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j’adore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mon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proofErr w:type="gramStart"/>
      <w:r w:rsidRPr="00B66C77">
        <w:rPr>
          <w:rFonts w:ascii="Times New Roman" w:eastAsia="Times New Roman" w:hAnsi="Times New Roman" w:cs="Times New Roman"/>
          <w:lang w:val="cs-CZ" w:eastAsia="cs-CZ"/>
        </w:rPr>
        <w:t>lycée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:</w:t>
      </w:r>
      <w:proofErr w:type="gram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l’équipe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est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géniale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n’ai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pas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tout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envie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partir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… Je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suis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optimiste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à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l’échelle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classe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et de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élèves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plus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qu’à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l’échelle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du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pays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.</w:t>
      </w:r>
    </w:p>
    <w:p w14:paraId="583595AB" w14:textId="77777777" w:rsidR="00B66C77" w:rsidRPr="00B66C77" w:rsidRDefault="00B66C77" w:rsidP="00B66C77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hyperlink r:id="rId11" w:tgtFrame="_blank" w:history="1">
        <w:proofErr w:type="spellStart"/>
        <w:r w:rsidRPr="00B66C77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val="cs-CZ" w:eastAsia="cs-CZ"/>
          </w:rPr>
          <w:t>Autodéfense</w:t>
        </w:r>
        <w:proofErr w:type="spellEnd"/>
        <w:r w:rsidRPr="00B66C77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val="cs-CZ" w:eastAsia="cs-CZ"/>
          </w:rPr>
          <w:t xml:space="preserve"> </w:t>
        </w:r>
        <w:proofErr w:type="spellStart"/>
        <w:r w:rsidRPr="00B66C77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val="cs-CZ" w:eastAsia="cs-CZ"/>
          </w:rPr>
          <w:t>intellectuelle</w:t>
        </w:r>
        <w:proofErr w:type="spellEnd"/>
        <w:r w:rsidRPr="00B66C77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val="cs-CZ" w:eastAsia="cs-CZ"/>
          </w:rPr>
          <w:t xml:space="preserve"> (</w:t>
        </w:r>
        <w:proofErr w:type="spellStart"/>
        <w:r w:rsidRPr="00B66C77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val="cs-CZ" w:eastAsia="cs-CZ"/>
          </w:rPr>
          <w:t>le</w:t>
        </w:r>
        <w:proofErr w:type="spellEnd"/>
        <w:r w:rsidRPr="00B66C77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val="cs-CZ" w:eastAsia="cs-CZ"/>
          </w:rPr>
          <w:t xml:space="preserve"> </w:t>
        </w:r>
        <w:proofErr w:type="spellStart"/>
        <w:r w:rsidRPr="00B66C77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val="cs-CZ" w:eastAsia="cs-CZ"/>
          </w:rPr>
          <w:t>retour</w:t>
        </w:r>
        <w:proofErr w:type="spellEnd"/>
        <w:r w:rsidRPr="00B66C77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val="cs-CZ" w:eastAsia="cs-CZ"/>
          </w:rPr>
          <w:t>)</w:t>
        </w:r>
      </w:hyperlink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de Sophie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Mazet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Éd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 xml:space="preserve">. Robert </w:t>
      </w:r>
      <w:proofErr w:type="spellStart"/>
      <w:r w:rsidRPr="00B66C77">
        <w:rPr>
          <w:rFonts w:ascii="Times New Roman" w:eastAsia="Times New Roman" w:hAnsi="Times New Roman" w:cs="Times New Roman"/>
          <w:lang w:val="cs-CZ" w:eastAsia="cs-CZ"/>
        </w:rPr>
        <w:t>Laffont</w:t>
      </w:r>
      <w:proofErr w:type="spellEnd"/>
      <w:r w:rsidRPr="00B66C77">
        <w:rPr>
          <w:rFonts w:ascii="Times New Roman" w:eastAsia="Times New Roman" w:hAnsi="Times New Roman" w:cs="Times New Roman"/>
          <w:lang w:val="cs-CZ" w:eastAsia="cs-CZ"/>
        </w:rPr>
        <w:t>, 240 p., 18 €.</w:t>
      </w:r>
    </w:p>
    <w:p w14:paraId="1ABBA561" w14:textId="77777777" w:rsidR="001A4CBA" w:rsidRPr="00B66C77" w:rsidRDefault="001A4CBA" w:rsidP="00B66C77">
      <w:pPr>
        <w:spacing w:after="0" w:line="240" w:lineRule="auto"/>
        <w:rPr>
          <w:rFonts w:ascii="Times New Roman" w:hAnsi="Times New Roman" w:cs="Times New Roman"/>
        </w:rPr>
      </w:pPr>
    </w:p>
    <w:sectPr w:rsidR="001A4CBA" w:rsidRPr="00B6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57CD8"/>
    <w:multiLevelType w:val="hybridMultilevel"/>
    <w:tmpl w:val="955453E6"/>
    <w:lvl w:ilvl="0" w:tplc="040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 w15:restartNumberingAfterBreak="0">
    <w:nsid w:val="2C340FE7"/>
    <w:multiLevelType w:val="multilevel"/>
    <w:tmpl w:val="804E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137F0"/>
    <w:multiLevelType w:val="multilevel"/>
    <w:tmpl w:val="4BE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93BFA"/>
    <w:multiLevelType w:val="hybridMultilevel"/>
    <w:tmpl w:val="30EE6E32"/>
    <w:lvl w:ilvl="0" w:tplc="476E9D82">
      <w:numFmt w:val="bullet"/>
      <w:lvlText w:val="•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69F05D12"/>
    <w:multiLevelType w:val="multilevel"/>
    <w:tmpl w:val="6736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77"/>
    <w:rsid w:val="001A4CBA"/>
    <w:rsid w:val="00B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2560"/>
  <w15:chartTrackingRefBased/>
  <w15:docId w15:val="{807160B0-EB7F-4B3D-AE2A-A43F5FA1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B66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B66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C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6C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6C7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first">
    <w:name w:val="first"/>
    <w:basedOn w:val="Normln"/>
    <w:rsid w:val="00B6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ast">
    <w:name w:val="last"/>
    <w:basedOn w:val="Normln"/>
    <w:rsid w:val="00B6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B66C77"/>
    <w:rPr>
      <w:b/>
      <w:bCs/>
    </w:rPr>
  </w:style>
  <w:style w:type="character" w:customStyle="1" w:styleId="hbv-figtag-nativeadchoice">
    <w:name w:val="hbv-figtag-native__adchoice"/>
    <w:basedOn w:val="Standardnpsmoodstavce"/>
    <w:rsid w:val="00B66C77"/>
  </w:style>
  <w:style w:type="character" w:customStyle="1" w:styleId="vjs-control-text">
    <w:name w:val="vjs-control-text"/>
    <w:basedOn w:val="Standardnpsmoodstavce"/>
    <w:rsid w:val="00B66C77"/>
  </w:style>
  <w:style w:type="character" w:customStyle="1" w:styleId="vjs-current-time-display">
    <w:name w:val="vjs-current-time-display"/>
    <w:basedOn w:val="Standardnpsmoodstavce"/>
    <w:rsid w:val="00B66C77"/>
  </w:style>
  <w:style w:type="character" w:customStyle="1" w:styleId="vjs-duration-display">
    <w:name w:val="vjs-duration-display"/>
    <w:basedOn w:val="Standardnpsmoodstavce"/>
    <w:rsid w:val="00B66C77"/>
  </w:style>
  <w:style w:type="character" w:customStyle="1" w:styleId="vjs-control-text-loaded-percentage">
    <w:name w:val="vjs-control-text-loaded-percentage"/>
    <w:basedOn w:val="Standardnpsmoodstavce"/>
    <w:rsid w:val="00B66C77"/>
  </w:style>
  <w:style w:type="character" w:styleId="Zdraznn">
    <w:name w:val="Emphasis"/>
    <w:basedOn w:val="Standardnpsmoodstavce"/>
    <w:uiPriority w:val="20"/>
    <w:qFormat/>
    <w:rsid w:val="00B66C77"/>
    <w:rPr>
      <w:i/>
      <w:iCs/>
    </w:rPr>
  </w:style>
  <w:style w:type="paragraph" w:styleId="Odstavecseseznamem">
    <w:name w:val="List Paragraph"/>
    <w:basedOn w:val="Normln"/>
    <w:uiPriority w:val="34"/>
    <w:qFormat/>
    <w:rsid w:val="00B6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1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000000"/>
                    <w:right w:val="none" w:sz="0" w:space="0" w:color="auto"/>
                  </w:divBdr>
                  <w:divsChild>
                    <w:div w:id="3637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7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0509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single" w:sz="2" w:space="12" w:color="333333"/>
                            <w:left w:val="none" w:sz="0" w:space="0" w:color="auto"/>
                            <w:bottom w:val="single" w:sz="2" w:space="12" w:color="333333"/>
                            <w:right w:val="none" w:sz="0" w:space="0" w:color="auto"/>
                          </w:divBdr>
                          <w:divsChild>
                            <w:div w:id="4115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5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5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073544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85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9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13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02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49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9013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95505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280549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single" w:sz="2" w:space="12" w:color="333333"/>
                            <w:left w:val="none" w:sz="0" w:space="0" w:color="auto"/>
                            <w:bottom w:val="single" w:sz="2" w:space="12" w:color="333333"/>
                            <w:right w:val="none" w:sz="0" w:space="0" w:color="auto"/>
                          </w:divBdr>
                          <w:divsChild>
                            <w:div w:id="17725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8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9712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igaro.fr/flash-actu/george-pau-langevin-pourrait-rejoindre-la-defenseure-des-droits-202009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figaro.fr/lefigaromagazine/2008/10/11/01006-20081011ARTFIG00108--faut-il-legiferer-sur-l-histoire-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ame.lefigaro.fr/tag/reseaux-sociaux" TargetMode="External"/><Relationship Id="rId11" Type="http://schemas.openxmlformats.org/officeDocument/2006/relationships/hyperlink" Target="https://www.lisez.com/livre-grand-format/autodefense-intellectuelle-le-retour/9782221243220" TargetMode="External"/><Relationship Id="rId5" Type="http://schemas.openxmlformats.org/officeDocument/2006/relationships/hyperlink" Target="https://www.lefigaro.fr/actualite-france/2016/02/08/01016-20160208ARTFIG00329-sophie-mazet-des-eleves-tres-permeables-aux-theories-du-complot.php" TargetMode="External"/><Relationship Id="rId10" Type="http://schemas.openxmlformats.org/officeDocument/2006/relationships/hyperlink" Target="https://madame.lefigaro.fr/style/la-tenue-republicaine-a-ecole-expression-blanquer-tournee-en-derision-sur-twitter-210920-182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dame.lefigaro.fr/personnalite/najat-vallaud-belkacem-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1199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2021-03-14T07:00:00Z</dcterms:created>
  <dcterms:modified xsi:type="dcterms:W3CDTF">2021-03-14T07:09:00Z</dcterms:modified>
</cp:coreProperties>
</file>