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53" w:rsidRDefault="00667715">
      <w:r>
        <w:fldChar w:fldCharType="begin"/>
      </w:r>
      <w:r>
        <w:instrText xml:space="preserve"> HYPERLINK "</w:instrText>
      </w:r>
      <w:r w:rsidRPr="00667715">
        <w:instrText>https://www.lorm.cz/pro-hluchoslepe/publikace-k-objednani/brozura-hluchoslepi-mezi-nami/</w:instrText>
      </w:r>
      <w:r>
        <w:instrText xml:space="preserve">" </w:instrText>
      </w:r>
      <w:r>
        <w:fldChar w:fldCharType="separate"/>
      </w:r>
      <w:r w:rsidRPr="00A3175D">
        <w:rPr>
          <w:rStyle w:val="Hypertextovodkaz"/>
        </w:rPr>
        <w:t>https://www.lorm.cz/pro-hluchoslepe/publikace-k-objednani/brozura-hluchoslepi-mezi-nami/</w:t>
      </w:r>
      <w:r>
        <w:fldChar w:fldCharType="end"/>
      </w:r>
    </w:p>
    <w:p w:rsidR="00667715" w:rsidRDefault="00667715"/>
    <w:p w:rsidR="00667715" w:rsidRDefault="00667715" w:rsidP="00667715">
      <w:pPr>
        <w:pStyle w:val="Nadpis1"/>
        <w:shd w:val="clear" w:color="auto" w:fill="FFFFFF"/>
        <w:spacing w:before="0" w:beforeAutospacing="0" w:after="180" w:afterAutospacing="0" w:line="267" w:lineRule="atLeast"/>
        <w:rPr>
          <w:rFonts w:ascii="Roboto" w:hAnsi="Roboto"/>
          <w:color w:val="111111"/>
          <w:sz w:val="62"/>
          <w:szCs w:val="62"/>
        </w:rPr>
      </w:pPr>
      <w:r>
        <w:rPr>
          <w:rFonts w:ascii="Roboto" w:hAnsi="Roboto"/>
          <w:color w:val="111111"/>
          <w:sz w:val="62"/>
          <w:szCs w:val="62"/>
        </w:rPr>
        <w:t>Brožura a CD-ROM Hluchoslepí mezi námi</w:t>
      </w:r>
    </w:p>
    <w:p w:rsidR="00667715" w:rsidRDefault="00667715" w:rsidP="00667715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Odborníci ze sdružení LORM – Společnost pro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 xml:space="preserve">hluchoslepé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z.s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</w:t>
      </w:r>
      <w:proofErr w:type="gramEnd"/>
      <w:r>
        <w:rPr>
          <w:rFonts w:ascii="Arial" w:hAnsi="Arial" w:cs="Arial"/>
          <w:color w:val="111111"/>
          <w:sz w:val="21"/>
          <w:szCs w:val="21"/>
        </w:rPr>
        <w:t> vydali ve 2. reedici brožuru a CD-ROM </w:t>
      </w:r>
      <w:r>
        <w:rPr>
          <w:rStyle w:val="Siln"/>
          <w:rFonts w:ascii="Arial" w:hAnsi="Arial" w:cs="Arial"/>
          <w:color w:val="111111"/>
          <w:sz w:val="21"/>
          <w:szCs w:val="21"/>
        </w:rPr>
        <w:t>Hluchoslepí mezi námi</w:t>
      </w:r>
      <w:r>
        <w:rPr>
          <w:rFonts w:ascii="Arial" w:hAnsi="Arial" w:cs="Arial"/>
          <w:color w:val="111111"/>
          <w:sz w:val="21"/>
          <w:szCs w:val="21"/>
        </w:rPr>
        <w:t> za finanční podpory Moravskoslezského kraje. Publikace, která poprvé vyšla v roce 2003 a v první reedici v roce 2007, přináší přehledně zpracované informace nejen pro odbornou veřejnost, ale i pro všechny zájemce o problematiku života lidí s duálním smyslovým postižením.</w:t>
      </w:r>
    </w:p>
    <w:p w:rsidR="00667715" w:rsidRDefault="00667715" w:rsidP="00667715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V brožuře je možné se například dočíst, koho lze považovat za hluchoslepého, jaké jsou vhodné komunikační systémy a seznámit se s rehabilitačními i kompenzačními pomůckami, které usnadňují hluchoslepým spoluobčanům život. V textu lze také najít aktualizovaný seznam kontaktů na lékaře, kteří jsou oprávněni předepisovat pomůcky pro zrakově postižené, zásady průvodcovství a také adresář institucí a škol pro hluchoslepé.</w:t>
      </w:r>
    </w:p>
    <w:p w:rsidR="00667715" w:rsidRDefault="00667715" w:rsidP="00667715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CD-ROM kromě brožury obsahuje dalších 8 kapitol. Pozornost si určitě zaslouží kapitola Slavné osobnosti, představující významné umělce a osobnosti postižené hluchoslepotou, které se i přes tento handicap dokázaly ve svém oboru prosadit a uspět. Inspirující a obdivuhodný je zejména osud Hieronyma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Lorma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(vlastním jménem Heinrich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Landesmann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), tvůrce dotykové tzv.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Lormovy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abecedy, po němž nese naše společnost jméno. Veřejnosti nejznámější pak bude patrně slavná hluchoslepá americká spisovatelka Helena Kellerová nebo hudební skladatel Jaroslav Ježek, člen Osvobozeného divadla.</w:t>
      </w:r>
    </w:p>
    <w:p w:rsidR="00667715" w:rsidRDefault="00667715" w:rsidP="00667715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Kapitola o komunikačních systémech osob s hluchoslepotou nabízí zájemcům příležitost si osvojit například základy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Lormovy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abecedy. Milým završení CD-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ROMu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je aktualizovaná fotogalerie představující vizuálně svět hluchoslepých a společné akce a projekty </w:t>
      </w:r>
      <w:proofErr w:type="gramStart"/>
      <w:r>
        <w:rPr>
          <w:rFonts w:ascii="Arial" w:hAnsi="Arial" w:cs="Arial"/>
          <w:color w:val="111111"/>
          <w:sz w:val="21"/>
          <w:szCs w:val="21"/>
        </w:rPr>
        <w:t xml:space="preserve">LORM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z.s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Brožura upozorňuje na fakt, že i člověk s tak těžkým zdravotním postižením může žít plnohodnotným životem, pokud mu někdo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podá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pomocnou ruku.</w:t>
      </w:r>
      <w:r>
        <w:rPr>
          <w:rFonts w:ascii="Arial" w:hAnsi="Arial" w:cs="Arial"/>
          <w:color w:val="111111"/>
          <w:sz w:val="21"/>
          <w:szCs w:val="21"/>
        </w:rPr>
        <w:br/>
        <w:t xml:space="preserve">Publikace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vyšla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díky finanční podpoře Moravskoslezského kraje v nákladu 2 000 kusů v tištěné podobě a na CD-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ROMu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</w:t>
      </w:r>
    </w:p>
    <w:p w:rsidR="00667715" w:rsidRDefault="00667715" w:rsidP="00667715">
      <w:pPr>
        <w:pStyle w:val="Nadpis2"/>
        <w:shd w:val="clear" w:color="auto" w:fill="FFFFFF"/>
        <w:spacing w:before="240" w:beforeAutospacing="0" w:after="120" w:afterAutospacing="0"/>
        <w:rPr>
          <w:rFonts w:ascii="Roboto" w:hAnsi="Roboto"/>
          <w:color w:val="111111"/>
          <w:sz w:val="45"/>
          <w:szCs w:val="45"/>
        </w:rPr>
      </w:pPr>
      <w:r>
        <w:rPr>
          <w:rFonts w:ascii="Roboto" w:hAnsi="Roboto"/>
          <w:color w:val="111111"/>
          <w:sz w:val="45"/>
          <w:szCs w:val="45"/>
        </w:rPr>
        <w:t> Materiály ke stažení</w:t>
      </w:r>
    </w:p>
    <w:p w:rsidR="00667715" w:rsidRDefault="00667715" w:rsidP="006677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111111"/>
          <w:sz w:val="21"/>
          <w:szCs w:val="21"/>
        </w:rPr>
      </w:pPr>
      <w:hyperlink r:id="rId6" w:tooltip="Brožura Hluchoslepí mezi námi (PDF, 3.2 MB)" w:history="1">
        <w:r>
          <w:rPr>
            <w:rStyle w:val="Hypertextovodkaz"/>
            <w:rFonts w:ascii="Arial" w:hAnsi="Arial" w:cs="Arial"/>
            <w:color w:val="E40000"/>
            <w:sz w:val="21"/>
            <w:szCs w:val="21"/>
          </w:rPr>
          <w:t>Brožura Hluchoslepí mezi námi (PDF, 3.2 MB)</w:t>
        </w:r>
      </w:hyperlink>
    </w:p>
    <w:p w:rsidR="00667715" w:rsidRDefault="00667715" w:rsidP="006677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111111"/>
          <w:sz w:val="21"/>
          <w:szCs w:val="21"/>
        </w:rPr>
      </w:pPr>
      <w:hyperlink r:id="rId7" w:tooltip="CD-ROM Hluchoslepí mezi námi (ZIP, 44 MB)" w:history="1">
        <w:r>
          <w:rPr>
            <w:rStyle w:val="Hypertextovodkaz"/>
            <w:rFonts w:ascii="Arial" w:hAnsi="Arial" w:cs="Arial"/>
            <w:color w:val="E40000"/>
            <w:sz w:val="21"/>
            <w:szCs w:val="21"/>
          </w:rPr>
          <w:t>CD-ROM Hluchoslepí mezi námi (ZIP, 44 MB)</w:t>
        </w:r>
      </w:hyperlink>
    </w:p>
    <w:p w:rsidR="00667715" w:rsidRDefault="00667715" w:rsidP="0066771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hAnsi="Arial" w:cs="Arial"/>
          <w:color w:val="111111"/>
          <w:sz w:val="21"/>
          <w:szCs w:val="21"/>
        </w:rPr>
      </w:pPr>
      <w:hyperlink r:id="rId8" w:tooltip="CD-ROM Hluchoslepí mezi námi (on-line prohlížení)" w:history="1">
        <w:r>
          <w:rPr>
            <w:rStyle w:val="Hypertextovodkaz"/>
            <w:rFonts w:ascii="Arial" w:hAnsi="Arial" w:cs="Arial"/>
            <w:color w:val="E40000"/>
            <w:sz w:val="21"/>
            <w:szCs w:val="21"/>
          </w:rPr>
          <w:t>CD-ROM Hluchoslepí mezi námi (on-line prohlížení)</w:t>
        </w:r>
      </w:hyperlink>
    </w:p>
    <w:p w:rsidR="00667715" w:rsidRDefault="00667715" w:rsidP="00667715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Publikace je v obou formátech neprodejná a lze si ji objednat na adrese v Poradenském centru LORM Praha, Zborovská 62, 150 00 Praha 5, tel: 257 314 012, e-mail: </w:t>
      </w:r>
      <w:hyperlink r:id="rId9" w:tooltip="kancelar@lorm.cz" w:history="1">
        <w:r>
          <w:rPr>
            <w:rStyle w:val="Hypertextovodkaz"/>
            <w:rFonts w:ascii="Arial" w:hAnsi="Arial" w:cs="Arial"/>
            <w:color w:val="E40000"/>
            <w:sz w:val="21"/>
            <w:szCs w:val="21"/>
          </w:rPr>
          <w:t>kancelar@lorm.cz</w:t>
        </w:r>
      </w:hyperlink>
      <w:r>
        <w:rPr>
          <w:rFonts w:ascii="Arial" w:hAnsi="Arial" w:cs="Arial"/>
          <w:color w:val="111111"/>
          <w:sz w:val="21"/>
          <w:szCs w:val="21"/>
        </w:rPr>
        <w:t>. On-line objednávka k dispozici níže.</w:t>
      </w:r>
    </w:p>
    <w:p w:rsidR="00667715" w:rsidRDefault="00667715">
      <w:bookmarkStart w:id="0" w:name="_GoBack"/>
      <w:bookmarkEnd w:id="0"/>
    </w:p>
    <w:sectPr w:rsidR="0066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22FD"/>
    <w:multiLevelType w:val="multilevel"/>
    <w:tmpl w:val="16B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A9"/>
    <w:rsid w:val="00667715"/>
    <w:rsid w:val="00AE0653"/>
    <w:rsid w:val="00C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7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67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71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677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77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77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7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67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771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677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77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7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rm.cz/legacy/HMN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orm.cz/wp-content/uploads/2014/07/HMN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rm.cz/wp-content/uploads/2014/07/HMN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@lor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2</cp:revision>
  <dcterms:created xsi:type="dcterms:W3CDTF">2020-10-17T12:33:00Z</dcterms:created>
  <dcterms:modified xsi:type="dcterms:W3CDTF">2020-10-17T12:34:00Z</dcterms:modified>
</cp:coreProperties>
</file>