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BFB5" w14:textId="77777777" w:rsidR="00360AF9" w:rsidRDefault="00360AF9" w:rsidP="006A1CC4">
      <w:pPr>
        <w:rPr>
          <w:rFonts w:cs="Calibri"/>
          <w:sz w:val="36"/>
          <w:szCs w:val="36"/>
        </w:rPr>
      </w:pPr>
      <w:r>
        <w:rPr>
          <w:rFonts w:cs="Calibri"/>
          <w:sz w:val="36"/>
          <w:szCs w:val="36"/>
        </w:rPr>
        <w:t>Škádlení versus šikana</w:t>
      </w:r>
    </w:p>
    <w:tbl>
      <w:tblPr>
        <w:tblpPr w:leftFromText="141" w:rightFromText="141" w:vertAnchor="text" w:horzAnchor="margin" w:tblpXSpec="center" w:tblpY="185"/>
        <w:tblW w:w="10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9"/>
        <w:gridCol w:w="5200"/>
      </w:tblGrid>
      <w:tr w:rsidR="00360AF9" w:rsidRPr="00360AF9" w14:paraId="478E917B" w14:textId="77777777" w:rsidTr="003F6622">
        <w:trPr>
          <w:trHeight w:val="330"/>
        </w:trPr>
        <w:tc>
          <w:tcPr>
            <w:tcW w:w="533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A28B92" w14:textId="77777777" w:rsidR="00360AF9" w:rsidRPr="00360AF9" w:rsidRDefault="00360AF9" w:rsidP="003F6622">
            <w:pPr>
              <w:spacing w:line="0" w:lineRule="atLeast"/>
              <w:ind w:left="1220"/>
              <w:rPr>
                <w:rFonts w:eastAsia="Times New Roman" w:cs="Calibri"/>
                <w:b/>
                <w:sz w:val="24"/>
              </w:rPr>
            </w:pPr>
            <w:r w:rsidRPr="00360AF9">
              <w:rPr>
                <w:rFonts w:eastAsia="Times New Roman" w:cs="Calibri"/>
                <w:b/>
                <w:sz w:val="24"/>
              </w:rPr>
              <w:t>ŠKÁDLENÍ</w:t>
            </w:r>
          </w:p>
        </w:tc>
        <w:tc>
          <w:tcPr>
            <w:tcW w:w="5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153F4" w14:textId="77777777" w:rsidR="00360AF9" w:rsidRPr="00360AF9" w:rsidRDefault="00360AF9" w:rsidP="003F6622">
            <w:pPr>
              <w:spacing w:line="0" w:lineRule="atLeast"/>
              <w:ind w:left="920"/>
              <w:rPr>
                <w:rFonts w:cs="Calibri"/>
                <w:b/>
                <w:sz w:val="24"/>
              </w:rPr>
            </w:pPr>
            <w:r w:rsidRPr="00360AF9">
              <w:rPr>
                <w:rFonts w:cs="Calibri"/>
                <w:b/>
                <w:sz w:val="24"/>
              </w:rPr>
              <w:t>ŠIKANOVÁNÍ</w:t>
            </w:r>
          </w:p>
        </w:tc>
      </w:tr>
      <w:tr w:rsidR="00360AF9" w:rsidRPr="00360AF9" w14:paraId="49FF2B01" w14:textId="77777777" w:rsidTr="003F6622">
        <w:trPr>
          <w:trHeight w:val="277"/>
        </w:trPr>
        <w:tc>
          <w:tcPr>
            <w:tcW w:w="5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6FED5B" w14:textId="77777777" w:rsidR="00360AF9" w:rsidRPr="00360AF9" w:rsidRDefault="00360AF9" w:rsidP="003F6622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19573" w14:textId="77777777" w:rsidR="00360AF9" w:rsidRPr="00360AF9" w:rsidRDefault="00360AF9" w:rsidP="003F6622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</w:tr>
      <w:tr w:rsidR="00360AF9" w:rsidRPr="00360AF9" w14:paraId="345EE357" w14:textId="77777777" w:rsidTr="003F6622">
        <w:trPr>
          <w:trHeight w:val="1868"/>
        </w:trPr>
        <w:tc>
          <w:tcPr>
            <w:tcW w:w="533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D21911D" w14:textId="77777777" w:rsidR="00360AF9" w:rsidRPr="00360AF9" w:rsidRDefault="00360AF9" w:rsidP="003F6622">
            <w:pPr>
              <w:spacing w:line="264" w:lineRule="exact"/>
              <w:ind w:left="80"/>
              <w:rPr>
                <w:rFonts w:eastAsia="Times New Roman" w:cs="Calibri"/>
                <w:sz w:val="24"/>
              </w:rPr>
            </w:pPr>
            <w:r w:rsidRPr="00360AF9">
              <w:rPr>
                <w:rFonts w:eastAsia="Times New Roman" w:cs="Calibri"/>
                <w:b/>
                <w:sz w:val="24"/>
              </w:rPr>
              <w:t xml:space="preserve">Definice: </w:t>
            </w:r>
            <w:r w:rsidRPr="00360AF9">
              <w:rPr>
                <w:rFonts w:eastAsia="Times New Roman" w:cs="Calibri"/>
                <w:sz w:val="24"/>
              </w:rPr>
              <w:t>Škádlení patří k rovnocenným,</w:t>
            </w:r>
          </w:p>
          <w:p w14:paraId="6BC8F7E0" w14:textId="77777777" w:rsidR="00360AF9" w:rsidRPr="00360AF9" w:rsidRDefault="00360AF9" w:rsidP="003F6622">
            <w:pPr>
              <w:spacing w:line="0" w:lineRule="atLeast"/>
              <w:ind w:left="80"/>
              <w:rPr>
                <w:rFonts w:eastAsia="Times New Roman" w:cs="Calibri"/>
                <w:sz w:val="24"/>
              </w:rPr>
            </w:pPr>
            <w:r w:rsidRPr="00360AF9">
              <w:rPr>
                <w:rFonts w:eastAsia="Times New Roman" w:cs="Calibri"/>
                <w:sz w:val="24"/>
              </w:rPr>
              <w:t>kamarádským nebo partnerským vztahům. Chápáno je</w:t>
            </w:r>
            <w:r>
              <w:rPr>
                <w:rFonts w:eastAsia="Times New Roman" w:cs="Calibri"/>
                <w:sz w:val="24"/>
              </w:rPr>
              <w:t xml:space="preserve"> </w:t>
            </w:r>
            <w:r w:rsidRPr="00360AF9">
              <w:rPr>
                <w:rFonts w:eastAsia="Times New Roman" w:cs="Calibri"/>
                <w:sz w:val="24"/>
              </w:rPr>
              <w:t>jako projev přátelství. Za škádlení se považuje</w:t>
            </w:r>
          </w:p>
          <w:p w14:paraId="17DA2D43" w14:textId="77777777" w:rsidR="00360AF9" w:rsidRPr="00360AF9" w:rsidRDefault="00360AF9" w:rsidP="003F6622">
            <w:pPr>
              <w:spacing w:line="264" w:lineRule="exact"/>
              <w:ind w:left="80"/>
              <w:rPr>
                <w:rFonts w:eastAsia="Times New Roman" w:cs="Calibri"/>
                <w:sz w:val="24"/>
              </w:rPr>
            </w:pPr>
            <w:r w:rsidRPr="00360AF9">
              <w:rPr>
                <w:rFonts w:eastAsia="Times New Roman" w:cs="Calibri"/>
                <w:sz w:val="24"/>
              </w:rPr>
              <w:t>žertování (popichování, zlobení) za účelem dobré</w:t>
            </w:r>
          </w:p>
          <w:p w14:paraId="28071193" w14:textId="77777777" w:rsidR="00360AF9" w:rsidRPr="00360AF9" w:rsidRDefault="00360AF9" w:rsidP="003F6622">
            <w:pPr>
              <w:spacing w:line="0" w:lineRule="atLeast"/>
              <w:ind w:left="80"/>
              <w:rPr>
                <w:rFonts w:eastAsia="Times New Roman" w:cs="Calibri"/>
                <w:sz w:val="24"/>
              </w:rPr>
            </w:pPr>
            <w:r w:rsidRPr="00360AF9">
              <w:rPr>
                <w:rFonts w:eastAsia="Times New Roman" w:cs="Calibri"/>
                <w:sz w:val="24"/>
              </w:rPr>
              <w:t>nálady a není v něm vítěz ani poražený.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239EAA7" w14:textId="77777777" w:rsidR="00360AF9" w:rsidRPr="00360AF9" w:rsidRDefault="00360AF9" w:rsidP="003F6622">
            <w:pPr>
              <w:spacing w:line="276" w:lineRule="exact"/>
              <w:ind w:left="60"/>
              <w:rPr>
                <w:rFonts w:cs="Calibri"/>
                <w:sz w:val="24"/>
              </w:rPr>
            </w:pPr>
            <w:r w:rsidRPr="00360AF9">
              <w:rPr>
                <w:rFonts w:cs="Calibri"/>
                <w:b/>
                <w:sz w:val="24"/>
              </w:rPr>
              <w:t xml:space="preserve">Definice: </w:t>
            </w:r>
            <w:r w:rsidRPr="00360AF9">
              <w:rPr>
                <w:rFonts w:cs="Calibri"/>
                <w:sz w:val="24"/>
              </w:rPr>
              <w:t>Šikanování patří do násilných</w:t>
            </w:r>
            <w:r w:rsidRPr="00360AF9">
              <w:rPr>
                <w:rFonts w:cs="Calibri"/>
                <w:b/>
                <w:sz w:val="24"/>
              </w:rPr>
              <w:t xml:space="preserve"> </w:t>
            </w:r>
            <w:r w:rsidRPr="00360AF9">
              <w:rPr>
                <w:rFonts w:cs="Calibri"/>
                <w:sz w:val="24"/>
              </w:rPr>
              <w:t>a</w:t>
            </w:r>
          </w:p>
          <w:p w14:paraId="72EBCF9F" w14:textId="77777777" w:rsidR="00360AF9" w:rsidRPr="00360AF9" w:rsidRDefault="00360AF9" w:rsidP="003F6622">
            <w:pPr>
              <w:spacing w:line="0" w:lineRule="atLeast"/>
              <w:ind w:left="60"/>
              <w:rPr>
                <w:rFonts w:cs="Calibri"/>
                <w:sz w:val="24"/>
              </w:rPr>
            </w:pPr>
            <w:r w:rsidRPr="00360AF9">
              <w:rPr>
                <w:rFonts w:cs="Calibri"/>
                <w:sz w:val="24"/>
              </w:rPr>
              <w:t>závislostních vztahů. Za šikanování se považuje,</w:t>
            </w:r>
          </w:p>
          <w:p w14:paraId="5B89077D" w14:textId="77777777" w:rsidR="00360AF9" w:rsidRPr="00360AF9" w:rsidRDefault="00360AF9" w:rsidP="003F6622">
            <w:pPr>
              <w:spacing w:line="0" w:lineRule="atLeast"/>
              <w:ind w:left="60"/>
              <w:rPr>
                <w:rFonts w:cs="Calibri"/>
                <w:sz w:val="24"/>
              </w:rPr>
            </w:pPr>
            <w:r w:rsidRPr="00360AF9">
              <w:rPr>
                <w:rFonts w:cs="Calibri"/>
                <w:sz w:val="24"/>
              </w:rPr>
              <w:t>když jeden nebo více žáků úmyslně a opakovaně</w:t>
            </w:r>
          </w:p>
          <w:p w14:paraId="32F122A6" w14:textId="77777777" w:rsidR="00360AF9" w:rsidRPr="00360AF9" w:rsidRDefault="00360AF9" w:rsidP="003F6622">
            <w:pPr>
              <w:spacing w:line="0" w:lineRule="atLeast"/>
              <w:ind w:left="60"/>
              <w:rPr>
                <w:rFonts w:cs="Calibri"/>
                <w:sz w:val="24"/>
              </w:rPr>
            </w:pPr>
            <w:r w:rsidRPr="00360AF9">
              <w:rPr>
                <w:rFonts w:cs="Calibri"/>
                <w:sz w:val="24"/>
              </w:rPr>
              <w:t>ubližuje druhým. Znamená to, že dítěti někdo, komu</w:t>
            </w:r>
          </w:p>
          <w:p w14:paraId="67CB04C8" w14:textId="77777777" w:rsidR="00360AF9" w:rsidRPr="00360AF9" w:rsidRDefault="00360AF9" w:rsidP="003F6622">
            <w:pPr>
              <w:spacing w:line="0" w:lineRule="atLeast"/>
              <w:ind w:left="60"/>
              <w:rPr>
                <w:rFonts w:cs="Calibri"/>
                <w:sz w:val="24"/>
              </w:rPr>
            </w:pPr>
            <w:r w:rsidRPr="00360AF9">
              <w:rPr>
                <w:rFonts w:cs="Calibri"/>
                <w:sz w:val="24"/>
              </w:rPr>
              <w:t>se nemůže ubránit, dělá, co je mu nepříjemné, co</w:t>
            </w:r>
          </w:p>
          <w:p w14:paraId="72835B9F" w14:textId="77777777" w:rsidR="00360AF9" w:rsidRPr="00360AF9" w:rsidRDefault="00360AF9" w:rsidP="003F6622">
            <w:pPr>
              <w:spacing w:line="0" w:lineRule="atLeast"/>
              <w:ind w:left="60"/>
              <w:rPr>
                <w:rFonts w:cs="Calibri"/>
                <w:sz w:val="24"/>
              </w:rPr>
            </w:pPr>
            <w:r w:rsidRPr="00360AF9">
              <w:rPr>
                <w:rFonts w:cs="Calibri"/>
                <w:sz w:val="24"/>
              </w:rPr>
              <w:t>ho ponižuje nebo to prostě bolí.</w:t>
            </w:r>
          </w:p>
        </w:tc>
      </w:tr>
      <w:tr w:rsidR="00360AF9" w:rsidRPr="00360AF9" w14:paraId="336B3370" w14:textId="77777777" w:rsidTr="003F6622">
        <w:trPr>
          <w:trHeight w:val="110"/>
        </w:trPr>
        <w:tc>
          <w:tcPr>
            <w:tcW w:w="53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444EC2" w14:textId="77777777" w:rsidR="00360AF9" w:rsidRPr="00360AF9" w:rsidRDefault="00360AF9" w:rsidP="003F6622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E2D43" w14:textId="77777777" w:rsidR="00360AF9" w:rsidRPr="00360AF9" w:rsidRDefault="00360AF9" w:rsidP="003F6622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</w:tr>
      <w:tr w:rsidR="00360AF9" w:rsidRPr="00360AF9" w14:paraId="073AA325" w14:textId="77777777" w:rsidTr="003F6622">
        <w:trPr>
          <w:trHeight w:val="305"/>
        </w:trPr>
        <w:tc>
          <w:tcPr>
            <w:tcW w:w="53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13032" w14:textId="77777777" w:rsidR="00360AF9" w:rsidRPr="00360AF9" w:rsidRDefault="00360AF9" w:rsidP="003F6622">
            <w:pPr>
              <w:spacing w:line="276" w:lineRule="exact"/>
              <w:ind w:left="80"/>
              <w:rPr>
                <w:rFonts w:cs="Calibri"/>
                <w:sz w:val="24"/>
              </w:rPr>
            </w:pPr>
            <w:r w:rsidRPr="00360AF9">
              <w:rPr>
                <w:rFonts w:cs="Calibri"/>
                <w:b/>
                <w:sz w:val="24"/>
              </w:rPr>
              <w:t>1. Záměr: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2C634" w14:textId="77777777" w:rsidR="00360AF9" w:rsidRPr="00360AF9" w:rsidRDefault="00360AF9" w:rsidP="003F6622">
            <w:pPr>
              <w:spacing w:line="276" w:lineRule="exact"/>
              <w:ind w:left="60"/>
              <w:rPr>
                <w:rFonts w:cs="Calibri"/>
                <w:sz w:val="24"/>
              </w:rPr>
            </w:pPr>
            <w:r w:rsidRPr="00360AF9">
              <w:rPr>
                <w:rFonts w:cs="Calibri"/>
                <w:b/>
                <w:sz w:val="24"/>
              </w:rPr>
              <w:t xml:space="preserve">Záměr: </w:t>
            </w:r>
          </w:p>
        </w:tc>
      </w:tr>
      <w:tr w:rsidR="00360AF9" w:rsidRPr="00360AF9" w14:paraId="1FEAA197" w14:textId="77777777" w:rsidTr="003F6622">
        <w:trPr>
          <w:trHeight w:val="277"/>
        </w:trPr>
        <w:tc>
          <w:tcPr>
            <w:tcW w:w="5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1656E" w14:textId="77777777" w:rsidR="00360AF9" w:rsidRPr="00360AF9" w:rsidRDefault="00360AF9" w:rsidP="003F6622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D267F" w14:textId="77777777" w:rsidR="00360AF9" w:rsidRPr="00360AF9" w:rsidRDefault="00360AF9" w:rsidP="003F6622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</w:tr>
      <w:tr w:rsidR="00360AF9" w:rsidRPr="00360AF9" w14:paraId="0C16496B" w14:textId="77777777" w:rsidTr="00360AF9">
        <w:trPr>
          <w:trHeight w:val="1250"/>
        </w:trPr>
        <w:tc>
          <w:tcPr>
            <w:tcW w:w="533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745F454" w14:textId="77777777" w:rsidR="00360AF9" w:rsidRPr="00360AF9" w:rsidRDefault="00360AF9" w:rsidP="00360AF9">
            <w:pPr>
              <w:spacing w:line="278" w:lineRule="exact"/>
              <w:ind w:left="80"/>
              <w:rPr>
                <w:rFonts w:cs="Calibri"/>
                <w:sz w:val="24"/>
              </w:rPr>
            </w:pPr>
            <w:r w:rsidRPr="00360AF9">
              <w:rPr>
                <w:rFonts w:cs="Calibri"/>
                <w:b/>
                <w:sz w:val="24"/>
              </w:rPr>
              <w:t xml:space="preserve">2. Motiv: </w:t>
            </w:r>
          </w:p>
          <w:p w14:paraId="21BADF28" w14:textId="77777777" w:rsidR="00360AF9" w:rsidRPr="00360AF9" w:rsidRDefault="00360AF9" w:rsidP="003F6622">
            <w:pPr>
              <w:spacing w:line="0" w:lineRule="atLeast"/>
              <w:ind w:left="80"/>
              <w:rPr>
                <w:rFonts w:cs="Calibri"/>
                <w:sz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shd w:val="clear" w:color="auto" w:fill="auto"/>
          </w:tcPr>
          <w:p w14:paraId="190FD48E" w14:textId="77777777" w:rsidR="00360AF9" w:rsidRPr="00360AF9" w:rsidRDefault="00360AF9" w:rsidP="00360AF9">
            <w:pPr>
              <w:spacing w:line="264" w:lineRule="exact"/>
              <w:ind w:left="60"/>
              <w:rPr>
                <w:rFonts w:eastAsia="Times New Roman" w:cs="Calibri"/>
                <w:sz w:val="24"/>
              </w:rPr>
            </w:pPr>
            <w:r w:rsidRPr="00360AF9">
              <w:rPr>
                <w:rFonts w:eastAsia="Times New Roman" w:cs="Calibri"/>
                <w:b/>
                <w:sz w:val="24"/>
              </w:rPr>
              <w:t xml:space="preserve">Motiv: </w:t>
            </w:r>
          </w:p>
          <w:p w14:paraId="0F5A08F5" w14:textId="77777777" w:rsidR="00360AF9" w:rsidRPr="00360AF9" w:rsidRDefault="00360AF9" w:rsidP="00360AF9">
            <w:pPr>
              <w:spacing w:line="264" w:lineRule="exact"/>
              <w:ind w:left="60"/>
              <w:rPr>
                <w:rFonts w:eastAsia="Times New Roman" w:cs="Calibri"/>
                <w:sz w:val="24"/>
              </w:rPr>
            </w:pPr>
          </w:p>
        </w:tc>
      </w:tr>
      <w:tr w:rsidR="00360AF9" w:rsidRPr="00360AF9" w14:paraId="335C0778" w14:textId="77777777" w:rsidTr="003F6622">
        <w:trPr>
          <w:trHeight w:val="277"/>
        </w:trPr>
        <w:tc>
          <w:tcPr>
            <w:tcW w:w="53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0B3A01" w14:textId="77777777" w:rsidR="00360AF9" w:rsidRPr="00360AF9" w:rsidRDefault="00360AF9" w:rsidP="003F6622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BD11AE" w14:textId="77777777" w:rsidR="00360AF9" w:rsidRPr="00360AF9" w:rsidRDefault="00360AF9" w:rsidP="003F6622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</w:tr>
      <w:tr w:rsidR="00360AF9" w:rsidRPr="00360AF9" w14:paraId="2E1D33A5" w14:textId="77777777" w:rsidTr="003F6622">
        <w:trPr>
          <w:trHeight w:val="305"/>
        </w:trPr>
        <w:tc>
          <w:tcPr>
            <w:tcW w:w="53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75677" w14:textId="77777777" w:rsidR="00360AF9" w:rsidRPr="00360AF9" w:rsidRDefault="00360AF9" w:rsidP="003F6622">
            <w:pPr>
              <w:spacing w:line="276" w:lineRule="exact"/>
              <w:ind w:left="80"/>
              <w:rPr>
                <w:rFonts w:cs="Calibri"/>
                <w:sz w:val="24"/>
              </w:rPr>
            </w:pPr>
            <w:r w:rsidRPr="00360AF9">
              <w:rPr>
                <w:rFonts w:cs="Calibri"/>
                <w:b/>
                <w:sz w:val="24"/>
              </w:rPr>
              <w:t xml:space="preserve">3. Postoj: 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DD0533" w14:textId="77777777" w:rsidR="00360AF9" w:rsidRPr="00360AF9" w:rsidRDefault="00360AF9" w:rsidP="003F6622">
            <w:pPr>
              <w:spacing w:line="276" w:lineRule="exact"/>
              <w:ind w:left="60"/>
              <w:rPr>
                <w:rFonts w:cs="Calibri"/>
                <w:sz w:val="24"/>
              </w:rPr>
            </w:pPr>
            <w:r w:rsidRPr="00360AF9">
              <w:rPr>
                <w:rFonts w:cs="Calibri"/>
                <w:b/>
                <w:sz w:val="24"/>
              </w:rPr>
              <w:t xml:space="preserve">Postoj: </w:t>
            </w:r>
          </w:p>
        </w:tc>
      </w:tr>
      <w:tr w:rsidR="00360AF9" w:rsidRPr="00360AF9" w14:paraId="30EF4D6A" w14:textId="77777777" w:rsidTr="003F6622">
        <w:trPr>
          <w:trHeight w:val="278"/>
        </w:trPr>
        <w:tc>
          <w:tcPr>
            <w:tcW w:w="5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30AAC" w14:textId="77777777" w:rsidR="00360AF9" w:rsidRPr="00360AF9" w:rsidRDefault="00360AF9" w:rsidP="003F6622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D3822" w14:textId="77777777" w:rsidR="00360AF9" w:rsidRPr="00360AF9" w:rsidRDefault="00360AF9" w:rsidP="003F6622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</w:tr>
      <w:tr w:rsidR="00360AF9" w:rsidRPr="00360AF9" w14:paraId="3D046F47" w14:textId="77777777" w:rsidTr="003F6622">
        <w:trPr>
          <w:trHeight w:val="305"/>
        </w:trPr>
        <w:tc>
          <w:tcPr>
            <w:tcW w:w="53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79A5E9" w14:textId="77777777" w:rsidR="00360AF9" w:rsidRPr="00360AF9" w:rsidRDefault="00360AF9" w:rsidP="003F6622">
            <w:pPr>
              <w:spacing w:line="276" w:lineRule="exact"/>
              <w:ind w:left="80"/>
              <w:rPr>
                <w:rFonts w:cs="Calibri"/>
                <w:sz w:val="24"/>
              </w:rPr>
            </w:pPr>
            <w:r w:rsidRPr="00360AF9">
              <w:rPr>
                <w:rFonts w:cs="Calibri"/>
                <w:b/>
                <w:sz w:val="24"/>
              </w:rPr>
              <w:t xml:space="preserve">4. Citlivost: 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DEC3A5" w14:textId="77777777" w:rsidR="00360AF9" w:rsidRPr="00360AF9" w:rsidRDefault="00360AF9" w:rsidP="003F6622">
            <w:pPr>
              <w:spacing w:line="276" w:lineRule="exact"/>
              <w:ind w:left="60"/>
              <w:rPr>
                <w:rFonts w:cs="Calibri"/>
                <w:sz w:val="24"/>
              </w:rPr>
            </w:pPr>
            <w:r w:rsidRPr="00360AF9">
              <w:rPr>
                <w:rFonts w:cs="Calibri"/>
                <w:b/>
                <w:sz w:val="24"/>
              </w:rPr>
              <w:t xml:space="preserve">Citlivost: </w:t>
            </w:r>
          </w:p>
        </w:tc>
      </w:tr>
      <w:tr w:rsidR="00360AF9" w:rsidRPr="00360AF9" w14:paraId="236A5DC0" w14:textId="77777777" w:rsidTr="003F6622">
        <w:trPr>
          <w:trHeight w:val="278"/>
        </w:trPr>
        <w:tc>
          <w:tcPr>
            <w:tcW w:w="5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DC491" w14:textId="77777777" w:rsidR="00360AF9" w:rsidRPr="00360AF9" w:rsidRDefault="00360AF9" w:rsidP="003F6622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ADD58" w14:textId="77777777" w:rsidR="00360AF9" w:rsidRPr="00360AF9" w:rsidRDefault="00360AF9" w:rsidP="003F6622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</w:tr>
      <w:tr w:rsidR="00360AF9" w:rsidRPr="00360AF9" w14:paraId="643FA259" w14:textId="77777777" w:rsidTr="00360AF9">
        <w:trPr>
          <w:trHeight w:val="679"/>
        </w:trPr>
        <w:tc>
          <w:tcPr>
            <w:tcW w:w="533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29B4E11" w14:textId="77777777" w:rsidR="00360AF9" w:rsidRPr="00360AF9" w:rsidRDefault="00360AF9" w:rsidP="00360AF9">
            <w:pPr>
              <w:spacing w:line="276" w:lineRule="exact"/>
              <w:ind w:left="80"/>
              <w:rPr>
                <w:rFonts w:cs="Calibri"/>
                <w:sz w:val="24"/>
              </w:rPr>
            </w:pPr>
            <w:r w:rsidRPr="00360AF9">
              <w:rPr>
                <w:rFonts w:cs="Calibri"/>
                <w:b/>
                <w:sz w:val="24"/>
              </w:rPr>
              <w:t xml:space="preserve">5. Zranitelnost: </w:t>
            </w:r>
          </w:p>
          <w:p w14:paraId="5B0EA84F" w14:textId="77777777" w:rsidR="00360AF9" w:rsidRPr="00360AF9" w:rsidRDefault="00360AF9" w:rsidP="00360AF9">
            <w:pPr>
              <w:spacing w:line="0" w:lineRule="atLeast"/>
              <w:ind w:left="80"/>
              <w:rPr>
                <w:rFonts w:cs="Calibri"/>
                <w:sz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shd w:val="clear" w:color="auto" w:fill="auto"/>
          </w:tcPr>
          <w:p w14:paraId="5C5BB923" w14:textId="77777777" w:rsidR="00360AF9" w:rsidRPr="00360AF9" w:rsidRDefault="00360AF9" w:rsidP="00360AF9">
            <w:pPr>
              <w:spacing w:line="276" w:lineRule="exact"/>
              <w:ind w:left="60"/>
              <w:rPr>
                <w:rFonts w:cs="Calibri"/>
                <w:sz w:val="24"/>
              </w:rPr>
            </w:pPr>
            <w:r w:rsidRPr="00360AF9">
              <w:rPr>
                <w:rFonts w:cs="Calibri"/>
                <w:b/>
                <w:sz w:val="24"/>
              </w:rPr>
              <w:t xml:space="preserve">Zranitelnost: </w:t>
            </w:r>
          </w:p>
          <w:p w14:paraId="45DA56C5" w14:textId="77777777" w:rsidR="00360AF9" w:rsidRPr="00360AF9" w:rsidRDefault="00360AF9" w:rsidP="00360AF9">
            <w:pPr>
              <w:spacing w:line="0" w:lineRule="atLeast"/>
              <w:ind w:left="60"/>
              <w:rPr>
                <w:rFonts w:cs="Calibri"/>
                <w:sz w:val="24"/>
              </w:rPr>
            </w:pPr>
          </w:p>
        </w:tc>
      </w:tr>
      <w:tr w:rsidR="00360AF9" w:rsidRPr="00360AF9" w14:paraId="74C93C16" w14:textId="77777777" w:rsidTr="003F6622">
        <w:trPr>
          <w:trHeight w:val="277"/>
        </w:trPr>
        <w:tc>
          <w:tcPr>
            <w:tcW w:w="53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4427EA" w14:textId="77777777" w:rsidR="00360AF9" w:rsidRPr="00360AF9" w:rsidRDefault="00360AF9" w:rsidP="003F6622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C3850" w14:textId="77777777" w:rsidR="00360AF9" w:rsidRPr="00360AF9" w:rsidRDefault="00360AF9" w:rsidP="003F6622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</w:tr>
      <w:tr w:rsidR="00360AF9" w:rsidRPr="00360AF9" w14:paraId="4DF36F03" w14:textId="77777777" w:rsidTr="003F6622">
        <w:trPr>
          <w:trHeight w:val="898"/>
        </w:trPr>
        <w:tc>
          <w:tcPr>
            <w:tcW w:w="5339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7130ED4" w14:textId="77777777" w:rsidR="00360AF9" w:rsidRPr="00360AF9" w:rsidRDefault="00360AF9" w:rsidP="00360AF9">
            <w:pPr>
              <w:spacing w:line="276" w:lineRule="exact"/>
              <w:ind w:left="80"/>
              <w:rPr>
                <w:rFonts w:cs="Calibri"/>
                <w:sz w:val="24"/>
              </w:rPr>
            </w:pPr>
            <w:r w:rsidRPr="00360AF9">
              <w:rPr>
                <w:rFonts w:cs="Calibri"/>
                <w:b/>
                <w:sz w:val="24"/>
              </w:rPr>
              <w:t xml:space="preserve">6. Hranice: </w:t>
            </w:r>
          </w:p>
          <w:p w14:paraId="612CB826" w14:textId="77777777" w:rsidR="00360AF9" w:rsidRPr="00360AF9" w:rsidRDefault="00360AF9" w:rsidP="003F6622">
            <w:pPr>
              <w:spacing w:line="0" w:lineRule="atLeast"/>
              <w:ind w:left="80"/>
              <w:rPr>
                <w:rFonts w:cs="Calibri"/>
                <w:sz w:val="24"/>
              </w:rPr>
            </w:pPr>
          </w:p>
        </w:tc>
        <w:tc>
          <w:tcPr>
            <w:tcW w:w="5200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14:paraId="0BA1818B" w14:textId="77777777" w:rsidR="00360AF9" w:rsidRPr="00360AF9" w:rsidRDefault="00360AF9" w:rsidP="00360AF9">
            <w:pPr>
              <w:spacing w:line="276" w:lineRule="exact"/>
              <w:ind w:left="60"/>
              <w:rPr>
                <w:rFonts w:cs="Calibri"/>
                <w:sz w:val="24"/>
              </w:rPr>
            </w:pPr>
            <w:r w:rsidRPr="00360AF9">
              <w:rPr>
                <w:rFonts w:cs="Calibri"/>
                <w:b/>
                <w:sz w:val="24"/>
              </w:rPr>
              <w:t xml:space="preserve">Hranice: </w:t>
            </w:r>
          </w:p>
        </w:tc>
      </w:tr>
      <w:tr w:rsidR="00360AF9" w:rsidRPr="00360AF9" w14:paraId="21FDB7A3" w14:textId="77777777" w:rsidTr="003F6622">
        <w:trPr>
          <w:trHeight w:val="110"/>
        </w:trPr>
        <w:tc>
          <w:tcPr>
            <w:tcW w:w="53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6A4CD" w14:textId="77777777" w:rsidR="00360AF9" w:rsidRPr="00360AF9" w:rsidRDefault="00360AF9" w:rsidP="003F6622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D16BA" w14:textId="77777777" w:rsidR="00360AF9" w:rsidRPr="00360AF9" w:rsidRDefault="00360AF9" w:rsidP="003F6622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</w:tr>
      <w:tr w:rsidR="00360AF9" w:rsidRPr="00360AF9" w14:paraId="5380A5EE" w14:textId="77777777" w:rsidTr="00360AF9">
        <w:trPr>
          <w:trHeight w:val="678"/>
        </w:trPr>
        <w:tc>
          <w:tcPr>
            <w:tcW w:w="533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D7AA86E" w14:textId="77777777" w:rsidR="00360AF9" w:rsidRPr="00360AF9" w:rsidRDefault="00360AF9" w:rsidP="00360AF9">
            <w:pPr>
              <w:spacing w:line="278" w:lineRule="exact"/>
              <w:ind w:left="80"/>
              <w:rPr>
                <w:rFonts w:cs="Calibri"/>
                <w:sz w:val="24"/>
              </w:rPr>
            </w:pPr>
            <w:r w:rsidRPr="00360AF9">
              <w:rPr>
                <w:rFonts w:cs="Calibri"/>
                <w:b/>
                <w:sz w:val="24"/>
              </w:rPr>
              <w:t xml:space="preserve">7. Právo a svoboda: </w:t>
            </w:r>
          </w:p>
          <w:p w14:paraId="059C50FE" w14:textId="77777777" w:rsidR="00360AF9" w:rsidRPr="00360AF9" w:rsidRDefault="00360AF9" w:rsidP="00360AF9">
            <w:pPr>
              <w:spacing w:line="0" w:lineRule="atLeast"/>
              <w:ind w:left="80"/>
              <w:rPr>
                <w:rFonts w:cs="Calibri"/>
                <w:sz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BC942" w14:textId="77777777" w:rsidR="00360AF9" w:rsidRPr="00360AF9" w:rsidRDefault="00360AF9" w:rsidP="00360AF9">
            <w:pPr>
              <w:spacing w:line="278" w:lineRule="exact"/>
              <w:ind w:left="60"/>
              <w:rPr>
                <w:rFonts w:cs="Calibri"/>
                <w:sz w:val="24"/>
              </w:rPr>
            </w:pPr>
            <w:r w:rsidRPr="00360AF9">
              <w:rPr>
                <w:rFonts w:cs="Calibri"/>
                <w:b/>
                <w:sz w:val="24"/>
              </w:rPr>
              <w:t xml:space="preserve">Právo a svoboda: </w:t>
            </w:r>
          </w:p>
          <w:p w14:paraId="02C4D088" w14:textId="77777777" w:rsidR="00360AF9" w:rsidRPr="00360AF9" w:rsidRDefault="00360AF9" w:rsidP="003F6622">
            <w:pPr>
              <w:spacing w:line="0" w:lineRule="atLeast"/>
              <w:ind w:left="60"/>
              <w:rPr>
                <w:rFonts w:cs="Calibri"/>
                <w:sz w:val="24"/>
              </w:rPr>
            </w:pPr>
          </w:p>
        </w:tc>
      </w:tr>
      <w:tr w:rsidR="00360AF9" w:rsidRPr="00360AF9" w14:paraId="2865DF27" w14:textId="77777777" w:rsidTr="003F6622">
        <w:trPr>
          <w:trHeight w:val="325"/>
        </w:trPr>
        <w:tc>
          <w:tcPr>
            <w:tcW w:w="533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A81F8" w14:textId="77777777" w:rsidR="00360AF9" w:rsidRPr="00360AF9" w:rsidRDefault="00360AF9" w:rsidP="003F6622">
            <w:pPr>
              <w:spacing w:line="0" w:lineRule="atLeast"/>
              <w:ind w:left="80"/>
              <w:rPr>
                <w:rFonts w:cs="Calibri"/>
                <w:sz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08BDCA" w14:textId="77777777" w:rsidR="00360AF9" w:rsidRPr="00360AF9" w:rsidRDefault="00360AF9" w:rsidP="003F6622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</w:tr>
      <w:tr w:rsidR="00360AF9" w:rsidRPr="00360AF9" w14:paraId="48C98AC2" w14:textId="77777777" w:rsidTr="003F6622">
        <w:trPr>
          <w:trHeight w:val="278"/>
        </w:trPr>
        <w:tc>
          <w:tcPr>
            <w:tcW w:w="5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2E9CCE" w14:textId="77777777" w:rsidR="00360AF9" w:rsidRPr="00360AF9" w:rsidRDefault="00360AF9" w:rsidP="003F6622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2692D" w14:textId="77777777" w:rsidR="00360AF9" w:rsidRPr="00360AF9" w:rsidRDefault="00360AF9" w:rsidP="003F6622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</w:tr>
      <w:tr w:rsidR="00360AF9" w:rsidRPr="00360AF9" w14:paraId="3BA40E8C" w14:textId="77777777" w:rsidTr="003F6622">
        <w:trPr>
          <w:trHeight w:val="679"/>
        </w:trPr>
        <w:tc>
          <w:tcPr>
            <w:tcW w:w="53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DD2325" w14:textId="77777777" w:rsidR="00360AF9" w:rsidRPr="00360AF9" w:rsidRDefault="00360AF9" w:rsidP="00360AF9">
            <w:pPr>
              <w:spacing w:line="276" w:lineRule="exact"/>
              <w:ind w:left="80"/>
              <w:rPr>
                <w:rFonts w:cs="Calibri"/>
                <w:sz w:val="24"/>
              </w:rPr>
            </w:pPr>
            <w:r w:rsidRPr="00360AF9">
              <w:rPr>
                <w:rFonts w:cs="Calibri"/>
                <w:b/>
                <w:sz w:val="24"/>
              </w:rPr>
              <w:t xml:space="preserve">8. Důstojnost: </w:t>
            </w:r>
          </w:p>
          <w:p w14:paraId="1C9A3E27" w14:textId="77777777" w:rsidR="00360AF9" w:rsidRPr="00360AF9" w:rsidRDefault="00360AF9" w:rsidP="003F6622">
            <w:pPr>
              <w:spacing w:line="0" w:lineRule="atLeast"/>
              <w:ind w:left="80"/>
              <w:rPr>
                <w:rFonts w:cs="Calibri"/>
                <w:sz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4F0D72" w14:textId="77777777" w:rsidR="00360AF9" w:rsidRPr="00360AF9" w:rsidRDefault="00360AF9" w:rsidP="00360AF9">
            <w:pPr>
              <w:spacing w:line="276" w:lineRule="exact"/>
              <w:ind w:left="60"/>
              <w:rPr>
                <w:rFonts w:cs="Calibri"/>
                <w:sz w:val="24"/>
              </w:rPr>
            </w:pPr>
            <w:r w:rsidRPr="00360AF9">
              <w:rPr>
                <w:rFonts w:cs="Calibri"/>
                <w:b/>
                <w:sz w:val="24"/>
              </w:rPr>
              <w:t xml:space="preserve">Důstojnost: </w:t>
            </w:r>
          </w:p>
          <w:p w14:paraId="47C3BFDB" w14:textId="77777777" w:rsidR="00360AF9" w:rsidRPr="00360AF9" w:rsidRDefault="00360AF9" w:rsidP="003F6622">
            <w:pPr>
              <w:spacing w:line="0" w:lineRule="atLeast"/>
              <w:ind w:left="60"/>
              <w:rPr>
                <w:rFonts w:cs="Calibri"/>
                <w:sz w:val="24"/>
              </w:rPr>
            </w:pPr>
          </w:p>
        </w:tc>
      </w:tr>
      <w:tr w:rsidR="00360AF9" w:rsidRPr="00360AF9" w14:paraId="584BD3FF" w14:textId="77777777" w:rsidTr="003F6622">
        <w:trPr>
          <w:trHeight w:val="277"/>
        </w:trPr>
        <w:tc>
          <w:tcPr>
            <w:tcW w:w="5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EF078" w14:textId="77777777" w:rsidR="00360AF9" w:rsidRPr="00360AF9" w:rsidRDefault="00360AF9" w:rsidP="003F6622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BFCBD" w14:textId="77777777" w:rsidR="00360AF9" w:rsidRPr="00360AF9" w:rsidRDefault="00360AF9" w:rsidP="003F6622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</w:tr>
      <w:tr w:rsidR="00360AF9" w:rsidRPr="00360AF9" w14:paraId="03B2D085" w14:textId="77777777" w:rsidTr="00360AF9">
        <w:trPr>
          <w:trHeight w:val="679"/>
        </w:trPr>
        <w:tc>
          <w:tcPr>
            <w:tcW w:w="53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010C8B5" w14:textId="77777777" w:rsidR="00360AF9" w:rsidRPr="00360AF9" w:rsidRDefault="00360AF9" w:rsidP="00360AF9">
            <w:pPr>
              <w:spacing w:line="276" w:lineRule="exact"/>
              <w:ind w:left="80"/>
              <w:rPr>
                <w:rFonts w:cs="Calibri"/>
                <w:sz w:val="24"/>
              </w:rPr>
            </w:pPr>
            <w:r w:rsidRPr="00360AF9">
              <w:rPr>
                <w:rFonts w:cs="Calibri"/>
                <w:b/>
                <w:sz w:val="24"/>
              </w:rPr>
              <w:t>9. Emoční stav</w:t>
            </w:r>
            <w:r>
              <w:rPr>
                <w:rFonts w:cs="Calibri"/>
                <w:b/>
                <w:sz w:val="24"/>
              </w:rPr>
              <w:t>: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shd w:val="clear" w:color="auto" w:fill="auto"/>
          </w:tcPr>
          <w:p w14:paraId="4EF0B73F" w14:textId="77777777" w:rsidR="00360AF9" w:rsidRPr="00360AF9" w:rsidRDefault="00360AF9" w:rsidP="00360AF9">
            <w:pPr>
              <w:spacing w:line="276" w:lineRule="exact"/>
              <w:ind w:left="60"/>
              <w:rPr>
                <w:rFonts w:cs="Calibri"/>
                <w:sz w:val="24"/>
              </w:rPr>
            </w:pPr>
            <w:r w:rsidRPr="00360AF9">
              <w:rPr>
                <w:rFonts w:cs="Calibri"/>
                <w:b/>
                <w:sz w:val="24"/>
              </w:rPr>
              <w:t>Emoční stav:</w:t>
            </w:r>
          </w:p>
        </w:tc>
      </w:tr>
      <w:tr w:rsidR="00360AF9" w:rsidRPr="00360AF9" w14:paraId="1E5F8582" w14:textId="77777777" w:rsidTr="003F6622">
        <w:trPr>
          <w:trHeight w:val="278"/>
        </w:trPr>
        <w:tc>
          <w:tcPr>
            <w:tcW w:w="5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62F9E" w14:textId="77777777" w:rsidR="00360AF9" w:rsidRPr="00360AF9" w:rsidRDefault="00360AF9" w:rsidP="003F6622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DAE2B" w14:textId="77777777" w:rsidR="00360AF9" w:rsidRPr="00360AF9" w:rsidRDefault="00360AF9" w:rsidP="003F6622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</w:tr>
      <w:tr w:rsidR="00360AF9" w:rsidRPr="00360AF9" w14:paraId="3910E7F6" w14:textId="77777777" w:rsidTr="003F6622">
        <w:trPr>
          <w:trHeight w:val="914"/>
        </w:trPr>
        <w:tc>
          <w:tcPr>
            <w:tcW w:w="53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91968E" w14:textId="77777777" w:rsidR="00360AF9" w:rsidRPr="00360AF9" w:rsidRDefault="00360AF9" w:rsidP="003F6622">
            <w:pPr>
              <w:spacing w:line="276" w:lineRule="exact"/>
              <w:ind w:left="80"/>
              <w:rPr>
                <w:rFonts w:cs="Calibri"/>
                <w:sz w:val="24"/>
              </w:rPr>
            </w:pPr>
            <w:r w:rsidRPr="00360AF9">
              <w:rPr>
                <w:rFonts w:cs="Calibri"/>
                <w:b/>
                <w:sz w:val="24"/>
              </w:rPr>
              <w:t xml:space="preserve">10. Dopad: </w:t>
            </w:r>
          </w:p>
        </w:tc>
        <w:tc>
          <w:tcPr>
            <w:tcW w:w="52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49A69E" w14:textId="77777777" w:rsidR="00360AF9" w:rsidRPr="00360AF9" w:rsidRDefault="00360AF9" w:rsidP="00360AF9">
            <w:pPr>
              <w:spacing w:line="264" w:lineRule="exact"/>
              <w:ind w:left="60"/>
              <w:rPr>
                <w:rFonts w:eastAsia="Times New Roman" w:cs="Calibri"/>
                <w:sz w:val="24"/>
              </w:rPr>
            </w:pPr>
            <w:r w:rsidRPr="00360AF9">
              <w:rPr>
                <w:rFonts w:eastAsia="Times New Roman" w:cs="Calibri"/>
                <w:b/>
                <w:sz w:val="24"/>
              </w:rPr>
              <w:t xml:space="preserve">Dopad: </w:t>
            </w:r>
          </w:p>
          <w:p w14:paraId="7989DDDA" w14:textId="77777777" w:rsidR="00360AF9" w:rsidRPr="00360AF9" w:rsidRDefault="00360AF9" w:rsidP="003F6622">
            <w:pPr>
              <w:spacing w:line="0" w:lineRule="atLeast"/>
              <w:ind w:left="60"/>
              <w:rPr>
                <w:rFonts w:eastAsia="Times New Roman" w:cs="Calibri"/>
                <w:sz w:val="24"/>
              </w:rPr>
            </w:pPr>
          </w:p>
        </w:tc>
      </w:tr>
    </w:tbl>
    <w:p w14:paraId="589F9445" w14:textId="77777777" w:rsidR="00360AF9" w:rsidRDefault="00360AF9" w:rsidP="006A1CC4">
      <w:pPr>
        <w:rPr>
          <w:rFonts w:cs="Calibri"/>
          <w:sz w:val="36"/>
          <w:szCs w:val="36"/>
        </w:rPr>
      </w:pPr>
    </w:p>
    <w:p w14:paraId="7D07F4FA" w14:textId="77777777" w:rsidR="00360AF9" w:rsidRDefault="00360AF9" w:rsidP="006A1CC4">
      <w:pPr>
        <w:rPr>
          <w:rFonts w:cs="Calibri"/>
          <w:sz w:val="36"/>
          <w:szCs w:val="36"/>
        </w:rPr>
      </w:pPr>
    </w:p>
    <w:p w14:paraId="354E19D3" w14:textId="302F8D7C" w:rsidR="00360AF9" w:rsidRDefault="00360AF9" w:rsidP="006A1CC4">
      <w:pPr>
        <w:rPr>
          <w:rFonts w:cs="Calibri"/>
          <w:sz w:val="36"/>
          <w:szCs w:val="36"/>
        </w:rPr>
      </w:pPr>
    </w:p>
    <w:p w14:paraId="2B5397EE" w14:textId="77777777" w:rsidR="004B4465" w:rsidRDefault="004B4465" w:rsidP="006A1CC4">
      <w:pPr>
        <w:rPr>
          <w:rFonts w:cs="Calibri"/>
          <w:sz w:val="36"/>
          <w:szCs w:val="36"/>
        </w:rPr>
      </w:pPr>
    </w:p>
    <w:p w14:paraId="10418900" w14:textId="77777777" w:rsidR="00360AF9" w:rsidRPr="00360AF9" w:rsidRDefault="00360AF9" w:rsidP="006A1CC4">
      <w:pPr>
        <w:rPr>
          <w:rFonts w:cs="Calibri"/>
          <w:sz w:val="36"/>
          <w:szCs w:val="36"/>
        </w:rPr>
      </w:pPr>
      <w:r w:rsidRPr="00360AF9">
        <w:rPr>
          <w:rFonts w:cs="Calibri"/>
          <w:sz w:val="36"/>
          <w:szCs w:val="36"/>
        </w:rPr>
        <w:lastRenderedPageBreak/>
        <w:t>Škádlení versus šikana</w:t>
      </w:r>
    </w:p>
    <w:tbl>
      <w:tblPr>
        <w:tblpPr w:leftFromText="141" w:rightFromText="141" w:vertAnchor="text" w:horzAnchor="margin" w:tblpXSpec="center" w:tblpY="185"/>
        <w:tblW w:w="10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9"/>
        <w:gridCol w:w="5200"/>
      </w:tblGrid>
      <w:tr w:rsidR="00360AF9" w:rsidRPr="00360AF9" w14:paraId="1EF6A2E6" w14:textId="77777777" w:rsidTr="00360AF9">
        <w:trPr>
          <w:trHeight w:val="330"/>
        </w:trPr>
        <w:tc>
          <w:tcPr>
            <w:tcW w:w="533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17435" w14:textId="77777777" w:rsidR="00360AF9" w:rsidRPr="00360AF9" w:rsidRDefault="00360AF9" w:rsidP="00360AF9">
            <w:pPr>
              <w:spacing w:line="0" w:lineRule="atLeast"/>
              <w:ind w:left="1220"/>
              <w:rPr>
                <w:rFonts w:eastAsia="Times New Roman" w:cs="Calibri"/>
                <w:b/>
                <w:sz w:val="24"/>
              </w:rPr>
            </w:pPr>
            <w:r w:rsidRPr="00360AF9">
              <w:rPr>
                <w:rFonts w:eastAsia="Times New Roman" w:cs="Calibri"/>
                <w:b/>
                <w:sz w:val="24"/>
              </w:rPr>
              <w:t>ŠKÁDLENÍ</w:t>
            </w:r>
          </w:p>
        </w:tc>
        <w:tc>
          <w:tcPr>
            <w:tcW w:w="5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3D95D" w14:textId="77777777" w:rsidR="00360AF9" w:rsidRPr="00360AF9" w:rsidRDefault="00360AF9" w:rsidP="00360AF9">
            <w:pPr>
              <w:spacing w:line="0" w:lineRule="atLeast"/>
              <w:ind w:left="920"/>
              <w:rPr>
                <w:rFonts w:cs="Calibri"/>
                <w:b/>
                <w:sz w:val="24"/>
              </w:rPr>
            </w:pPr>
            <w:r w:rsidRPr="00360AF9">
              <w:rPr>
                <w:rFonts w:cs="Calibri"/>
                <w:b/>
                <w:sz w:val="24"/>
              </w:rPr>
              <w:t>ŠIKANOVÁNÍ</w:t>
            </w:r>
          </w:p>
        </w:tc>
      </w:tr>
      <w:tr w:rsidR="00360AF9" w:rsidRPr="00360AF9" w14:paraId="16C9306F" w14:textId="77777777" w:rsidTr="00360AF9">
        <w:trPr>
          <w:trHeight w:val="277"/>
        </w:trPr>
        <w:tc>
          <w:tcPr>
            <w:tcW w:w="5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D40A6C" w14:textId="77777777" w:rsidR="00360AF9" w:rsidRPr="00360AF9" w:rsidRDefault="00360AF9" w:rsidP="00360AF9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0CC44" w14:textId="77777777" w:rsidR="00360AF9" w:rsidRPr="00360AF9" w:rsidRDefault="00360AF9" w:rsidP="00360AF9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</w:tr>
      <w:tr w:rsidR="00360AF9" w:rsidRPr="00360AF9" w14:paraId="2FF9554F" w14:textId="77777777" w:rsidTr="00360AF9">
        <w:trPr>
          <w:trHeight w:val="1868"/>
        </w:trPr>
        <w:tc>
          <w:tcPr>
            <w:tcW w:w="533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F53E319" w14:textId="77777777" w:rsidR="00360AF9" w:rsidRPr="00360AF9" w:rsidRDefault="00360AF9" w:rsidP="00360AF9">
            <w:pPr>
              <w:spacing w:line="264" w:lineRule="exact"/>
              <w:ind w:left="80"/>
              <w:rPr>
                <w:rFonts w:eastAsia="Times New Roman" w:cs="Calibri"/>
                <w:sz w:val="24"/>
              </w:rPr>
            </w:pPr>
            <w:r w:rsidRPr="00360AF9">
              <w:rPr>
                <w:rFonts w:eastAsia="Times New Roman" w:cs="Calibri"/>
                <w:b/>
                <w:sz w:val="24"/>
              </w:rPr>
              <w:t xml:space="preserve">Definice: </w:t>
            </w:r>
            <w:r w:rsidRPr="00360AF9">
              <w:rPr>
                <w:rFonts w:eastAsia="Times New Roman" w:cs="Calibri"/>
                <w:sz w:val="24"/>
              </w:rPr>
              <w:t>Škádlení patří k rovnocenným,</w:t>
            </w:r>
          </w:p>
          <w:p w14:paraId="103C0895" w14:textId="77777777" w:rsidR="00360AF9" w:rsidRPr="00360AF9" w:rsidRDefault="00360AF9" w:rsidP="00360AF9">
            <w:pPr>
              <w:spacing w:line="0" w:lineRule="atLeast"/>
              <w:ind w:left="80"/>
              <w:rPr>
                <w:rFonts w:eastAsia="Times New Roman" w:cs="Calibri"/>
                <w:sz w:val="24"/>
              </w:rPr>
            </w:pPr>
            <w:r w:rsidRPr="00360AF9">
              <w:rPr>
                <w:rFonts w:eastAsia="Times New Roman" w:cs="Calibri"/>
                <w:sz w:val="24"/>
              </w:rPr>
              <w:t>kamarádským nebo partnerským vztahům. Chápáno je</w:t>
            </w:r>
            <w:r>
              <w:rPr>
                <w:rFonts w:eastAsia="Times New Roman" w:cs="Calibri"/>
                <w:sz w:val="24"/>
              </w:rPr>
              <w:t xml:space="preserve"> </w:t>
            </w:r>
            <w:r w:rsidRPr="00360AF9">
              <w:rPr>
                <w:rFonts w:eastAsia="Times New Roman" w:cs="Calibri"/>
                <w:sz w:val="24"/>
              </w:rPr>
              <w:t>jako projev přátelství. Za škádlení se považuje</w:t>
            </w:r>
          </w:p>
          <w:p w14:paraId="6A21EF14" w14:textId="77777777" w:rsidR="00360AF9" w:rsidRPr="00360AF9" w:rsidRDefault="00360AF9" w:rsidP="00360AF9">
            <w:pPr>
              <w:spacing w:line="264" w:lineRule="exact"/>
              <w:ind w:left="80"/>
              <w:rPr>
                <w:rFonts w:eastAsia="Times New Roman" w:cs="Calibri"/>
                <w:sz w:val="24"/>
              </w:rPr>
            </w:pPr>
            <w:r w:rsidRPr="00360AF9">
              <w:rPr>
                <w:rFonts w:eastAsia="Times New Roman" w:cs="Calibri"/>
                <w:sz w:val="24"/>
              </w:rPr>
              <w:t>žertování (popichování, zlobení) za účelem dobré</w:t>
            </w:r>
          </w:p>
          <w:p w14:paraId="32DDBFE3" w14:textId="77777777" w:rsidR="00360AF9" w:rsidRPr="00360AF9" w:rsidRDefault="00360AF9" w:rsidP="00360AF9">
            <w:pPr>
              <w:spacing w:line="0" w:lineRule="atLeast"/>
              <w:ind w:left="80"/>
              <w:rPr>
                <w:rFonts w:eastAsia="Times New Roman" w:cs="Calibri"/>
                <w:sz w:val="24"/>
              </w:rPr>
            </w:pPr>
            <w:r w:rsidRPr="00360AF9">
              <w:rPr>
                <w:rFonts w:eastAsia="Times New Roman" w:cs="Calibri"/>
                <w:sz w:val="24"/>
              </w:rPr>
              <w:t>nálady a není v něm vítěz ani poražený.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0173758" w14:textId="77777777" w:rsidR="00360AF9" w:rsidRPr="00360AF9" w:rsidRDefault="00360AF9" w:rsidP="00360AF9">
            <w:pPr>
              <w:spacing w:line="276" w:lineRule="exact"/>
              <w:ind w:left="60"/>
              <w:rPr>
                <w:rFonts w:cs="Calibri"/>
                <w:sz w:val="24"/>
              </w:rPr>
            </w:pPr>
            <w:r w:rsidRPr="00360AF9">
              <w:rPr>
                <w:rFonts w:cs="Calibri"/>
                <w:b/>
                <w:sz w:val="24"/>
              </w:rPr>
              <w:t xml:space="preserve">Definice: </w:t>
            </w:r>
            <w:r w:rsidRPr="00360AF9">
              <w:rPr>
                <w:rFonts w:cs="Calibri"/>
                <w:sz w:val="24"/>
              </w:rPr>
              <w:t>Šikanování patří do násilných</w:t>
            </w:r>
            <w:r w:rsidRPr="00360AF9">
              <w:rPr>
                <w:rFonts w:cs="Calibri"/>
                <w:b/>
                <w:sz w:val="24"/>
              </w:rPr>
              <w:t xml:space="preserve"> </w:t>
            </w:r>
            <w:r w:rsidRPr="00360AF9">
              <w:rPr>
                <w:rFonts w:cs="Calibri"/>
                <w:sz w:val="24"/>
              </w:rPr>
              <w:t>a</w:t>
            </w:r>
          </w:p>
          <w:p w14:paraId="15B2D036" w14:textId="77777777" w:rsidR="00360AF9" w:rsidRPr="00360AF9" w:rsidRDefault="00360AF9" w:rsidP="00360AF9">
            <w:pPr>
              <w:spacing w:line="0" w:lineRule="atLeast"/>
              <w:ind w:left="60"/>
              <w:rPr>
                <w:rFonts w:cs="Calibri"/>
                <w:sz w:val="24"/>
              </w:rPr>
            </w:pPr>
            <w:r w:rsidRPr="00360AF9">
              <w:rPr>
                <w:rFonts w:cs="Calibri"/>
                <w:sz w:val="24"/>
              </w:rPr>
              <w:t>závislostních vztahů. Za šikanování se považuje,</w:t>
            </w:r>
          </w:p>
          <w:p w14:paraId="07EA65AA" w14:textId="77777777" w:rsidR="00360AF9" w:rsidRPr="00360AF9" w:rsidRDefault="00360AF9" w:rsidP="00360AF9">
            <w:pPr>
              <w:spacing w:line="0" w:lineRule="atLeast"/>
              <w:ind w:left="60"/>
              <w:rPr>
                <w:rFonts w:cs="Calibri"/>
                <w:sz w:val="24"/>
              </w:rPr>
            </w:pPr>
            <w:r w:rsidRPr="00360AF9">
              <w:rPr>
                <w:rFonts w:cs="Calibri"/>
                <w:sz w:val="24"/>
              </w:rPr>
              <w:t>když jeden nebo více žáků úmyslně a opakovaně</w:t>
            </w:r>
          </w:p>
          <w:p w14:paraId="464AD4D0" w14:textId="77777777" w:rsidR="00360AF9" w:rsidRPr="00360AF9" w:rsidRDefault="00360AF9" w:rsidP="00360AF9">
            <w:pPr>
              <w:spacing w:line="0" w:lineRule="atLeast"/>
              <w:ind w:left="60"/>
              <w:rPr>
                <w:rFonts w:cs="Calibri"/>
                <w:sz w:val="24"/>
              </w:rPr>
            </w:pPr>
            <w:r w:rsidRPr="00360AF9">
              <w:rPr>
                <w:rFonts w:cs="Calibri"/>
                <w:sz w:val="24"/>
              </w:rPr>
              <w:t>ubližuje druhým. Znamená to, že dítěti někdo, komu</w:t>
            </w:r>
          </w:p>
          <w:p w14:paraId="3FD2FDBB" w14:textId="77777777" w:rsidR="00360AF9" w:rsidRPr="00360AF9" w:rsidRDefault="00360AF9" w:rsidP="00360AF9">
            <w:pPr>
              <w:spacing w:line="0" w:lineRule="atLeast"/>
              <w:ind w:left="60"/>
              <w:rPr>
                <w:rFonts w:cs="Calibri"/>
                <w:sz w:val="24"/>
              </w:rPr>
            </w:pPr>
            <w:r w:rsidRPr="00360AF9">
              <w:rPr>
                <w:rFonts w:cs="Calibri"/>
                <w:sz w:val="24"/>
              </w:rPr>
              <w:t>se nemůže ubránit, dělá, co je mu nepříjemné, co</w:t>
            </w:r>
          </w:p>
          <w:p w14:paraId="1C5CD237" w14:textId="77777777" w:rsidR="00360AF9" w:rsidRPr="00360AF9" w:rsidRDefault="00360AF9" w:rsidP="00360AF9">
            <w:pPr>
              <w:spacing w:line="0" w:lineRule="atLeast"/>
              <w:ind w:left="60"/>
              <w:rPr>
                <w:rFonts w:cs="Calibri"/>
                <w:sz w:val="24"/>
              </w:rPr>
            </w:pPr>
            <w:r w:rsidRPr="00360AF9">
              <w:rPr>
                <w:rFonts w:cs="Calibri"/>
                <w:sz w:val="24"/>
              </w:rPr>
              <w:t>ho ponižuje nebo to prostě bolí.</w:t>
            </w:r>
          </w:p>
        </w:tc>
      </w:tr>
      <w:tr w:rsidR="00360AF9" w:rsidRPr="00360AF9" w14:paraId="6BC5E2D6" w14:textId="77777777" w:rsidTr="00360AF9">
        <w:trPr>
          <w:trHeight w:val="110"/>
        </w:trPr>
        <w:tc>
          <w:tcPr>
            <w:tcW w:w="53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4A7C90" w14:textId="77777777" w:rsidR="00360AF9" w:rsidRPr="00360AF9" w:rsidRDefault="00360AF9" w:rsidP="00360AF9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995104" w14:textId="77777777" w:rsidR="00360AF9" w:rsidRPr="00360AF9" w:rsidRDefault="00360AF9" w:rsidP="00360AF9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</w:tr>
      <w:tr w:rsidR="00360AF9" w:rsidRPr="00360AF9" w14:paraId="5A38DBF5" w14:textId="77777777" w:rsidTr="00360AF9">
        <w:trPr>
          <w:trHeight w:val="305"/>
        </w:trPr>
        <w:tc>
          <w:tcPr>
            <w:tcW w:w="53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C2A86" w14:textId="77777777" w:rsidR="00360AF9" w:rsidRPr="00360AF9" w:rsidRDefault="00360AF9" w:rsidP="00360AF9">
            <w:pPr>
              <w:spacing w:line="276" w:lineRule="exact"/>
              <w:ind w:left="80"/>
              <w:rPr>
                <w:rFonts w:cs="Calibri"/>
                <w:sz w:val="24"/>
              </w:rPr>
            </w:pPr>
            <w:r w:rsidRPr="00360AF9">
              <w:rPr>
                <w:rFonts w:cs="Calibri"/>
                <w:b/>
                <w:sz w:val="24"/>
              </w:rPr>
              <w:t xml:space="preserve">1. Záměr: </w:t>
            </w:r>
            <w:r w:rsidRPr="00360AF9">
              <w:rPr>
                <w:rFonts w:cs="Calibri"/>
                <w:sz w:val="24"/>
              </w:rPr>
              <w:t>Vzájemná legrace, radost a dobrá nálada.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18170A" w14:textId="77777777" w:rsidR="00360AF9" w:rsidRPr="00360AF9" w:rsidRDefault="00360AF9" w:rsidP="00360AF9">
            <w:pPr>
              <w:spacing w:line="276" w:lineRule="exact"/>
              <w:ind w:left="60"/>
              <w:rPr>
                <w:rFonts w:cs="Calibri"/>
                <w:sz w:val="24"/>
              </w:rPr>
            </w:pPr>
            <w:r w:rsidRPr="00360AF9">
              <w:rPr>
                <w:rFonts w:cs="Calibri"/>
                <w:b/>
                <w:sz w:val="24"/>
              </w:rPr>
              <w:t xml:space="preserve">Záměr: </w:t>
            </w:r>
            <w:r w:rsidRPr="00360AF9">
              <w:rPr>
                <w:rFonts w:cs="Calibri"/>
                <w:sz w:val="24"/>
              </w:rPr>
              <w:t>Ublížit, zranit a ponížit.</w:t>
            </w:r>
          </w:p>
        </w:tc>
      </w:tr>
      <w:tr w:rsidR="00360AF9" w:rsidRPr="00360AF9" w14:paraId="78A83899" w14:textId="77777777" w:rsidTr="00360AF9">
        <w:trPr>
          <w:trHeight w:val="277"/>
        </w:trPr>
        <w:tc>
          <w:tcPr>
            <w:tcW w:w="5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5B33A0" w14:textId="77777777" w:rsidR="00360AF9" w:rsidRPr="00360AF9" w:rsidRDefault="00360AF9" w:rsidP="00360AF9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D85100" w14:textId="77777777" w:rsidR="00360AF9" w:rsidRPr="00360AF9" w:rsidRDefault="00360AF9" w:rsidP="00360AF9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</w:tr>
      <w:tr w:rsidR="00360AF9" w:rsidRPr="00360AF9" w14:paraId="5277FEA7" w14:textId="77777777" w:rsidTr="00360AF9">
        <w:trPr>
          <w:trHeight w:val="1250"/>
        </w:trPr>
        <w:tc>
          <w:tcPr>
            <w:tcW w:w="533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8905059" w14:textId="77777777" w:rsidR="00360AF9" w:rsidRPr="00360AF9" w:rsidRDefault="00360AF9" w:rsidP="00360AF9">
            <w:pPr>
              <w:spacing w:line="278" w:lineRule="exact"/>
              <w:ind w:left="80"/>
              <w:rPr>
                <w:rFonts w:cs="Calibri"/>
                <w:sz w:val="24"/>
              </w:rPr>
            </w:pPr>
            <w:r w:rsidRPr="00360AF9">
              <w:rPr>
                <w:rFonts w:cs="Calibri"/>
                <w:b/>
                <w:sz w:val="24"/>
              </w:rPr>
              <w:t xml:space="preserve">2. Motiv: </w:t>
            </w:r>
            <w:r w:rsidRPr="00360AF9">
              <w:rPr>
                <w:rFonts w:cs="Calibri"/>
                <w:sz w:val="24"/>
              </w:rPr>
              <w:t>Náklonnost,</w:t>
            </w:r>
            <w:r w:rsidRPr="00360AF9">
              <w:rPr>
                <w:rFonts w:cs="Calibri"/>
                <w:b/>
                <w:sz w:val="24"/>
              </w:rPr>
              <w:t xml:space="preserve"> s</w:t>
            </w:r>
            <w:r w:rsidRPr="00360AF9">
              <w:rPr>
                <w:rFonts w:cs="Calibri"/>
                <w:sz w:val="24"/>
              </w:rPr>
              <w:t>blížení, seznamování, zájem o</w:t>
            </w:r>
          </w:p>
          <w:p w14:paraId="03674F76" w14:textId="77777777" w:rsidR="00360AF9" w:rsidRPr="00360AF9" w:rsidRDefault="00360AF9" w:rsidP="00360AF9">
            <w:pPr>
              <w:spacing w:line="0" w:lineRule="atLeast"/>
              <w:ind w:left="80"/>
              <w:rPr>
                <w:rFonts w:cs="Calibri"/>
                <w:sz w:val="24"/>
              </w:rPr>
            </w:pPr>
            <w:r w:rsidRPr="00360AF9">
              <w:rPr>
                <w:rFonts w:cs="Calibri"/>
                <w:sz w:val="24"/>
              </w:rPr>
              <w:t>druhé.</w:t>
            </w:r>
            <w:r>
              <w:rPr>
                <w:rFonts w:cs="Calibri"/>
                <w:sz w:val="24"/>
              </w:rPr>
              <w:t xml:space="preserve"> </w:t>
            </w:r>
            <w:r w:rsidRPr="00360AF9">
              <w:rPr>
                <w:rFonts w:cs="Calibri"/>
                <w:sz w:val="24"/>
              </w:rPr>
              <w:t>Rozpouštění napětí ve třídě a navozování uvolněné a</w:t>
            </w:r>
            <w:r>
              <w:rPr>
                <w:rFonts w:cs="Calibri"/>
                <w:sz w:val="24"/>
              </w:rPr>
              <w:t xml:space="preserve"> </w:t>
            </w:r>
            <w:r w:rsidRPr="00360AF9">
              <w:rPr>
                <w:rFonts w:cs="Calibri"/>
                <w:sz w:val="24"/>
              </w:rPr>
              <w:t xml:space="preserve">pohodové atmosféry. </w:t>
            </w:r>
            <w:proofErr w:type="spellStart"/>
            <w:r w:rsidRPr="00360AF9">
              <w:rPr>
                <w:rFonts w:cs="Calibri"/>
                <w:sz w:val="24"/>
              </w:rPr>
              <w:t>Zodolňování</w:t>
            </w:r>
            <w:proofErr w:type="spellEnd"/>
            <w:r w:rsidRPr="00360AF9">
              <w:rPr>
                <w:rFonts w:cs="Calibri"/>
                <w:sz w:val="24"/>
              </w:rPr>
              <w:t>, zmužnění.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D600F46" w14:textId="77777777" w:rsidR="00360AF9" w:rsidRPr="00360AF9" w:rsidRDefault="00360AF9" w:rsidP="00360AF9">
            <w:pPr>
              <w:spacing w:line="264" w:lineRule="exact"/>
              <w:ind w:left="60"/>
              <w:rPr>
                <w:rFonts w:eastAsia="Times New Roman" w:cs="Calibri"/>
                <w:sz w:val="24"/>
              </w:rPr>
            </w:pPr>
            <w:r w:rsidRPr="00360AF9">
              <w:rPr>
                <w:rFonts w:eastAsia="Times New Roman" w:cs="Calibri"/>
                <w:b/>
                <w:sz w:val="24"/>
              </w:rPr>
              <w:t xml:space="preserve">Motiv: </w:t>
            </w:r>
            <w:r w:rsidRPr="00360AF9">
              <w:rPr>
                <w:rFonts w:eastAsia="Times New Roman" w:cs="Calibri"/>
                <w:sz w:val="24"/>
              </w:rPr>
              <w:t>Základní tandem</w:t>
            </w:r>
            <w:r w:rsidRPr="00360AF9">
              <w:rPr>
                <w:rFonts w:eastAsia="Times New Roman" w:cs="Calibri"/>
                <w:b/>
                <w:sz w:val="24"/>
              </w:rPr>
              <w:t xml:space="preserve"> </w:t>
            </w:r>
            <w:r w:rsidRPr="00360AF9">
              <w:rPr>
                <w:rFonts w:eastAsia="Times New Roman" w:cs="Calibri"/>
                <w:sz w:val="24"/>
              </w:rPr>
              <w:t>- moc a krutost.</w:t>
            </w:r>
          </w:p>
          <w:p w14:paraId="5936CD1D" w14:textId="77777777" w:rsidR="00360AF9" w:rsidRPr="00360AF9" w:rsidRDefault="00360AF9" w:rsidP="00360AF9">
            <w:pPr>
              <w:spacing w:line="0" w:lineRule="atLeast"/>
              <w:ind w:left="60"/>
              <w:rPr>
                <w:rFonts w:eastAsia="Times New Roman" w:cs="Calibri"/>
                <w:sz w:val="24"/>
              </w:rPr>
            </w:pPr>
            <w:r w:rsidRPr="00360AF9">
              <w:rPr>
                <w:rFonts w:eastAsia="Times New Roman" w:cs="Calibri"/>
                <w:sz w:val="24"/>
              </w:rPr>
              <w:t>Další motivy překonávání samoty, zabíjení nudy,</w:t>
            </w:r>
          </w:p>
          <w:p w14:paraId="2667C5D3" w14:textId="77777777" w:rsidR="00360AF9" w:rsidRPr="00360AF9" w:rsidRDefault="00360AF9" w:rsidP="00360AF9">
            <w:pPr>
              <w:spacing w:line="0" w:lineRule="atLeast"/>
              <w:ind w:left="60"/>
              <w:rPr>
                <w:rFonts w:eastAsia="Times New Roman" w:cs="Calibri"/>
                <w:sz w:val="24"/>
              </w:rPr>
            </w:pPr>
            <w:r w:rsidRPr="00360AF9">
              <w:rPr>
                <w:rFonts w:eastAsia="Times New Roman" w:cs="Calibri"/>
                <w:sz w:val="24"/>
              </w:rPr>
              <w:t xml:space="preserve">zvědavost ala </w:t>
            </w:r>
            <w:proofErr w:type="spellStart"/>
            <w:r w:rsidRPr="00360AF9">
              <w:rPr>
                <w:rFonts w:eastAsia="Times New Roman" w:cs="Calibri"/>
                <w:sz w:val="24"/>
              </w:rPr>
              <w:t>Mengele</w:t>
            </w:r>
            <w:proofErr w:type="spellEnd"/>
            <w:r w:rsidRPr="00360AF9">
              <w:rPr>
                <w:rFonts w:eastAsia="Times New Roman" w:cs="Calibri"/>
                <w:sz w:val="24"/>
              </w:rPr>
              <w:t>, žárlivost, předcházení</w:t>
            </w:r>
          </w:p>
          <w:p w14:paraId="761D05E4" w14:textId="77777777" w:rsidR="00360AF9" w:rsidRPr="00360AF9" w:rsidRDefault="00360AF9" w:rsidP="00360AF9">
            <w:pPr>
              <w:spacing w:line="264" w:lineRule="exact"/>
              <w:ind w:left="60"/>
              <w:rPr>
                <w:rFonts w:eastAsia="Times New Roman" w:cs="Calibri"/>
                <w:sz w:val="24"/>
              </w:rPr>
            </w:pPr>
            <w:r w:rsidRPr="00360AF9">
              <w:rPr>
                <w:rFonts w:eastAsia="Times New Roman" w:cs="Calibri"/>
                <w:sz w:val="24"/>
              </w:rPr>
              <w:t>vlastnímu týrání, vykonání něčeho velkého…</w:t>
            </w:r>
          </w:p>
        </w:tc>
      </w:tr>
      <w:tr w:rsidR="00360AF9" w:rsidRPr="00360AF9" w14:paraId="19FF32A3" w14:textId="77777777" w:rsidTr="00360AF9">
        <w:trPr>
          <w:trHeight w:val="277"/>
        </w:trPr>
        <w:tc>
          <w:tcPr>
            <w:tcW w:w="53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712C33" w14:textId="77777777" w:rsidR="00360AF9" w:rsidRPr="00360AF9" w:rsidRDefault="00360AF9" w:rsidP="00360AF9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B99111" w14:textId="77777777" w:rsidR="00360AF9" w:rsidRPr="00360AF9" w:rsidRDefault="00360AF9" w:rsidP="00360AF9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</w:tr>
      <w:tr w:rsidR="00360AF9" w:rsidRPr="00360AF9" w14:paraId="59625A23" w14:textId="77777777" w:rsidTr="00360AF9">
        <w:trPr>
          <w:trHeight w:val="305"/>
        </w:trPr>
        <w:tc>
          <w:tcPr>
            <w:tcW w:w="53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465B9F" w14:textId="77777777" w:rsidR="00360AF9" w:rsidRPr="00360AF9" w:rsidRDefault="00360AF9" w:rsidP="00360AF9">
            <w:pPr>
              <w:spacing w:line="276" w:lineRule="exact"/>
              <w:ind w:left="80"/>
              <w:rPr>
                <w:rFonts w:cs="Calibri"/>
                <w:sz w:val="24"/>
              </w:rPr>
            </w:pPr>
            <w:r w:rsidRPr="00360AF9">
              <w:rPr>
                <w:rFonts w:cs="Calibri"/>
                <w:b/>
                <w:sz w:val="24"/>
              </w:rPr>
              <w:t xml:space="preserve">3. Postoj: </w:t>
            </w:r>
            <w:r w:rsidRPr="00360AF9">
              <w:rPr>
                <w:rFonts w:cs="Calibri"/>
                <w:sz w:val="24"/>
              </w:rPr>
              <w:t>Respekt k</w:t>
            </w:r>
            <w:r w:rsidRPr="00360AF9">
              <w:rPr>
                <w:rFonts w:cs="Calibri"/>
                <w:b/>
                <w:sz w:val="24"/>
              </w:rPr>
              <w:t xml:space="preserve"> </w:t>
            </w:r>
            <w:r w:rsidRPr="00360AF9">
              <w:rPr>
                <w:rFonts w:cs="Calibri"/>
                <w:sz w:val="24"/>
              </w:rPr>
              <w:t>druhému a sebeúcta.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35DCBF" w14:textId="77777777" w:rsidR="00360AF9" w:rsidRPr="00360AF9" w:rsidRDefault="00360AF9" w:rsidP="00360AF9">
            <w:pPr>
              <w:spacing w:line="276" w:lineRule="exact"/>
              <w:ind w:left="60"/>
              <w:rPr>
                <w:rFonts w:cs="Calibri"/>
                <w:sz w:val="24"/>
              </w:rPr>
            </w:pPr>
            <w:r w:rsidRPr="00360AF9">
              <w:rPr>
                <w:rFonts w:cs="Calibri"/>
                <w:b/>
                <w:sz w:val="24"/>
              </w:rPr>
              <w:t xml:space="preserve">Postoj: </w:t>
            </w:r>
            <w:r w:rsidRPr="00360AF9">
              <w:rPr>
                <w:rFonts w:cs="Calibri"/>
                <w:sz w:val="24"/>
              </w:rPr>
              <w:t>Devalvace, znevážení druhého</w:t>
            </w:r>
          </w:p>
        </w:tc>
      </w:tr>
      <w:tr w:rsidR="00360AF9" w:rsidRPr="00360AF9" w14:paraId="32DE27BA" w14:textId="77777777" w:rsidTr="00360AF9">
        <w:trPr>
          <w:trHeight w:val="278"/>
        </w:trPr>
        <w:tc>
          <w:tcPr>
            <w:tcW w:w="5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8C6E2" w14:textId="77777777" w:rsidR="00360AF9" w:rsidRPr="00360AF9" w:rsidRDefault="00360AF9" w:rsidP="00360AF9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2A199" w14:textId="77777777" w:rsidR="00360AF9" w:rsidRPr="00360AF9" w:rsidRDefault="00360AF9" w:rsidP="00360AF9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</w:tr>
      <w:tr w:rsidR="00360AF9" w:rsidRPr="00360AF9" w14:paraId="7FD0F40C" w14:textId="77777777" w:rsidTr="00360AF9">
        <w:trPr>
          <w:trHeight w:val="305"/>
        </w:trPr>
        <w:tc>
          <w:tcPr>
            <w:tcW w:w="53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6C671" w14:textId="77777777" w:rsidR="00360AF9" w:rsidRPr="00360AF9" w:rsidRDefault="00360AF9" w:rsidP="00360AF9">
            <w:pPr>
              <w:spacing w:line="276" w:lineRule="exact"/>
              <w:ind w:left="80"/>
              <w:rPr>
                <w:rFonts w:cs="Calibri"/>
                <w:sz w:val="24"/>
              </w:rPr>
            </w:pPr>
            <w:r w:rsidRPr="00360AF9">
              <w:rPr>
                <w:rFonts w:cs="Calibri"/>
                <w:b/>
                <w:sz w:val="24"/>
              </w:rPr>
              <w:t xml:space="preserve">4. Citlivost: </w:t>
            </w:r>
            <w:r w:rsidRPr="00360AF9">
              <w:rPr>
                <w:rFonts w:cs="Calibri"/>
                <w:sz w:val="24"/>
              </w:rPr>
              <w:t>Vcítění se do druhých.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17958D" w14:textId="77777777" w:rsidR="00360AF9" w:rsidRPr="00360AF9" w:rsidRDefault="00360AF9" w:rsidP="00360AF9">
            <w:pPr>
              <w:spacing w:line="276" w:lineRule="exact"/>
              <w:ind w:left="60"/>
              <w:rPr>
                <w:rFonts w:cs="Calibri"/>
                <w:sz w:val="24"/>
              </w:rPr>
            </w:pPr>
            <w:r w:rsidRPr="00360AF9">
              <w:rPr>
                <w:rFonts w:cs="Calibri"/>
                <w:b/>
                <w:sz w:val="24"/>
              </w:rPr>
              <w:t xml:space="preserve">Citlivost: </w:t>
            </w:r>
            <w:r w:rsidRPr="00360AF9">
              <w:rPr>
                <w:rFonts w:cs="Calibri"/>
                <w:sz w:val="24"/>
              </w:rPr>
              <w:t>Tvrdost a nelítostnost.</w:t>
            </w:r>
          </w:p>
        </w:tc>
      </w:tr>
      <w:tr w:rsidR="00360AF9" w:rsidRPr="00360AF9" w14:paraId="332FFBA3" w14:textId="77777777" w:rsidTr="00360AF9">
        <w:trPr>
          <w:trHeight w:val="278"/>
        </w:trPr>
        <w:tc>
          <w:tcPr>
            <w:tcW w:w="5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F688C" w14:textId="77777777" w:rsidR="00360AF9" w:rsidRPr="00360AF9" w:rsidRDefault="00360AF9" w:rsidP="00360AF9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CA83D2" w14:textId="77777777" w:rsidR="00360AF9" w:rsidRPr="00360AF9" w:rsidRDefault="00360AF9" w:rsidP="00360AF9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</w:tr>
      <w:tr w:rsidR="00360AF9" w:rsidRPr="00360AF9" w14:paraId="2512F354" w14:textId="77777777" w:rsidTr="00360AF9">
        <w:trPr>
          <w:trHeight w:val="305"/>
        </w:trPr>
        <w:tc>
          <w:tcPr>
            <w:tcW w:w="53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D568B7" w14:textId="77777777" w:rsidR="00360AF9" w:rsidRPr="00360AF9" w:rsidRDefault="00360AF9" w:rsidP="00360AF9">
            <w:pPr>
              <w:spacing w:line="276" w:lineRule="exact"/>
              <w:ind w:left="80"/>
              <w:rPr>
                <w:rFonts w:cs="Calibri"/>
                <w:sz w:val="24"/>
              </w:rPr>
            </w:pPr>
            <w:r w:rsidRPr="00360AF9">
              <w:rPr>
                <w:rFonts w:cs="Calibri"/>
                <w:b/>
                <w:sz w:val="24"/>
              </w:rPr>
              <w:t xml:space="preserve">5. Zranitelnost: </w:t>
            </w:r>
            <w:r w:rsidRPr="00360AF9">
              <w:rPr>
                <w:rFonts w:cs="Calibri"/>
                <w:sz w:val="24"/>
              </w:rPr>
              <w:t>Dítě není zvýšeně zranitelné a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1F1FC7" w14:textId="77777777" w:rsidR="00360AF9" w:rsidRPr="00360AF9" w:rsidRDefault="00360AF9" w:rsidP="00360AF9">
            <w:pPr>
              <w:spacing w:line="276" w:lineRule="exact"/>
              <w:ind w:left="60"/>
              <w:rPr>
                <w:rFonts w:cs="Calibri"/>
                <w:sz w:val="24"/>
              </w:rPr>
            </w:pPr>
            <w:r w:rsidRPr="00360AF9">
              <w:rPr>
                <w:rFonts w:cs="Calibri"/>
                <w:b/>
                <w:sz w:val="24"/>
              </w:rPr>
              <w:t xml:space="preserve">Zranitelnost: </w:t>
            </w:r>
            <w:r w:rsidRPr="00360AF9">
              <w:rPr>
                <w:rFonts w:cs="Calibri"/>
                <w:sz w:val="24"/>
              </w:rPr>
              <w:t>Bezbrannost, oběť se neumí, nemůže</w:t>
            </w:r>
          </w:p>
        </w:tc>
      </w:tr>
      <w:tr w:rsidR="00360AF9" w:rsidRPr="00360AF9" w14:paraId="4416029F" w14:textId="77777777" w:rsidTr="00360AF9">
        <w:trPr>
          <w:trHeight w:val="374"/>
        </w:trPr>
        <w:tc>
          <w:tcPr>
            <w:tcW w:w="53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DB5C8" w14:textId="77777777" w:rsidR="00360AF9" w:rsidRPr="00360AF9" w:rsidRDefault="00360AF9" w:rsidP="00360AF9">
            <w:pPr>
              <w:spacing w:line="0" w:lineRule="atLeast"/>
              <w:ind w:left="80"/>
              <w:rPr>
                <w:rFonts w:cs="Calibri"/>
                <w:sz w:val="24"/>
              </w:rPr>
            </w:pPr>
            <w:r w:rsidRPr="00360AF9">
              <w:rPr>
                <w:rFonts w:cs="Calibri"/>
                <w:sz w:val="24"/>
              </w:rPr>
              <w:t>přecitlivělé.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039273" w14:textId="77777777" w:rsidR="00360AF9" w:rsidRPr="00360AF9" w:rsidRDefault="00360AF9" w:rsidP="00360AF9">
            <w:pPr>
              <w:spacing w:line="0" w:lineRule="atLeast"/>
              <w:ind w:left="60"/>
              <w:rPr>
                <w:rFonts w:cs="Calibri"/>
                <w:sz w:val="24"/>
              </w:rPr>
            </w:pPr>
            <w:r w:rsidRPr="00360AF9">
              <w:rPr>
                <w:rFonts w:cs="Calibri"/>
                <w:sz w:val="24"/>
              </w:rPr>
              <w:t>či nechce bránit.</w:t>
            </w:r>
          </w:p>
        </w:tc>
      </w:tr>
      <w:tr w:rsidR="00360AF9" w:rsidRPr="00360AF9" w14:paraId="6E2C0B37" w14:textId="77777777" w:rsidTr="00360AF9">
        <w:trPr>
          <w:trHeight w:val="277"/>
        </w:trPr>
        <w:tc>
          <w:tcPr>
            <w:tcW w:w="5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6F541F" w14:textId="77777777" w:rsidR="00360AF9" w:rsidRPr="00360AF9" w:rsidRDefault="00360AF9" w:rsidP="00360AF9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AF23F" w14:textId="77777777" w:rsidR="00360AF9" w:rsidRPr="00360AF9" w:rsidRDefault="00360AF9" w:rsidP="00360AF9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</w:tr>
      <w:tr w:rsidR="00360AF9" w:rsidRPr="00360AF9" w14:paraId="7222DBB8" w14:textId="77777777" w:rsidTr="00360AF9">
        <w:trPr>
          <w:trHeight w:val="898"/>
        </w:trPr>
        <w:tc>
          <w:tcPr>
            <w:tcW w:w="5339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AB71CE4" w14:textId="77777777" w:rsidR="00360AF9" w:rsidRPr="00360AF9" w:rsidRDefault="00360AF9" w:rsidP="00360AF9">
            <w:pPr>
              <w:spacing w:line="276" w:lineRule="exact"/>
              <w:ind w:left="80"/>
              <w:rPr>
                <w:rFonts w:cs="Calibri"/>
                <w:sz w:val="24"/>
              </w:rPr>
            </w:pPr>
            <w:r w:rsidRPr="00360AF9">
              <w:rPr>
                <w:rFonts w:cs="Calibri"/>
                <w:b/>
                <w:sz w:val="24"/>
              </w:rPr>
              <w:t xml:space="preserve">6. Hranice: </w:t>
            </w:r>
            <w:r w:rsidRPr="00360AF9">
              <w:rPr>
                <w:rFonts w:cs="Calibri"/>
                <w:sz w:val="24"/>
              </w:rPr>
              <w:t>Obě strany mají možnost obhájit své</w:t>
            </w:r>
          </w:p>
          <w:p w14:paraId="4DDC1D7C" w14:textId="77777777" w:rsidR="00360AF9" w:rsidRPr="00360AF9" w:rsidRDefault="00360AF9" w:rsidP="00360AF9">
            <w:pPr>
              <w:spacing w:line="0" w:lineRule="atLeast"/>
              <w:ind w:left="80"/>
              <w:rPr>
                <w:rFonts w:cs="Calibri"/>
                <w:sz w:val="24"/>
              </w:rPr>
            </w:pPr>
            <w:r w:rsidRPr="00360AF9">
              <w:rPr>
                <w:rFonts w:cs="Calibri"/>
                <w:sz w:val="24"/>
              </w:rPr>
              <w:t>osobní teritorium. Vzájemné vnímání a respektování</w:t>
            </w:r>
          </w:p>
          <w:p w14:paraId="106402E7" w14:textId="77777777" w:rsidR="00360AF9" w:rsidRPr="00360AF9" w:rsidRDefault="00360AF9" w:rsidP="00360AF9">
            <w:pPr>
              <w:spacing w:line="0" w:lineRule="atLeast"/>
              <w:ind w:left="80"/>
              <w:rPr>
                <w:rFonts w:cs="Calibri"/>
                <w:sz w:val="24"/>
              </w:rPr>
            </w:pPr>
            <w:r w:rsidRPr="00360AF9">
              <w:rPr>
                <w:rFonts w:cs="Calibri"/>
                <w:sz w:val="24"/>
              </w:rPr>
              <w:t>verbálních i neverbálních limitů. Při divočejším</w:t>
            </w:r>
          </w:p>
          <w:p w14:paraId="67D01E20" w14:textId="77777777" w:rsidR="00360AF9" w:rsidRPr="00360AF9" w:rsidRDefault="00360AF9" w:rsidP="00360AF9">
            <w:pPr>
              <w:spacing w:line="0" w:lineRule="atLeast"/>
              <w:ind w:left="80"/>
              <w:rPr>
                <w:rFonts w:cs="Calibri"/>
                <w:sz w:val="24"/>
              </w:rPr>
            </w:pPr>
            <w:r w:rsidRPr="00360AF9">
              <w:rPr>
                <w:rFonts w:cs="Calibri"/>
                <w:sz w:val="24"/>
              </w:rPr>
              <w:t>škádlení žádný nepoužije své plné síly nebo silnější</w:t>
            </w:r>
          </w:p>
          <w:p w14:paraId="36209308" w14:textId="77777777" w:rsidR="00360AF9" w:rsidRPr="00360AF9" w:rsidRDefault="00360AF9" w:rsidP="00360AF9">
            <w:pPr>
              <w:spacing w:line="0" w:lineRule="atLeast"/>
              <w:ind w:left="80"/>
              <w:rPr>
                <w:rFonts w:cs="Calibri"/>
                <w:sz w:val="24"/>
              </w:rPr>
            </w:pPr>
            <w:r w:rsidRPr="00360AF9">
              <w:rPr>
                <w:rFonts w:cs="Calibri"/>
                <w:sz w:val="24"/>
              </w:rPr>
              <w:t>mírní své akce.</w:t>
            </w:r>
          </w:p>
        </w:tc>
        <w:tc>
          <w:tcPr>
            <w:tcW w:w="5200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14:paraId="1AB578D8" w14:textId="77777777" w:rsidR="00360AF9" w:rsidRPr="00360AF9" w:rsidRDefault="00360AF9" w:rsidP="00360AF9">
            <w:pPr>
              <w:spacing w:line="276" w:lineRule="exact"/>
              <w:ind w:left="60"/>
              <w:rPr>
                <w:rFonts w:cs="Calibri"/>
                <w:sz w:val="24"/>
              </w:rPr>
            </w:pPr>
            <w:r w:rsidRPr="00360AF9">
              <w:rPr>
                <w:rFonts w:cs="Calibri"/>
                <w:b/>
                <w:sz w:val="24"/>
              </w:rPr>
              <w:t xml:space="preserve">Hranice: </w:t>
            </w:r>
            <w:r w:rsidRPr="00360AF9">
              <w:rPr>
                <w:rFonts w:cs="Calibri"/>
                <w:sz w:val="24"/>
              </w:rPr>
              <w:t>Prolamování hranic, „znásilňování“</w:t>
            </w:r>
          </w:p>
          <w:p w14:paraId="3EE9AF44" w14:textId="77777777" w:rsidR="00360AF9" w:rsidRPr="00360AF9" w:rsidRDefault="00360AF9" w:rsidP="00360AF9">
            <w:pPr>
              <w:spacing w:line="0" w:lineRule="atLeast"/>
              <w:ind w:left="60"/>
              <w:rPr>
                <w:rFonts w:cs="Calibri"/>
                <w:sz w:val="24"/>
              </w:rPr>
            </w:pPr>
            <w:r w:rsidRPr="00360AF9">
              <w:rPr>
                <w:rFonts w:cs="Calibri"/>
                <w:sz w:val="24"/>
              </w:rPr>
              <w:t>druhého. Silnější strana nebere ohled na slabšího.</w:t>
            </w:r>
          </w:p>
          <w:p w14:paraId="25F59168" w14:textId="77777777" w:rsidR="00360AF9" w:rsidRPr="00360AF9" w:rsidRDefault="00360AF9" w:rsidP="00360AF9">
            <w:pPr>
              <w:spacing w:line="0" w:lineRule="atLeast"/>
              <w:ind w:left="60"/>
              <w:rPr>
                <w:rFonts w:cs="Calibri"/>
                <w:sz w:val="24"/>
              </w:rPr>
            </w:pPr>
            <w:r w:rsidRPr="00360AF9">
              <w:rPr>
                <w:rFonts w:cs="Calibri"/>
                <w:sz w:val="24"/>
              </w:rPr>
              <w:t>Oběť dává najevo, že je jí to nepříjemné, útočníci</w:t>
            </w:r>
          </w:p>
          <w:p w14:paraId="58D8041E" w14:textId="77777777" w:rsidR="00360AF9" w:rsidRPr="00360AF9" w:rsidRDefault="00360AF9" w:rsidP="00360AF9">
            <w:pPr>
              <w:spacing w:line="0" w:lineRule="atLeast"/>
              <w:ind w:left="60"/>
              <w:rPr>
                <w:rFonts w:cs="Calibri"/>
                <w:sz w:val="24"/>
              </w:rPr>
            </w:pPr>
            <w:r w:rsidRPr="00360AF9">
              <w:rPr>
                <w:rFonts w:cs="Calibri"/>
                <w:sz w:val="24"/>
              </w:rPr>
              <w:t>pokračují dál.</w:t>
            </w:r>
            <w:r>
              <w:rPr>
                <w:rFonts w:cs="Calibri"/>
                <w:sz w:val="24"/>
              </w:rPr>
              <w:t xml:space="preserve"> </w:t>
            </w:r>
            <w:r w:rsidRPr="00360AF9">
              <w:rPr>
                <w:rFonts w:eastAsia="Times New Roman" w:cs="Calibri"/>
                <w:sz w:val="24"/>
              </w:rPr>
              <w:t>Někdy sadomasochistická interakce.</w:t>
            </w:r>
          </w:p>
        </w:tc>
      </w:tr>
      <w:tr w:rsidR="00360AF9" w:rsidRPr="00360AF9" w14:paraId="703A4B95" w14:textId="77777777" w:rsidTr="00360AF9">
        <w:trPr>
          <w:trHeight w:val="110"/>
        </w:trPr>
        <w:tc>
          <w:tcPr>
            <w:tcW w:w="53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42678" w14:textId="77777777" w:rsidR="00360AF9" w:rsidRPr="00360AF9" w:rsidRDefault="00360AF9" w:rsidP="00360AF9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4908D" w14:textId="77777777" w:rsidR="00360AF9" w:rsidRPr="00360AF9" w:rsidRDefault="00360AF9" w:rsidP="00360AF9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</w:tr>
      <w:tr w:rsidR="00360AF9" w:rsidRPr="00360AF9" w14:paraId="22037543" w14:textId="77777777" w:rsidTr="00360AF9">
        <w:trPr>
          <w:trHeight w:val="678"/>
        </w:trPr>
        <w:tc>
          <w:tcPr>
            <w:tcW w:w="533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29595" w14:textId="77777777" w:rsidR="00360AF9" w:rsidRPr="00360AF9" w:rsidRDefault="00360AF9" w:rsidP="00360AF9">
            <w:pPr>
              <w:spacing w:line="278" w:lineRule="exact"/>
              <w:ind w:left="80"/>
              <w:rPr>
                <w:rFonts w:cs="Calibri"/>
                <w:sz w:val="24"/>
              </w:rPr>
            </w:pPr>
            <w:r w:rsidRPr="00360AF9">
              <w:rPr>
                <w:rFonts w:cs="Calibri"/>
                <w:b/>
                <w:sz w:val="24"/>
              </w:rPr>
              <w:t xml:space="preserve">7. Právo a svoboda: </w:t>
            </w:r>
            <w:r w:rsidRPr="00360AF9">
              <w:rPr>
                <w:rFonts w:cs="Calibri"/>
                <w:sz w:val="24"/>
              </w:rPr>
              <w:t>Rovnoprávnost účastníků. Dítě</w:t>
            </w:r>
          </w:p>
          <w:p w14:paraId="51E131BF" w14:textId="77777777" w:rsidR="00360AF9" w:rsidRPr="00360AF9" w:rsidRDefault="00360AF9" w:rsidP="00360AF9">
            <w:pPr>
              <w:spacing w:line="0" w:lineRule="atLeast"/>
              <w:ind w:left="80"/>
              <w:rPr>
                <w:rFonts w:cs="Calibri"/>
                <w:sz w:val="24"/>
              </w:rPr>
            </w:pPr>
            <w:r w:rsidRPr="00360AF9">
              <w:rPr>
                <w:rFonts w:cs="Calibri"/>
                <w:sz w:val="24"/>
              </w:rPr>
              <w:t>se může bránit a škádlení opětovat, případně ho</w:t>
            </w:r>
          </w:p>
          <w:p w14:paraId="473E4434" w14:textId="77777777" w:rsidR="00360AF9" w:rsidRPr="00360AF9" w:rsidRDefault="00360AF9" w:rsidP="00891D80">
            <w:pPr>
              <w:spacing w:line="0" w:lineRule="atLeast"/>
              <w:ind w:left="80"/>
              <w:rPr>
                <w:rFonts w:cs="Calibri"/>
                <w:sz w:val="24"/>
              </w:rPr>
            </w:pPr>
            <w:r w:rsidRPr="00360AF9">
              <w:rPr>
                <w:rFonts w:cs="Calibri"/>
                <w:sz w:val="24"/>
              </w:rPr>
              <w:t>může zastavit a vystoupit z něho.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CB543C" w14:textId="77777777" w:rsidR="00360AF9" w:rsidRPr="00360AF9" w:rsidRDefault="00360AF9" w:rsidP="00360AF9">
            <w:pPr>
              <w:spacing w:line="278" w:lineRule="exact"/>
              <w:ind w:left="60"/>
              <w:rPr>
                <w:rFonts w:cs="Calibri"/>
                <w:sz w:val="24"/>
              </w:rPr>
            </w:pPr>
            <w:r w:rsidRPr="00360AF9">
              <w:rPr>
                <w:rFonts w:cs="Calibri"/>
                <w:b/>
                <w:sz w:val="24"/>
              </w:rPr>
              <w:t xml:space="preserve">Právo a svoboda: </w:t>
            </w:r>
            <w:r w:rsidRPr="00360AF9">
              <w:rPr>
                <w:rFonts w:cs="Calibri"/>
                <w:sz w:val="24"/>
              </w:rPr>
              <w:t>Bezpráví. Pokud se dítě brání</w:t>
            </w:r>
          </w:p>
          <w:p w14:paraId="256B575E" w14:textId="77777777" w:rsidR="00360AF9" w:rsidRPr="00360AF9" w:rsidRDefault="00360AF9" w:rsidP="005620D0">
            <w:pPr>
              <w:spacing w:line="0" w:lineRule="atLeast"/>
              <w:ind w:left="60"/>
              <w:rPr>
                <w:rFonts w:cs="Calibri"/>
                <w:sz w:val="24"/>
              </w:rPr>
            </w:pPr>
            <w:r w:rsidRPr="00360AF9">
              <w:rPr>
                <w:rFonts w:cs="Calibri"/>
                <w:sz w:val="24"/>
              </w:rPr>
              <w:t>nebo dokonce „legraci“ oplatí je tvrdě ztrestáno!</w:t>
            </w:r>
          </w:p>
        </w:tc>
      </w:tr>
      <w:tr w:rsidR="00360AF9" w:rsidRPr="00360AF9" w14:paraId="72E8BFD0" w14:textId="77777777" w:rsidTr="00360AF9">
        <w:trPr>
          <w:trHeight w:val="325"/>
        </w:trPr>
        <w:tc>
          <w:tcPr>
            <w:tcW w:w="533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64315" w14:textId="77777777" w:rsidR="00360AF9" w:rsidRPr="00360AF9" w:rsidRDefault="00360AF9" w:rsidP="00360AF9">
            <w:pPr>
              <w:spacing w:line="0" w:lineRule="atLeast"/>
              <w:ind w:left="80"/>
              <w:rPr>
                <w:rFonts w:cs="Calibri"/>
                <w:sz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388239" w14:textId="77777777" w:rsidR="00360AF9" w:rsidRPr="00360AF9" w:rsidRDefault="00360AF9" w:rsidP="00360AF9">
            <w:pPr>
              <w:spacing w:line="0" w:lineRule="atLeast"/>
              <w:rPr>
                <w:rFonts w:eastAsia="Times New Roman" w:cs="Calibri"/>
                <w:sz w:val="24"/>
              </w:rPr>
            </w:pPr>
          </w:p>
        </w:tc>
      </w:tr>
      <w:tr w:rsidR="00360AF9" w:rsidRPr="00360AF9" w14:paraId="465A8E1B" w14:textId="77777777" w:rsidTr="00360AF9">
        <w:trPr>
          <w:trHeight w:val="278"/>
        </w:trPr>
        <w:tc>
          <w:tcPr>
            <w:tcW w:w="5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3791C" w14:textId="77777777" w:rsidR="00360AF9" w:rsidRPr="00360AF9" w:rsidRDefault="00360AF9" w:rsidP="00360AF9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1A0C67" w14:textId="77777777" w:rsidR="00360AF9" w:rsidRPr="00360AF9" w:rsidRDefault="00360AF9" w:rsidP="00360AF9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</w:tr>
      <w:tr w:rsidR="00360AF9" w:rsidRPr="00360AF9" w14:paraId="421388E3" w14:textId="77777777" w:rsidTr="00360AF9">
        <w:trPr>
          <w:trHeight w:val="679"/>
        </w:trPr>
        <w:tc>
          <w:tcPr>
            <w:tcW w:w="53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A6E9D" w14:textId="77777777" w:rsidR="00360AF9" w:rsidRPr="00360AF9" w:rsidRDefault="00360AF9" w:rsidP="00360AF9">
            <w:pPr>
              <w:spacing w:line="276" w:lineRule="exact"/>
              <w:ind w:left="80"/>
              <w:rPr>
                <w:rFonts w:cs="Calibri"/>
                <w:sz w:val="24"/>
              </w:rPr>
            </w:pPr>
            <w:r w:rsidRPr="00360AF9">
              <w:rPr>
                <w:rFonts w:cs="Calibri"/>
                <w:b/>
                <w:sz w:val="24"/>
              </w:rPr>
              <w:t xml:space="preserve">8. Důstojnost: </w:t>
            </w:r>
            <w:r w:rsidRPr="00360AF9">
              <w:rPr>
                <w:rFonts w:cs="Calibri"/>
                <w:sz w:val="24"/>
              </w:rPr>
              <w:t>Zachování důstojnosti. Dítě nemá</w:t>
            </w:r>
          </w:p>
          <w:p w14:paraId="7A42377A" w14:textId="77777777" w:rsidR="00360AF9" w:rsidRPr="00360AF9" w:rsidRDefault="00360AF9" w:rsidP="00AD40EF">
            <w:pPr>
              <w:spacing w:line="0" w:lineRule="atLeast"/>
              <w:ind w:left="80"/>
              <w:rPr>
                <w:rFonts w:cs="Calibri"/>
                <w:sz w:val="24"/>
              </w:rPr>
            </w:pPr>
            <w:r w:rsidRPr="00360AF9">
              <w:rPr>
                <w:rFonts w:cs="Calibri"/>
                <w:sz w:val="24"/>
              </w:rPr>
              <w:t>pocit ponížení. Necítí se trapně a uboze.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7373C" w14:textId="77777777" w:rsidR="00360AF9" w:rsidRPr="00360AF9" w:rsidRDefault="00360AF9" w:rsidP="00360AF9">
            <w:pPr>
              <w:spacing w:line="276" w:lineRule="exact"/>
              <w:ind w:left="60"/>
              <w:rPr>
                <w:rFonts w:cs="Calibri"/>
                <w:sz w:val="24"/>
              </w:rPr>
            </w:pPr>
            <w:r w:rsidRPr="00360AF9">
              <w:rPr>
                <w:rFonts w:cs="Calibri"/>
                <w:b/>
                <w:sz w:val="24"/>
              </w:rPr>
              <w:t xml:space="preserve">Důstojnost: </w:t>
            </w:r>
            <w:r w:rsidRPr="00360AF9">
              <w:rPr>
                <w:rFonts w:cs="Calibri"/>
                <w:sz w:val="24"/>
              </w:rPr>
              <w:t>Ponížení lidské důstojnosti. Dítě je</w:t>
            </w:r>
          </w:p>
          <w:p w14:paraId="01EED2A4" w14:textId="77777777" w:rsidR="00360AF9" w:rsidRPr="00360AF9" w:rsidRDefault="00360AF9" w:rsidP="00B7481C">
            <w:pPr>
              <w:spacing w:line="0" w:lineRule="atLeast"/>
              <w:ind w:left="60"/>
              <w:rPr>
                <w:rFonts w:cs="Calibri"/>
                <w:sz w:val="24"/>
              </w:rPr>
            </w:pPr>
            <w:r w:rsidRPr="00360AF9">
              <w:rPr>
                <w:rFonts w:cs="Calibri"/>
                <w:sz w:val="24"/>
              </w:rPr>
              <w:t>zesměšňováno a ponižováno.</w:t>
            </w:r>
          </w:p>
        </w:tc>
      </w:tr>
      <w:tr w:rsidR="00360AF9" w:rsidRPr="00360AF9" w14:paraId="3C605312" w14:textId="77777777" w:rsidTr="00360AF9">
        <w:trPr>
          <w:trHeight w:val="277"/>
        </w:trPr>
        <w:tc>
          <w:tcPr>
            <w:tcW w:w="5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745DC" w14:textId="77777777" w:rsidR="00360AF9" w:rsidRPr="00360AF9" w:rsidRDefault="00360AF9" w:rsidP="00360AF9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FC7CA" w14:textId="77777777" w:rsidR="00360AF9" w:rsidRPr="00360AF9" w:rsidRDefault="00360AF9" w:rsidP="00360AF9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</w:tr>
      <w:tr w:rsidR="00360AF9" w:rsidRPr="00360AF9" w14:paraId="4BD1ABF7" w14:textId="77777777" w:rsidTr="00360AF9">
        <w:trPr>
          <w:trHeight w:val="679"/>
        </w:trPr>
        <w:tc>
          <w:tcPr>
            <w:tcW w:w="53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FBD58" w14:textId="77777777" w:rsidR="00360AF9" w:rsidRPr="00360AF9" w:rsidRDefault="00360AF9" w:rsidP="00360AF9">
            <w:pPr>
              <w:spacing w:line="276" w:lineRule="exact"/>
              <w:ind w:left="80"/>
              <w:rPr>
                <w:rFonts w:cs="Calibri"/>
                <w:sz w:val="24"/>
              </w:rPr>
            </w:pPr>
            <w:r w:rsidRPr="00360AF9">
              <w:rPr>
                <w:rFonts w:cs="Calibri"/>
                <w:b/>
                <w:sz w:val="24"/>
              </w:rPr>
              <w:t xml:space="preserve">9. Emoční stav: </w:t>
            </w:r>
            <w:r w:rsidRPr="00360AF9">
              <w:rPr>
                <w:rFonts w:cs="Calibri"/>
                <w:sz w:val="24"/>
              </w:rPr>
              <w:t>Radost, vzrušení ze hry, lehké</w:t>
            </w:r>
          </w:p>
          <w:p w14:paraId="31EFB0B6" w14:textId="77777777" w:rsidR="00360AF9" w:rsidRPr="00360AF9" w:rsidRDefault="00360AF9" w:rsidP="00190A7C">
            <w:pPr>
              <w:spacing w:line="0" w:lineRule="atLeast"/>
              <w:ind w:left="80"/>
              <w:rPr>
                <w:rFonts w:cs="Calibri"/>
                <w:sz w:val="24"/>
              </w:rPr>
            </w:pPr>
            <w:r w:rsidRPr="00360AF9">
              <w:rPr>
                <w:rFonts w:cs="Calibri"/>
                <w:sz w:val="24"/>
              </w:rPr>
              <w:t>naštvání. I nepříjemné! Ale ne bezmoc.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B047E" w14:textId="77777777" w:rsidR="00360AF9" w:rsidRPr="00360AF9" w:rsidRDefault="00360AF9" w:rsidP="00360AF9">
            <w:pPr>
              <w:spacing w:line="276" w:lineRule="exact"/>
              <w:ind w:left="60"/>
              <w:rPr>
                <w:rFonts w:cs="Calibri"/>
                <w:sz w:val="24"/>
              </w:rPr>
            </w:pPr>
            <w:r w:rsidRPr="00360AF9">
              <w:rPr>
                <w:rFonts w:cs="Calibri"/>
                <w:b/>
                <w:sz w:val="24"/>
              </w:rPr>
              <w:t xml:space="preserve">Emoční stav: </w:t>
            </w:r>
            <w:r w:rsidRPr="00360AF9">
              <w:rPr>
                <w:rFonts w:cs="Calibri"/>
                <w:sz w:val="24"/>
              </w:rPr>
              <w:t>Bezmoc! Strach, stud, bolest.</w:t>
            </w:r>
          </w:p>
          <w:p w14:paraId="65C82F76" w14:textId="77777777" w:rsidR="00360AF9" w:rsidRPr="00360AF9" w:rsidRDefault="00360AF9" w:rsidP="00A06454">
            <w:pPr>
              <w:spacing w:line="0" w:lineRule="atLeast"/>
              <w:ind w:left="60"/>
              <w:rPr>
                <w:rFonts w:cs="Calibri"/>
                <w:sz w:val="24"/>
              </w:rPr>
            </w:pPr>
            <w:r w:rsidRPr="00360AF9">
              <w:rPr>
                <w:rFonts w:cs="Calibri"/>
                <w:sz w:val="24"/>
              </w:rPr>
              <w:t>Nepříjemné a bolestivé prožívání útoku.</w:t>
            </w:r>
          </w:p>
        </w:tc>
      </w:tr>
      <w:tr w:rsidR="00360AF9" w:rsidRPr="00360AF9" w14:paraId="30C9AA23" w14:textId="77777777" w:rsidTr="00360AF9">
        <w:trPr>
          <w:trHeight w:val="278"/>
        </w:trPr>
        <w:tc>
          <w:tcPr>
            <w:tcW w:w="5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F045D" w14:textId="77777777" w:rsidR="00360AF9" w:rsidRPr="00360AF9" w:rsidRDefault="00360AF9" w:rsidP="00360AF9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173143" w14:textId="77777777" w:rsidR="00360AF9" w:rsidRPr="00360AF9" w:rsidRDefault="00360AF9" w:rsidP="00360AF9">
            <w:pPr>
              <w:spacing w:line="0" w:lineRule="atLeast"/>
              <w:rPr>
                <w:rFonts w:eastAsia="Times New Roman" w:cs="Calibri"/>
                <w:sz w:val="21"/>
              </w:rPr>
            </w:pPr>
          </w:p>
        </w:tc>
      </w:tr>
      <w:tr w:rsidR="00360AF9" w:rsidRPr="00360AF9" w14:paraId="38F86291" w14:textId="77777777" w:rsidTr="00360AF9">
        <w:trPr>
          <w:trHeight w:val="914"/>
        </w:trPr>
        <w:tc>
          <w:tcPr>
            <w:tcW w:w="53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90CF8A" w14:textId="77777777" w:rsidR="00360AF9" w:rsidRPr="00360AF9" w:rsidRDefault="00360AF9" w:rsidP="00360AF9">
            <w:pPr>
              <w:spacing w:line="276" w:lineRule="exact"/>
              <w:ind w:left="80"/>
              <w:rPr>
                <w:rFonts w:cs="Calibri"/>
                <w:sz w:val="24"/>
              </w:rPr>
            </w:pPr>
            <w:r w:rsidRPr="00360AF9">
              <w:rPr>
                <w:rFonts w:cs="Calibri"/>
                <w:b/>
                <w:sz w:val="24"/>
              </w:rPr>
              <w:t xml:space="preserve">10. Dopad: </w:t>
            </w:r>
            <w:r w:rsidRPr="00360AF9">
              <w:rPr>
                <w:rFonts w:cs="Calibri"/>
                <w:sz w:val="24"/>
              </w:rPr>
              <w:t xml:space="preserve">Podpora </w:t>
            </w:r>
            <w:proofErr w:type="spellStart"/>
            <w:r w:rsidRPr="00360AF9">
              <w:rPr>
                <w:rFonts w:cs="Calibri"/>
                <w:sz w:val="24"/>
              </w:rPr>
              <w:t>sebehodnoty</w:t>
            </w:r>
            <w:proofErr w:type="spellEnd"/>
            <w:r w:rsidRPr="00360AF9">
              <w:rPr>
                <w:rFonts w:cs="Calibri"/>
                <w:sz w:val="24"/>
              </w:rPr>
              <w:t>, pozitivní nálada.</w:t>
            </w:r>
          </w:p>
        </w:tc>
        <w:tc>
          <w:tcPr>
            <w:tcW w:w="52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76BE45" w14:textId="77777777" w:rsidR="00360AF9" w:rsidRPr="00360AF9" w:rsidRDefault="00360AF9" w:rsidP="00360AF9">
            <w:pPr>
              <w:spacing w:line="264" w:lineRule="exact"/>
              <w:ind w:left="60"/>
              <w:rPr>
                <w:rFonts w:eastAsia="Times New Roman" w:cs="Calibri"/>
                <w:sz w:val="24"/>
              </w:rPr>
            </w:pPr>
            <w:r w:rsidRPr="00360AF9">
              <w:rPr>
                <w:rFonts w:eastAsia="Times New Roman" w:cs="Calibri"/>
                <w:b/>
                <w:sz w:val="24"/>
              </w:rPr>
              <w:t xml:space="preserve">Dopad: </w:t>
            </w:r>
            <w:r w:rsidRPr="00360AF9">
              <w:rPr>
                <w:rFonts w:eastAsia="Times New Roman" w:cs="Calibri"/>
                <w:sz w:val="24"/>
              </w:rPr>
              <w:t>Pochybnosti o</w:t>
            </w:r>
            <w:r w:rsidRPr="00360AF9">
              <w:rPr>
                <w:rFonts w:eastAsia="Times New Roman" w:cs="Calibri"/>
                <w:b/>
                <w:sz w:val="24"/>
              </w:rPr>
              <w:t xml:space="preserve"> </w:t>
            </w:r>
            <w:r w:rsidRPr="00360AF9">
              <w:rPr>
                <w:rFonts w:eastAsia="Times New Roman" w:cs="Calibri"/>
                <w:sz w:val="24"/>
              </w:rPr>
              <w:t>sobě, nedostatek důvěry,</w:t>
            </w:r>
          </w:p>
          <w:p w14:paraId="576E2E70" w14:textId="77777777" w:rsidR="00360AF9" w:rsidRPr="00360AF9" w:rsidRDefault="00360AF9" w:rsidP="00360AF9">
            <w:pPr>
              <w:spacing w:line="0" w:lineRule="atLeast"/>
              <w:ind w:left="60"/>
              <w:rPr>
                <w:rFonts w:eastAsia="Times New Roman" w:cs="Calibri"/>
                <w:sz w:val="24"/>
              </w:rPr>
            </w:pPr>
            <w:r w:rsidRPr="00360AF9">
              <w:rPr>
                <w:rFonts w:eastAsia="Times New Roman" w:cs="Calibri"/>
                <w:sz w:val="24"/>
              </w:rPr>
              <w:t>úzkost, deprese. Dítě má strach ze školy.</w:t>
            </w:r>
          </w:p>
        </w:tc>
      </w:tr>
    </w:tbl>
    <w:p w14:paraId="2BEA3363" w14:textId="77777777" w:rsidR="00360AF9" w:rsidRPr="00360AF9" w:rsidRDefault="00360AF9" w:rsidP="006A1CC4">
      <w:pPr>
        <w:rPr>
          <w:rFonts w:cs="Calibri"/>
          <w:sz w:val="36"/>
          <w:szCs w:val="36"/>
        </w:rPr>
      </w:pPr>
    </w:p>
    <w:p w14:paraId="52C22738" w14:textId="77777777" w:rsidR="00360AF9" w:rsidRPr="00360AF9" w:rsidRDefault="00360AF9" w:rsidP="006A1CC4">
      <w:pPr>
        <w:rPr>
          <w:rFonts w:cs="Calibri"/>
          <w:sz w:val="36"/>
          <w:szCs w:val="36"/>
        </w:rPr>
      </w:pPr>
    </w:p>
    <w:p w14:paraId="7D676967" w14:textId="77777777" w:rsidR="00360AF9" w:rsidRDefault="00360AF9" w:rsidP="006A1CC4">
      <w:pPr>
        <w:rPr>
          <w:rFonts w:cs="Calibri"/>
          <w:sz w:val="36"/>
          <w:szCs w:val="36"/>
        </w:rPr>
      </w:pPr>
    </w:p>
    <w:p w14:paraId="54921386" w14:textId="77777777" w:rsidR="006A1CC4" w:rsidRDefault="006A1CC4" w:rsidP="006A1CC4">
      <w:pPr>
        <w:rPr>
          <w:rFonts w:cs="Calibri"/>
          <w:sz w:val="36"/>
          <w:szCs w:val="36"/>
        </w:rPr>
      </w:pPr>
      <w:r w:rsidRPr="00360AF9">
        <w:rPr>
          <w:rFonts w:cs="Calibri"/>
          <w:sz w:val="36"/>
          <w:szCs w:val="36"/>
        </w:rPr>
        <w:lastRenderedPageBreak/>
        <w:t>Zkrácený popis stadií šikanování (Kolář, 2011)</w:t>
      </w:r>
    </w:p>
    <w:p w14:paraId="0303D201" w14:textId="77777777" w:rsidR="00576BF3" w:rsidRDefault="00576BF3" w:rsidP="006A1CC4">
      <w:pPr>
        <w:rPr>
          <w:rFonts w:cs="Calibri"/>
          <w:sz w:val="36"/>
          <w:szCs w:val="36"/>
        </w:rPr>
      </w:pPr>
    </w:p>
    <w:p w14:paraId="449C1E12" w14:textId="77777777" w:rsidR="00576BF3" w:rsidRPr="00576BF3" w:rsidRDefault="00576BF3" w:rsidP="00576BF3">
      <w:pPr>
        <w:spacing w:line="276" w:lineRule="auto"/>
        <w:rPr>
          <w:sz w:val="24"/>
          <w:szCs w:val="24"/>
        </w:rPr>
      </w:pPr>
      <w:r w:rsidRPr="00576BF3">
        <w:rPr>
          <w:sz w:val="24"/>
          <w:szCs w:val="24"/>
        </w:rPr>
        <w:t>Školní šikanování má svůj zákonitý vnitřní vývoj.</w:t>
      </w:r>
    </w:p>
    <w:p w14:paraId="343A6ABD" w14:textId="77777777" w:rsidR="00576BF3" w:rsidRPr="00576BF3" w:rsidRDefault="00576BF3" w:rsidP="00576BF3">
      <w:pPr>
        <w:spacing w:line="276" w:lineRule="auto"/>
        <w:rPr>
          <w:sz w:val="24"/>
          <w:szCs w:val="24"/>
        </w:rPr>
      </w:pPr>
    </w:p>
    <w:p w14:paraId="401DA91B" w14:textId="77777777" w:rsidR="00576BF3" w:rsidRPr="00576BF3" w:rsidRDefault="00576BF3" w:rsidP="00576BF3">
      <w:pPr>
        <w:spacing w:line="276" w:lineRule="auto"/>
        <w:rPr>
          <w:b/>
          <w:sz w:val="24"/>
          <w:szCs w:val="24"/>
        </w:rPr>
      </w:pPr>
      <w:r w:rsidRPr="00576BF3">
        <w:rPr>
          <w:b/>
          <w:sz w:val="24"/>
          <w:szCs w:val="24"/>
        </w:rPr>
        <w:t>První stadium: Zrod ostrakismu</w:t>
      </w:r>
    </w:p>
    <w:p w14:paraId="4CED3F7C" w14:textId="77777777" w:rsidR="00576BF3" w:rsidRPr="00576BF3" w:rsidRDefault="00576BF3" w:rsidP="00576BF3">
      <w:pPr>
        <w:pStyle w:val="Zpat"/>
        <w:tabs>
          <w:tab w:val="left" w:pos="708"/>
        </w:tabs>
        <w:spacing w:line="276" w:lineRule="auto"/>
        <w:rPr>
          <w:sz w:val="24"/>
          <w:szCs w:val="24"/>
        </w:rPr>
      </w:pPr>
      <w:r w:rsidRPr="00576BF3">
        <w:rPr>
          <w:sz w:val="24"/>
          <w:szCs w:val="24"/>
        </w:rPr>
        <w:t>Jde o mírné, převážně psychické formy násilí, kdy se okrajový člen skupiny necítí dobře. Je neoblíbený a není uznávaný. Ostatní ho více či méně odmítají, nebaví se s ním, pomlouvají ho, spřádají proti němu intriky, dělají na jeho účet „drobné“ legrácky apod. Tato situace je již zárodečnou podobou šikanování a obsahuje riziko dalšího negativního vývoje.</w:t>
      </w:r>
    </w:p>
    <w:p w14:paraId="44A9473F" w14:textId="77777777" w:rsidR="00576BF3" w:rsidRDefault="00576BF3" w:rsidP="00576BF3">
      <w:pPr>
        <w:pStyle w:val="Zpat"/>
        <w:tabs>
          <w:tab w:val="left" w:pos="708"/>
        </w:tabs>
        <w:spacing w:line="276" w:lineRule="auto"/>
        <w:rPr>
          <w:i/>
          <w:iCs/>
          <w:szCs w:val="24"/>
        </w:rPr>
      </w:pPr>
      <w:r w:rsidRPr="00576BF3">
        <w:rPr>
          <w:i/>
          <w:iCs/>
          <w:sz w:val="24"/>
          <w:szCs w:val="24"/>
        </w:rPr>
        <w:t xml:space="preserve">První stadium se v podstatě odehrává v jakékoliv skupině. Všude je někdo neoblíbený nebo nevlivný, na jehož úkor je prima si dělat „legrácky“. Pak to ale jde dál, skupina si najde jakéhosi </w:t>
      </w:r>
      <w:proofErr w:type="spellStart"/>
      <w:r w:rsidRPr="00576BF3">
        <w:rPr>
          <w:i/>
          <w:iCs/>
          <w:sz w:val="24"/>
          <w:szCs w:val="24"/>
        </w:rPr>
        <w:t>otloukánka</w:t>
      </w:r>
      <w:proofErr w:type="spellEnd"/>
      <w:r w:rsidRPr="00576BF3">
        <w:rPr>
          <w:i/>
          <w:iCs/>
          <w:sz w:val="24"/>
          <w:szCs w:val="24"/>
        </w:rPr>
        <w:t>. Třetí stadium je už klíčové, kdy se vydělí jádro útočníků a systematicky začne šikanovat nejvhodnější oběti. Do této chvíle lze věci jasně řešit. Následně ale dojde k bodu zlomu, kdy se šikanování stane nepsaným zákonem i pro opravdu slušné děti a celá skupina se stává krutou. V pátém stadiu – totalitě – se stane šikanování skupinovým programem.</w:t>
      </w:r>
    </w:p>
    <w:p w14:paraId="2D1F1581" w14:textId="77777777" w:rsidR="00576BF3" w:rsidRPr="00576BF3" w:rsidRDefault="00576BF3" w:rsidP="00576BF3">
      <w:pPr>
        <w:pStyle w:val="Zpat"/>
        <w:tabs>
          <w:tab w:val="left" w:pos="708"/>
        </w:tabs>
        <w:spacing w:line="276" w:lineRule="auto"/>
        <w:rPr>
          <w:i/>
          <w:sz w:val="24"/>
          <w:szCs w:val="24"/>
        </w:rPr>
      </w:pPr>
    </w:p>
    <w:p w14:paraId="1C88B2A2" w14:textId="77777777" w:rsidR="00576BF3" w:rsidRPr="00576BF3" w:rsidRDefault="00576BF3" w:rsidP="00576BF3">
      <w:pPr>
        <w:pStyle w:val="Zpat"/>
        <w:tabs>
          <w:tab w:val="left" w:pos="708"/>
        </w:tabs>
        <w:spacing w:line="276" w:lineRule="auto"/>
        <w:rPr>
          <w:b/>
          <w:bCs/>
          <w:sz w:val="24"/>
          <w:szCs w:val="24"/>
        </w:rPr>
      </w:pPr>
      <w:r w:rsidRPr="00576BF3">
        <w:rPr>
          <w:b/>
          <w:bCs/>
          <w:sz w:val="24"/>
          <w:szCs w:val="24"/>
        </w:rPr>
        <w:t>Druhé stadium: Fyzická agrese a přitvrzování manipulace</w:t>
      </w:r>
    </w:p>
    <w:p w14:paraId="4339B03E" w14:textId="77777777" w:rsidR="00576BF3" w:rsidRDefault="00576BF3" w:rsidP="00576BF3">
      <w:pPr>
        <w:pStyle w:val="Zpat"/>
        <w:tabs>
          <w:tab w:val="left" w:pos="708"/>
        </w:tabs>
        <w:spacing w:line="276" w:lineRule="auto"/>
        <w:rPr>
          <w:szCs w:val="24"/>
        </w:rPr>
      </w:pPr>
      <w:r w:rsidRPr="00576BF3">
        <w:rPr>
          <w:sz w:val="24"/>
          <w:szCs w:val="24"/>
        </w:rPr>
        <w:t>V zátěžových situacích (což může být i školou vytvářené konkurenční prostředí), kdy ve skupině stoupá napětí, začnou ostrakizovaní žáci sloužit jako hromosvod. Spolužáci si na nich odreagovávají nepříjemné pocity například z očekávané těžké písemné práce, z konfliktu s učitelem nebo prostě jen z toho, že chození do školy je obtěžuje. Manipulace se přitvrzuje a objevuje se zprvu ponejvíce subtilní fyzická agrese. Stupňování agrese může být dáno také neřešením předchozí situace.</w:t>
      </w:r>
    </w:p>
    <w:p w14:paraId="172B07A1" w14:textId="77777777" w:rsidR="00576BF3" w:rsidRPr="00576BF3" w:rsidRDefault="00576BF3" w:rsidP="00576BF3">
      <w:pPr>
        <w:pStyle w:val="Zpat"/>
        <w:tabs>
          <w:tab w:val="left" w:pos="708"/>
        </w:tabs>
        <w:spacing w:line="276" w:lineRule="auto"/>
        <w:rPr>
          <w:sz w:val="24"/>
          <w:szCs w:val="24"/>
        </w:rPr>
      </w:pPr>
    </w:p>
    <w:p w14:paraId="68D05B71" w14:textId="77777777" w:rsidR="00576BF3" w:rsidRPr="00576BF3" w:rsidRDefault="00576BF3" w:rsidP="00576BF3">
      <w:pPr>
        <w:pStyle w:val="Zpat"/>
        <w:tabs>
          <w:tab w:val="left" w:pos="708"/>
        </w:tabs>
        <w:spacing w:line="276" w:lineRule="auto"/>
        <w:rPr>
          <w:b/>
          <w:bCs/>
          <w:sz w:val="24"/>
          <w:szCs w:val="24"/>
        </w:rPr>
      </w:pPr>
      <w:r w:rsidRPr="00576BF3">
        <w:rPr>
          <w:b/>
          <w:bCs/>
          <w:sz w:val="24"/>
          <w:szCs w:val="24"/>
        </w:rPr>
        <w:t>Třetí stadium (klíčový moment): Vytvoření jádra</w:t>
      </w:r>
    </w:p>
    <w:p w14:paraId="1C50E17C" w14:textId="77777777" w:rsidR="00576BF3" w:rsidRDefault="00576BF3" w:rsidP="00576BF3">
      <w:pPr>
        <w:pStyle w:val="Zpat"/>
        <w:tabs>
          <w:tab w:val="left" w:pos="708"/>
        </w:tabs>
        <w:spacing w:line="276" w:lineRule="auto"/>
        <w:rPr>
          <w:szCs w:val="24"/>
        </w:rPr>
      </w:pPr>
      <w:r w:rsidRPr="00576BF3">
        <w:rPr>
          <w:sz w:val="24"/>
          <w:szCs w:val="24"/>
        </w:rPr>
        <w:t>Vytváří se skupina agresorů, úderné jádro. Tito šiřitelé „viru“ začnou spolupracovat a systematicky, nikoliv již pouze náhodně, šikanovat nejvhodnější oběti. V počátku se stávají jejich oběťmi ti, kteří jsou už osvědčeným objektem ostrakizování. Třída ví, o koho jde. Jde o žáky, kteří jsou v hierarchii nejníže, tedy ti „slabí“. Většinou platí mezi ostatními žáky názor - „raději on, než já“.</w:t>
      </w:r>
    </w:p>
    <w:p w14:paraId="65E706F2" w14:textId="77777777" w:rsidR="00576BF3" w:rsidRPr="00576BF3" w:rsidRDefault="00576BF3" w:rsidP="00576BF3">
      <w:pPr>
        <w:pStyle w:val="Zpat"/>
        <w:tabs>
          <w:tab w:val="left" w:pos="708"/>
        </w:tabs>
        <w:spacing w:line="276" w:lineRule="auto"/>
        <w:rPr>
          <w:sz w:val="24"/>
          <w:szCs w:val="24"/>
        </w:rPr>
      </w:pPr>
    </w:p>
    <w:p w14:paraId="6B0254E4" w14:textId="77777777" w:rsidR="00576BF3" w:rsidRPr="00576BF3" w:rsidRDefault="00576BF3" w:rsidP="00576BF3">
      <w:pPr>
        <w:pStyle w:val="Zpat"/>
        <w:tabs>
          <w:tab w:val="left" w:pos="708"/>
        </w:tabs>
        <w:spacing w:line="276" w:lineRule="auto"/>
        <w:rPr>
          <w:b/>
          <w:bCs/>
          <w:sz w:val="24"/>
          <w:szCs w:val="24"/>
        </w:rPr>
      </w:pPr>
      <w:r w:rsidRPr="00576BF3">
        <w:rPr>
          <w:b/>
          <w:bCs/>
          <w:sz w:val="24"/>
          <w:szCs w:val="24"/>
        </w:rPr>
        <w:t>Čtvrté stadium: Většina přijímá normy</w:t>
      </w:r>
    </w:p>
    <w:p w14:paraId="537FAD02" w14:textId="77777777" w:rsidR="00576BF3" w:rsidRDefault="00576BF3" w:rsidP="00576BF3">
      <w:pPr>
        <w:pStyle w:val="Zpat"/>
        <w:tabs>
          <w:tab w:val="left" w:pos="708"/>
        </w:tabs>
        <w:spacing w:line="276" w:lineRule="auto"/>
        <w:rPr>
          <w:szCs w:val="24"/>
        </w:rPr>
      </w:pPr>
      <w:r w:rsidRPr="00576BF3">
        <w:rPr>
          <w:sz w:val="24"/>
          <w:szCs w:val="24"/>
        </w:rPr>
        <w:t xml:space="preserve">Normy agresorů jsou přijaty většinou a stanou se nepsaným zákonem. V této době získává neformální tlak ke konformitě novou dynamiku a málokdo se mu dokáže postavit. Platí „Buď jsi s námi, nebo proti nám.“ U členů „virem“ přemožené skupiny dochází k vytvoření jakési alternativní identity, která je zcela poplatná vůdcům. I mírní a ukáznění žáci se začnou chovat krutě – aktivně se účastní týrání spolužáka a prožívají při tom uspokojení. </w:t>
      </w:r>
    </w:p>
    <w:p w14:paraId="641CFB11" w14:textId="77777777" w:rsidR="00576BF3" w:rsidRPr="00576BF3" w:rsidRDefault="00576BF3" w:rsidP="00576BF3">
      <w:pPr>
        <w:pStyle w:val="Zpat"/>
        <w:tabs>
          <w:tab w:val="left" w:pos="708"/>
        </w:tabs>
        <w:spacing w:line="276" w:lineRule="auto"/>
        <w:rPr>
          <w:sz w:val="24"/>
          <w:szCs w:val="24"/>
        </w:rPr>
      </w:pPr>
    </w:p>
    <w:p w14:paraId="46D8B71B" w14:textId="77777777" w:rsidR="00576BF3" w:rsidRPr="00576BF3" w:rsidRDefault="00576BF3" w:rsidP="00576BF3">
      <w:pPr>
        <w:pStyle w:val="Zpat"/>
        <w:tabs>
          <w:tab w:val="left" w:pos="708"/>
        </w:tabs>
        <w:spacing w:line="276" w:lineRule="auto"/>
        <w:rPr>
          <w:b/>
          <w:bCs/>
          <w:sz w:val="24"/>
          <w:szCs w:val="24"/>
        </w:rPr>
      </w:pPr>
      <w:r w:rsidRPr="00576BF3">
        <w:rPr>
          <w:b/>
          <w:bCs/>
          <w:sz w:val="24"/>
          <w:szCs w:val="24"/>
        </w:rPr>
        <w:t>Páté stadium: Totalita neboli dokonalá šikana</w:t>
      </w:r>
    </w:p>
    <w:p w14:paraId="02F57149" w14:textId="77777777" w:rsidR="0028717C" w:rsidRDefault="00576BF3" w:rsidP="00576BF3">
      <w:pPr>
        <w:pStyle w:val="Zpat"/>
        <w:tabs>
          <w:tab w:val="left" w:pos="708"/>
        </w:tabs>
        <w:spacing w:line="276" w:lineRule="auto"/>
        <w:rPr>
          <w:szCs w:val="24"/>
        </w:rPr>
      </w:pPr>
      <w:r w:rsidRPr="00576BF3">
        <w:rPr>
          <w:sz w:val="24"/>
          <w:szCs w:val="24"/>
        </w:rPr>
        <w:t>Násilí jako normu přijímají všichni členové třídy</w:t>
      </w:r>
      <w:r w:rsidRPr="00576BF3">
        <w:rPr>
          <w:b/>
          <w:bCs/>
          <w:sz w:val="24"/>
          <w:szCs w:val="24"/>
        </w:rPr>
        <w:t xml:space="preserve">. </w:t>
      </w:r>
      <w:r w:rsidRPr="00576BF3">
        <w:rPr>
          <w:sz w:val="24"/>
          <w:szCs w:val="24"/>
        </w:rPr>
        <w:t xml:space="preserve">Šikanování se stává skupinovým programem. Obrazně řečeno nastává éra „vykořisťování“. Žáci jsou rozděleni na dvě sorty lidí, které pro přehlednost můžeme označit jako „otrokáře“ a „otroky“. Jedni mají všechna práva, ti druzí nemají práva žádná. Ve čtvrtém a pátém stadiu hrozí reálné riziko prorůstání </w:t>
      </w:r>
      <w:proofErr w:type="spellStart"/>
      <w:r w:rsidRPr="00576BF3">
        <w:rPr>
          <w:sz w:val="24"/>
          <w:szCs w:val="24"/>
        </w:rPr>
        <w:t>parastruktury</w:t>
      </w:r>
      <w:proofErr w:type="spellEnd"/>
      <w:r w:rsidRPr="00576BF3">
        <w:rPr>
          <w:sz w:val="24"/>
          <w:szCs w:val="24"/>
        </w:rPr>
        <w:t xml:space="preserve"> šikany do oficiální školní struktury. Stává se to v případě, kdy iniciátor šikanování je sociometrickou hvězdou. Je žákem s výborným prospěchem, má kultivované chování a ochotně pomáhá pedagogovi plnit jeho úkoly.</w:t>
      </w:r>
    </w:p>
    <w:p w14:paraId="657972DC" w14:textId="77777777" w:rsidR="00061BC2" w:rsidRPr="00061BC2" w:rsidRDefault="00061BC2" w:rsidP="00061BC2">
      <w:pPr>
        <w:rPr>
          <w:b/>
          <w:sz w:val="36"/>
          <w:szCs w:val="36"/>
        </w:rPr>
      </w:pPr>
      <w:r w:rsidRPr="00061BC2">
        <w:rPr>
          <w:b/>
          <w:bCs/>
          <w:sz w:val="36"/>
          <w:szCs w:val="52"/>
        </w:rPr>
        <w:lastRenderedPageBreak/>
        <w:t xml:space="preserve">Postupy pro vyšetření a řešení šikany </w:t>
      </w:r>
      <w:r w:rsidR="00D56363">
        <w:rPr>
          <w:b/>
          <w:bCs/>
          <w:sz w:val="36"/>
          <w:szCs w:val="52"/>
        </w:rPr>
        <w:t xml:space="preserve">– Běžná šikana </w:t>
      </w:r>
      <w:r w:rsidRPr="00061BC2">
        <w:rPr>
          <w:b/>
          <w:bCs/>
          <w:sz w:val="36"/>
          <w:szCs w:val="52"/>
        </w:rPr>
        <w:t>(</w:t>
      </w:r>
      <w:r>
        <w:rPr>
          <w:b/>
          <w:bCs/>
          <w:sz w:val="36"/>
          <w:szCs w:val="52"/>
        </w:rPr>
        <w:t>Kolář, 2011</w:t>
      </w:r>
      <w:r w:rsidRPr="00061BC2">
        <w:rPr>
          <w:b/>
          <w:bCs/>
          <w:sz w:val="36"/>
          <w:szCs w:val="52"/>
        </w:rPr>
        <w:t>)</w:t>
      </w:r>
    </w:p>
    <w:p w14:paraId="7F383C6F" w14:textId="77777777" w:rsidR="00061BC2" w:rsidRDefault="00061BC2" w:rsidP="00576BF3">
      <w:pPr>
        <w:pStyle w:val="Zpat"/>
        <w:tabs>
          <w:tab w:val="left" w:pos="708"/>
        </w:tabs>
        <w:spacing w:line="276" w:lineRule="auto"/>
        <w:rPr>
          <w:szCs w:val="24"/>
        </w:rPr>
      </w:pPr>
    </w:p>
    <w:p w14:paraId="2B735859" w14:textId="77777777" w:rsidR="00061BC2" w:rsidRDefault="00061BC2" w:rsidP="00576BF3">
      <w:pPr>
        <w:pStyle w:val="Zpat"/>
        <w:tabs>
          <w:tab w:val="left" w:pos="708"/>
        </w:tabs>
        <w:spacing w:line="276" w:lineRule="auto"/>
        <w:rPr>
          <w:szCs w:val="24"/>
        </w:rPr>
      </w:pPr>
    </w:p>
    <w:p w14:paraId="03112913" w14:textId="77777777" w:rsidR="00061BC2" w:rsidRDefault="00061BC2" w:rsidP="00576BF3">
      <w:pPr>
        <w:pStyle w:val="Zpat"/>
        <w:tabs>
          <w:tab w:val="left" w:pos="708"/>
        </w:tabs>
        <w:spacing w:line="276" w:lineRule="auto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9"/>
        <w:gridCol w:w="4979"/>
      </w:tblGrid>
      <w:tr w:rsidR="00061BC2" w:rsidRPr="00433D7B" w14:paraId="20BD3DE6" w14:textId="77777777" w:rsidTr="00D56363">
        <w:trPr>
          <w:trHeight w:val="751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701B" w14:textId="77777777" w:rsidR="00061BC2" w:rsidRPr="00061BC2" w:rsidRDefault="00061BC2" w:rsidP="003F6622">
            <w:pPr>
              <w:autoSpaceDE w:val="0"/>
              <w:autoSpaceDN w:val="0"/>
              <w:adjustRightInd w:val="0"/>
              <w:spacing w:after="27"/>
              <w:jc w:val="center"/>
              <w:rPr>
                <w:rFonts w:cs="Calibri"/>
                <w:b/>
                <w:sz w:val="28"/>
                <w:szCs w:val="28"/>
              </w:rPr>
            </w:pPr>
            <w:r w:rsidRPr="00061BC2">
              <w:rPr>
                <w:rFonts w:cs="Calibri"/>
                <w:b/>
                <w:sz w:val="28"/>
                <w:szCs w:val="28"/>
              </w:rPr>
              <w:t>První pomoc při počáteční šikaně: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8A1C" w14:textId="77777777" w:rsidR="00061BC2" w:rsidRPr="00061BC2" w:rsidRDefault="005E2965" w:rsidP="003F662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Otázky „římského“ právního devatera</w:t>
            </w:r>
          </w:p>
        </w:tc>
      </w:tr>
      <w:tr w:rsidR="00061BC2" w:rsidRPr="00433D7B" w14:paraId="2AC30A62" w14:textId="77777777" w:rsidTr="00061BC2">
        <w:trPr>
          <w:trHeight w:val="11805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5F59" w14:textId="77777777" w:rsidR="00061BC2" w:rsidRPr="00061BC2" w:rsidRDefault="00061BC2" w:rsidP="00061BC2">
            <w:pPr>
              <w:pStyle w:val="Odstavecseseznamem"/>
              <w:numPr>
                <w:ilvl w:val="0"/>
                <w:numId w:val="1"/>
              </w:numPr>
              <w:spacing w:after="0" w:line="276" w:lineRule="auto"/>
              <w:ind w:left="454" w:hanging="425"/>
              <w:jc w:val="both"/>
              <w:rPr>
                <w:rFonts w:cs="Calibri"/>
                <w:sz w:val="28"/>
                <w:szCs w:val="28"/>
              </w:rPr>
            </w:pPr>
            <w:r w:rsidRPr="00061BC2">
              <w:rPr>
                <w:rFonts w:cs="Calibri"/>
                <w:sz w:val="28"/>
                <w:szCs w:val="28"/>
              </w:rPr>
              <w:t>odhad závažnosti a formy šikany;</w:t>
            </w:r>
          </w:p>
          <w:p w14:paraId="6AE2950C" w14:textId="77777777" w:rsidR="00061BC2" w:rsidRPr="00061BC2" w:rsidRDefault="00061BC2" w:rsidP="00061BC2">
            <w:pPr>
              <w:pStyle w:val="Odstavecseseznamem"/>
              <w:numPr>
                <w:ilvl w:val="0"/>
                <w:numId w:val="1"/>
              </w:numPr>
              <w:spacing w:after="0" w:line="276" w:lineRule="auto"/>
              <w:ind w:left="454" w:hanging="425"/>
              <w:jc w:val="both"/>
              <w:rPr>
                <w:rFonts w:cs="Calibri"/>
                <w:sz w:val="28"/>
                <w:szCs w:val="28"/>
              </w:rPr>
            </w:pPr>
            <w:r w:rsidRPr="00061BC2">
              <w:rPr>
                <w:rFonts w:cs="Calibri"/>
                <w:sz w:val="28"/>
                <w:szCs w:val="28"/>
              </w:rPr>
              <w:t>rozhovor s těmi, kteří na šikanování upozornili a s oběťmi;</w:t>
            </w:r>
          </w:p>
          <w:p w14:paraId="117CE4A6" w14:textId="77777777" w:rsidR="00061BC2" w:rsidRPr="00061BC2" w:rsidRDefault="00061BC2" w:rsidP="00061BC2">
            <w:pPr>
              <w:pStyle w:val="Odstavecseseznamem"/>
              <w:numPr>
                <w:ilvl w:val="0"/>
                <w:numId w:val="1"/>
              </w:numPr>
              <w:spacing w:after="0" w:line="276" w:lineRule="auto"/>
              <w:ind w:left="454" w:hanging="425"/>
              <w:jc w:val="both"/>
              <w:rPr>
                <w:rFonts w:cs="Calibri"/>
                <w:sz w:val="28"/>
                <w:szCs w:val="28"/>
              </w:rPr>
            </w:pPr>
            <w:r w:rsidRPr="00061BC2">
              <w:rPr>
                <w:rFonts w:cs="Calibri"/>
                <w:sz w:val="28"/>
                <w:szCs w:val="28"/>
              </w:rPr>
              <w:t>nalezení vhodných svědků;</w:t>
            </w:r>
          </w:p>
          <w:p w14:paraId="7F5C6E5F" w14:textId="77777777" w:rsidR="00061BC2" w:rsidRPr="00061BC2" w:rsidRDefault="00061BC2" w:rsidP="00061BC2">
            <w:pPr>
              <w:pStyle w:val="Odstavecseseznamem"/>
              <w:numPr>
                <w:ilvl w:val="0"/>
                <w:numId w:val="1"/>
              </w:numPr>
              <w:spacing w:after="0" w:line="276" w:lineRule="auto"/>
              <w:ind w:left="454" w:hanging="425"/>
              <w:jc w:val="both"/>
              <w:rPr>
                <w:rFonts w:cs="Calibri"/>
                <w:sz w:val="28"/>
                <w:szCs w:val="28"/>
              </w:rPr>
            </w:pPr>
            <w:r w:rsidRPr="00061BC2">
              <w:rPr>
                <w:rFonts w:cs="Calibri"/>
                <w:sz w:val="28"/>
                <w:szCs w:val="28"/>
              </w:rPr>
              <w:t>individuální rozhovory se svědky (nepřípustné je společné vyšetřování agresorů a svědků a konfrontace oběti s agresory);</w:t>
            </w:r>
          </w:p>
          <w:p w14:paraId="180329F3" w14:textId="77777777" w:rsidR="00061BC2" w:rsidRPr="00061BC2" w:rsidRDefault="00061BC2" w:rsidP="00061BC2">
            <w:pPr>
              <w:pStyle w:val="Odstavecseseznamem"/>
              <w:numPr>
                <w:ilvl w:val="0"/>
                <w:numId w:val="1"/>
              </w:numPr>
              <w:spacing w:after="0" w:line="276" w:lineRule="auto"/>
              <w:ind w:left="454" w:hanging="425"/>
              <w:jc w:val="both"/>
              <w:rPr>
                <w:rFonts w:cs="Calibri"/>
                <w:sz w:val="28"/>
                <w:szCs w:val="28"/>
              </w:rPr>
            </w:pPr>
            <w:r w:rsidRPr="00061BC2">
              <w:rPr>
                <w:rFonts w:cs="Calibri"/>
                <w:sz w:val="28"/>
                <w:szCs w:val="28"/>
              </w:rPr>
              <w:t>ochrana oběti;</w:t>
            </w:r>
          </w:p>
          <w:p w14:paraId="4C6D176F" w14:textId="77777777" w:rsidR="00061BC2" w:rsidRPr="00061BC2" w:rsidRDefault="00061BC2" w:rsidP="00061BC2">
            <w:pPr>
              <w:pStyle w:val="Odstavecseseznamem"/>
              <w:numPr>
                <w:ilvl w:val="0"/>
                <w:numId w:val="1"/>
              </w:numPr>
              <w:spacing w:after="0" w:line="276" w:lineRule="auto"/>
              <w:ind w:left="454" w:hanging="425"/>
              <w:jc w:val="both"/>
              <w:rPr>
                <w:rFonts w:cs="Calibri"/>
                <w:sz w:val="28"/>
                <w:szCs w:val="28"/>
              </w:rPr>
            </w:pPr>
            <w:r w:rsidRPr="00061BC2">
              <w:rPr>
                <w:rFonts w:cs="Calibri"/>
                <w:sz w:val="28"/>
                <w:szCs w:val="28"/>
              </w:rPr>
              <w:t>předběžné vyhodnocení a volba ze dvou typů rozhovoru:</w:t>
            </w:r>
          </w:p>
          <w:p w14:paraId="1028D418" w14:textId="77777777" w:rsidR="00061BC2" w:rsidRPr="00061BC2" w:rsidRDefault="00061BC2" w:rsidP="003F6622">
            <w:pPr>
              <w:spacing w:line="276" w:lineRule="auto"/>
              <w:ind w:left="454"/>
              <w:rPr>
                <w:rFonts w:cs="Calibri"/>
                <w:sz w:val="28"/>
                <w:szCs w:val="28"/>
              </w:rPr>
            </w:pPr>
            <w:r w:rsidRPr="00061BC2">
              <w:rPr>
                <w:rFonts w:cs="Calibri"/>
                <w:sz w:val="28"/>
                <w:szCs w:val="28"/>
              </w:rPr>
              <w:t xml:space="preserve">a) rozhovor s oběťmi a rozhovor s agresory (směřování k metodě usmíření); </w:t>
            </w:r>
          </w:p>
          <w:p w14:paraId="095D5D3C" w14:textId="77777777" w:rsidR="00061BC2" w:rsidRPr="00061BC2" w:rsidRDefault="00061BC2" w:rsidP="003F6622">
            <w:pPr>
              <w:spacing w:line="276" w:lineRule="auto"/>
              <w:ind w:left="454"/>
              <w:rPr>
                <w:rFonts w:cs="Calibri"/>
                <w:sz w:val="28"/>
                <w:szCs w:val="28"/>
              </w:rPr>
            </w:pPr>
            <w:r w:rsidRPr="00061BC2">
              <w:rPr>
                <w:rFonts w:cs="Calibri"/>
                <w:sz w:val="28"/>
                <w:szCs w:val="28"/>
              </w:rPr>
              <w:t>b) rozhovor s agresory (směřování k metodě vnějšího nátlaku);</w:t>
            </w:r>
          </w:p>
          <w:p w14:paraId="5DCE8955" w14:textId="77777777" w:rsidR="00061BC2" w:rsidRPr="00061BC2" w:rsidRDefault="00061BC2" w:rsidP="00061BC2">
            <w:pPr>
              <w:pStyle w:val="Odstavecseseznamem"/>
              <w:numPr>
                <w:ilvl w:val="0"/>
                <w:numId w:val="1"/>
              </w:numPr>
              <w:spacing w:after="0" w:line="276" w:lineRule="auto"/>
              <w:ind w:left="454" w:hanging="425"/>
              <w:jc w:val="both"/>
              <w:rPr>
                <w:rFonts w:cs="Calibri"/>
                <w:sz w:val="28"/>
                <w:szCs w:val="28"/>
              </w:rPr>
            </w:pPr>
            <w:r w:rsidRPr="00061BC2">
              <w:rPr>
                <w:rFonts w:cs="Calibri"/>
                <w:sz w:val="28"/>
                <w:szCs w:val="28"/>
              </w:rPr>
              <w:t>realizace vhodné metody:</w:t>
            </w:r>
          </w:p>
          <w:p w14:paraId="5777671B" w14:textId="77777777" w:rsidR="00061BC2" w:rsidRPr="00061BC2" w:rsidRDefault="00061BC2" w:rsidP="003F6622">
            <w:pPr>
              <w:spacing w:line="276" w:lineRule="auto"/>
              <w:ind w:left="454"/>
              <w:rPr>
                <w:rFonts w:cs="Calibri"/>
                <w:sz w:val="28"/>
                <w:szCs w:val="28"/>
              </w:rPr>
            </w:pPr>
            <w:r w:rsidRPr="00061BC2">
              <w:rPr>
                <w:rFonts w:cs="Calibri"/>
                <w:sz w:val="28"/>
                <w:szCs w:val="28"/>
              </w:rPr>
              <w:t xml:space="preserve">a) metoda usmíření; </w:t>
            </w:r>
          </w:p>
          <w:p w14:paraId="1ABB5FDC" w14:textId="77777777" w:rsidR="00061BC2" w:rsidRPr="00061BC2" w:rsidRDefault="00061BC2" w:rsidP="003F6622">
            <w:pPr>
              <w:spacing w:line="276" w:lineRule="auto"/>
              <w:ind w:left="454"/>
              <w:rPr>
                <w:rFonts w:cs="Calibri"/>
                <w:sz w:val="28"/>
                <w:szCs w:val="28"/>
              </w:rPr>
            </w:pPr>
            <w:r w:rsidRPr="00061BC2">
              <w:rPr>
                <w:rFonts w:cs="Calibri"/>
                <w:sz w:val="28"/>
                <w:szCs w:val="28"/>
              </w:rPr>
              <w:t>b) metoda vnějšího nátlaku (výchovný pohovor nebo výchovná komise s agresorem a jeho rodiči);</w:t>
            </w:r>
          </w:p>
          <w:p w14:paraId="215947BA" w14:textId="77777777" w:rsidR="00061BC2" w:rsidRPr="00061BC2" w:rsidRDefault="00061BC2" w:rsidP="00061BC2">
            <w:pPr>
              <w:pStyle w:val="Odstavecseseznamem"/>
              <w:numPr>
                <w:ilvl w:val="0"/>
                <w:numId w:val="1"/>
              </w:numPr>
              <w:spacing w:after="0" w:line="276" w:lineRule="auto"/>
              <w:ind w:left="454" w:hanging="425"/>
              <w:jc w:val="both"/>
              <w:rPr>
                <w:rFonts w:cs="Calibri"/>
                <w:sz w:val="28"/>
                <w:szCs w:val="28"/>
              </w:rPr>
            </w:pPr>
            <w:r w:rsidRPr="00061BC2">
              <w:rPr>
                <w:rFonts w:cs="Calibri"/>
                <w:sz w:val="28"/>
                <w:szCs w:val="28"/>
              </w:rPr>
              <w:t xml:space="preserve">třídní hodina: </w:t>
            </w:r>
          </w:p>
          <w:p w14:paraId="79216503" w14:textId="77777777" w:rsidR="00061BC2" w:rsidRPr="00061BC2" w:rsidRDefault="00061BC2" w:rsidP="003F6622">
            <w:pPr>
              <w:pStyle w:val="Odstavecseseznamem"/>
              <w:spacing w:after="0" w:line="276" w:lineRule="auto"/>
              <w:ind w:left="454"/>
              <w:jc w:val="both"/>
              <w:rPr>
                <w:rFonts w:cs="Calibri"/>
                <w:sz w:val="28"/>
                <w:szCs w:val="28"/>
              </w:rPr>
            </w:pPr>
            <w:r w:rsidRPr="00061BC2">
              <w:rPr>
                <w:rFonts w:cs="Calibri"/>
                <w:sz w:val="28"/>
                <w:szCs w:val="28"/>
              </w:rPr>
              <w:t xml:space="preserve">a) efekt metody usmíření; </w:t>
            </w:r>
          </w:p>
          <w:p w14:paraId="112D1802" w14:textId="77777777" w:rsidR="00061BC2" w:rsidRPr="00061BC2" w:rsidRDefault="00061BC2" w:rsidP="003F6622">
            <w:pPr>
              <w:pStyle w:val="Odstavecseseznamem"/>
              <w:spacing w:after="0" w:line="276" w:lineRule="auto"/>
              <w:ind w:left="454"/>
              <w:jc w:val="both"/>
              <w:rPr>
                <w:rFonts w:cs="Calibri"/>
                <w:sz w:val="28"/>
                <w:szCs w:val="28"/>
              </w:rPr>
            </w:pPr>
            <w:r w:rsidRPr="00061BC2">
              <w:rPr>
                <w:rFonts w:cs="Calibri"/>
                <w:sz w:val="28"/>
                <w:szCs w:val="28"/>
              </w:rPr>
              <w:t>b) oznámení potrestání agresorů;</w:t>
            </w:r>
          </w:p>
          <w:p w14:paraId="09FEB835" w14:textId="77777777" w:rsidR="00061BC2" w:rsidRPr="00061BC2" w:rsidRDefault="00061BC2" w:rsidP="00061BC2">
            <w:pPr>
              <w:pStyle w:val="Odstavecseseznamem"/>
              <w:numPr>
                <w:ilvl w:val="0"/>
                <w:numId w:val="1"/>
              </w:numPr>
              <w:spacing w:after="0" w:line="276" w:lineRule="auto"/>
              <w:ind w:left="454" w:hanging="425"/>
              <w:jc w:val="both"/>
              <w:rPr>
                <w:rFonts w:cs="Calibri"/>
                <w:sz w:val="28"/>
                <w:szCs w:val="28"/>
              </w:rPr>
            </w:pPr>
            <w:r w:rsidRPr="00061BC2">
              <w:rPr>
                <w:rFonts w:cs="Calibri"/>
                <w:sz w:val="28"/>
                <w:szCs w:val="28"/>
              </w:rPr>
              <w:t xml:space="preserve">rozhovor s rodiči oběti; </w:t>
            </w:r>
          </w:p>
          <w:p w14:paraId="0BED7491" w14:textId="77777777" w:rsidR="00061BC2" w:rsidRPr="00061BC2" w:rsidRDefault="00061BC2" w:rsidP="00061BC2">
            <w:pPr>
              <w:pStyle w:val="Odstavecseseznamem"/>
              <w:numPr>
                <w:ilvl w:val="0"/>
                <w:numId w:val="1"/>
              </w:numPr>
              <w:spacing w:after="0" w:line="276" w:lineRule="auto"/>
              <w:ind w:left="454" w:hanging="425"/>
              <w:jc w:val="both"/>
              <w:rPr>
                <w:rFonts w:cs="Calibri"/>
                <w:sz w:val="28"/>
                <w:szCs w:val="28"/>
              </w:rPr>
            </w:pPr>
            <w:r w:rsidRPr="00061BC2">
              <w:rPr>
                <w:rFonts w:cs="Calibri"/>
                <w:sz w:val="28"/>
                <w:szCs w:val="28"/>
              </w:rPr>
              <w:t>třídní schůzka;</w:t>
            </w:r>
          </w:p>
          <w:p w14:paraId="2F9D91B4" w14:textId="77777777" w:rsidR="00061BC2" w:rsidRPr="00061BC2" w:rsidRDefault="00061BC2" w:rsidP="00061BC2">
            <w:pPr>
              <w:pStyle w:val="Odstavecseseznamem"/>
              <w:numPr>
                <w:ilvl w:val="0"/>
                <w:numId w:val="1"/>
              </w:numPr>
              <w:spacing w:after="0" w:line="276" w:lineRule="auto"/>
              <w:ind w:left="454" w:hanging="425"/>
              <w:jc w:val="both"/>
              <w:rPr>
                <w:rFonts w:cs="Calibri"/>
                <w:sz w:val="28"/>
                <w:szCs w:val="28"/>
              </w:rPr>
            </w:pPr>
            <w:r w:rsidRPr="00061BC2">
              <w:rPr>
                <w:rFonts w:cs="Calibri"/>
                <w:sz w:val="28"/>
                <w:szCs w:val="28"/>
              </w:rPr>
              <w:t>práce s celou třídou.</w:t>
            </w:r>
          </w:p>
          <w:p w14:paraId="4AEB749E" w14:textId="77777777" w:rsidR="00061BC2" w:rsidRPr="00061BC2" w:rsidRDefault="00061BC2" w:rsidP="003F6622">
            <w:pPr>
              <w:pStyle w:val="Odstavecseseznamem"/>
              <w:spacing w:after="0" w:line="276" w:lineRule="auto"/>
              <w:ind w:left="454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59D27" w14:textId="77777777" w:rsidR="00061BC2" w:rsidRDefault="005E2965" w:rsidP="005E2965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7" w:line="276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Co se stalo? (jádro příběhu)</w:t>
            </w:r>
          </w:p>
          <w:p w14:paraId="14CAAD26" w14:textId="77777777" w:rsidR="005E2965" w:rsidRDefault="005E2965" w:rsidP="005E2965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7" w:line="276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Kde se to stalo? (místo)</w:t>
            </w:r>
          </w:p>
          <w:p w14:paraId="3E614553" w14:textId="77777777" w:rsidR="005E2965" w:rsidRDefault="005E2965" w:rsidP="005E2965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7" w:line="276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Kdy se to stalo? (čas a alibi)</w:t>
            </w:r>
          </w:p>
          <w:p w14:paraId="34AD55AC" w14:textId="77777777" w:rsidR="005E2965" w:rsidRDefault="005E2965" w:rsidP="005E2965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7" w:line="276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Proč? (motiv)</w:t>
            </w:r>
          </w:p>
          <w:p w14:paraId="78BC7D20" w14:textId="77777777" w:rsidR="005E2965" w:rsidRDefault="005E2965" w:rsidP="005E2965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7" w:line="276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Kdo to spáchal? (podezřelí pachatelé)</w:t>
            </w:r>
          </w:p>
          <w:p w14:paraId="72192610" w14:textId="77777777" w:rsidR="005E2965" w:rsidRDefault="005E2965" w:rsidP="005E2965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7" w:line="276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Jak to spáchal? (způsob jednání)</w:t>
            </w:r>
          </w:p>
          <w:p w14:paraId="49D63450" w14:textId="77777777" w:rsidR="005E2965" w:rsidRDefault="005E2965" w:rsidP="005E2965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7" w:line="276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Čím to spáchal? (zbraně a nástroje)</w:t>
            </w:r>
          </w:p>
          <w:p w14:paraId="39A1CEAF" w14:textId="77777777" w:rsidR="005E2965" w:rsidRDefault="005E2965" w:rsidP="005E2965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7" w:line="276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Komu se to stalo? (oběti)</w:t>
            </w:r>
          </w:p>
          <w:p w14:paraId="0F82DF73" w14:textId="77777777" w:rsidR="005E2965" w:rsidRPr="005E2965" w:rsidRDefault="005E2965" w:rsidP="005E2965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7" w:line="276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Kdo nám to řekl? (svědkové)</w:t>
            </w:r>
          </w:p>
        </w:tc>
      </w:tr>
    </w:tbl>
    <w:p w14:paraId="17720FA5" w14:textId="77777777" w:rsidR="00061BC2" w:rsidRDefault="00061BC2" w:rsidP="00576BF3">
      <w:pPr>
        <w:pStyle w:val="Zpat"/>
        <w:tabs>
          <w:tab w:val="left" w:pos="708"/>
        </w:tabs>
        <w:spacing w:line="276" w:lineRule="auto"/>
        <w:rPr>
          <w:rFonts w:cs="Calibri"/>
        </w:rPr>
      </w:pPr>
    </w:p>
    <w:p w14:paraId="0DCEEFB5" w14:textId="77777777" w:rsidR="00D56363" w:rsidRDefault="00D56363" w:rsidP="00576BF3">
      <w:pPr>
        <w:pStyle w:val="Zpat"/>
        <w:tabs>
          <w:tab w:val="left" w:pos="708"/>
        </w:tabs>
        <w:spacing w:line="276" w:lineRule="auto"/>
        <w:rPr>
          <w:rFonts w:cs="Calibri"/>
        </w:rPr>
      </w:pPr>
    </w:p>
    <w:p w14:paraId="56CEA029" w14:textId="77777777" w:rsidR="00D56363" w:rsidRPr="00061BC2" w:rsidRDefault="00D56363" w:rsidP="00D56363">
      <w:pPr>
        <w:rPr>
          <w:b/>
          <w:sz w:val="36"/>
          <w:szCs w:val="36"/>
        </w:rPr>
      </w:pPr>
      <w:r w:rsidRPr="00061BC2">
        <w:rPr>
          <w:b/>
          <w:bCs/>
          <w:sz w:val="36"/>
          <w:szCs w:val="52"/>
        </w:rPr>
        <w:lastRenderedPageBreak/>
        <w:t xml:space="preserve">Postupy pro vyšetření a řešení šikany </w:t>
      </w:r>
      <w:r>
        <w:rPr>
          <w:b/>
          <w:bCs/>
          <w:sz w:val="36"/>
          <w:szCs w:val="52"/>
        </w:rPr>
        <w:t xml:space="preserve">- Výbuch skupinové násilí </w:t>
      </w:r>
      <w:r w:rsidRPr="00061BC2">
        <w:rPr>
          <w:b/>
          <w:bCs/>
          <w:sz w:val="36"/>
          <w:szCs w:val="52"/>
        </w:rPr>
        <w:t>(</w:t>
      </w:r>
      <w:r>
        <w:rPr>
          <w:b/>
          <w:bCs/>
          <w:sz w:val="36"/>
          <w:szCs w:val="52"/>
        </w:rPr>
        <w:t>Kolář, 2011</w:t>
      </w:r>
      <w:r w:rsidRPr="00061BC2">
        <w:rPr>
          <w:b/>
          <w:bCs/>
          <w:sz w:val="36"/>
          <w:szCs w:val="52"/>
        </w:rPr>
        <w:t>)</w:t>
      </w:r>
    </w:p>
    <w:p w14:paraId="4FE32195" w14:textId="77777777" w:rsidR="00D56363" w:rsidRDefault="00D56363" w:rsidP="00576BF3">
      <w:pPr>
        <w:pStyle w:val="Zpat"/>
        <w:tabs>
          <w:tab w:val="left" w:pos="708"/>
        </w:tabs>
        <w:spacing w:line="276" w:lineRule="auto"/>
        <w:rPr>
          <w:rFonts w:cs="Calibri"/>
        </w:rPr>
      </w:pPr>
    </w:p>
    <w:p w14:paraId="578C1F0E" w14:textId="77777777" w:rsidR="00D56363" w:rsidRDefault="00D56363" w:rsidP="00576BF3">
      <w:pPr>
        <w:pStyle w:val="Zpat"/>
        <w:tabs>
          <w:tab w:val="left" w:pos="708"/>
        </w:tabs>
        <w:spacing w:line="276" w:lineRule="auto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9"/>
        <w:gridCol w:w="4979"/>
      </w:tblGrid>
      <w:tr w:rsidR="00D56363" w:rsidRPr="00433D7B" w14:paraId="0B7E0235" w14:textId="77777777" w:rsidTr="00F91653">
        <w:trPr>
          <w:trHeight w:val="751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3254" w14:textId="77777777" w:rsidR="00D56363" w:rsidRPr="00061BC2" w:rsidRDefault="00D56363" w:rsidP="003F662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</w:rPr>
            </w:pPr>
            <w:r w:rsidRPr="00061BC2">
              <w:rPr>
                <w:rFonts w:cs="Calibri"/>
                <w:b/>
                <w:sz w:val="28"/>
                <w:szCs w:val="28"/>
              </w:rPr>
              <w:t>Krizový scénář pro výbuch skupinového násilí při pokročilé šikaně: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9CF9" w14:textId="77777777" w:rsidR="00D56363" w:rsidRPr="00061BC2" w:rsidRDefault="00D56363" w:rsidP="003F6622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D56363" w:rsidRPr="00433D7B" w14:paraId="392A012F" w14:textId="77777777" w:rsidTr="00F91653">
        <w:trPr>
          <w:trHeight w:val="11805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6791" w14:textId="77777777" w:rsidR="00D56363" w:rsidRPr="00061BC2" w:rsidRDefault="00D56363" w:rsidP="003F6622">
            <w:pPr>
              <w:autoSpaceDE w:val="0"/>
              <w:autoSpaceDN w:val="0"/>
              <w:adjustRightInd w:val="0"/>
              <w:spacing w:line="276" w:lineRule="auto"/>
              <w:ind w:left="319"/>
              <w:rPr>
                <w:rFonts w:cs="Calibri"/>
                <w:b/>
                <w:sz w:val="28"/>
                <w:szCs w:val="28"/>
              </w:rPr>
            </w:pPr>
          </w:p>
          <w:p w14:paraId="0EBD2E59" w14:textId="77777777" w:rsidR="00D56363" w:rsidRPr="00061BC2" w:rsidRDefault="00D56363" w:rsidP="003F6622">
            <w:pPr>
              <w:autoSpaceDE w:val="0"/>
              <w:autoSpaceDN w:val="0"/>
              <w:adjustRightInd w:val="0"/>
              <w:spacing w:line="276" w:lineRule="auto"/>
              <w:rPr>
                <w:rFonts w:eastAsia="JohnSansTxNCE-Italic" w:cs="Calibri"/>
                <w:b/>
                <w:i/>
                <w:iCs/>
                <w:sz w:val="28"/>
                <w:szCs w:val="28"/>
              </w:rPr>
            </w:pPr>
            <w:r w:rsidRPr="00061BC2">
              <w:rPr>
                <w:rFonts w:eastAsia="JohnSansTxNCE-Italic" w:cs="Calibri"/>
                <w:b/>
                <w:i/>
                <w:iCs/>
                <w:sz w:val="28"/>
                <w:szCs w:val="28"/>
              </w:rPr>
              <w:t>A. První (alarmující) kroky pomoci</w:t>
            </w:r>
          </w:p>
          <w:p w14:paraId="0AA7CBCD" w14:textId="77777777" w:rsidR="00D56363" w:rsidRPr="00061BC2" w:rsidRDefault="00D56363" w:rsidP="003F6622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JohnSansTxNCE" w:cs="Calibri"/>
                <w:sz w:val="28"/>
                <w:szCs w:val="28"/>
              </w:rPr>
            </w:pPr>
            <w:r w:rsidRPr="00061BC2">
              <w:rPr>
                <w:rFonts w:eastAsia="JohnSansTxNCE" w:cs="Calibri"/>
                <w:sz w:val="28"/>
                <w:szCs w:val="28"/>
              </w:rPr>
              <w:t>zvládnutí vlastního šoku – bleskový odhad závažnosti a formy šikany;</w:t>
            </w:r>
          </w:p>
          <w:p w14:paraId="6242252D" w14:textId="77777777" w:rsidR="00D56363" w:rsidRPr="00061BC2" w:rsidRDefault="00D56363" w:rsidP="003F6622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JohnSansTxNCE" w:cs="Calibri"/>
                <w:sz w:val="28"/>
                <w:szCs w:val="28"/>
              </w:rPr>
            </w:pPr>
            <w:r w:rsidRPr="00061BC2">
              <w:rPr>
                <w:rFonts w:eastAsia="JohnSansTxNCE" w:cs="Calibri"/>
                <w:sz w:val="28"/>
                <w:szCs w:val="28"/>
              </w:rPr>
              <w:t>bezprostřední záchrana oběti, zastavení skupinového násilí</w:t>
            </w:r>
          </w:p>
          <w:p w14:paraId="1E9927E9" w14:textId="77777777" w:rsidR="00D56363" w:rsidRPr="00061BC2" w:rsidRDefault="00D56363" w:rsidP="003F6622">
            <w:pPr>
              <w:autoSpaceDE w:val="0"/>
              <w:autoSpaceDN w:val="0"/>
              <w:adjustRightInd w:val="0"/>
              <w:spacing w:line="276" w:lineRule="auto"/>
              <w:rPr>
                <w:rFonts w:eastAsia="JohnSansTxNCE-Italic" w:cs="Calibri"/>
                <w:b/>
                <w:i/>
                <w:iCs/>
                <w:sz w:val="28"/>
                <w:szCs w:val="28"/>
              </w:rPr>
            </w:pPr>
            <w:r w:rsidRPr="00061BC2">
              <w:rPr>
                <w:rFonts w:eastAsia="JohnSansTxNCE-Italic" w:cs="Calibri"/>
                <w:b/>
                <w:i/>
                <w:iCs/>
                <w:sz w:val="28"/>
                <w:szCs w:val="28"/>
              </w:rPr>
              <w:t>B. Příprava podmínek pro vyšetřování</w:t>
            </w:r>
          </w:p>
          <w:p w14:paraId="749CD315" w14:textId="77777777" w:rsidR="00D56363" w:rsidRPr="00061BC2" w:rsidRDefault="00D56363" w:rsidP="003F6622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JohnSansTxNCE" w:cs="Calibri"/>
                <w:sz w:val="28"/>
                <w:szCs w:val="28"/>
              </w:rPr>
            </w:pPr>
            <w:r w:rsidRPr="00061BC2">
              <w:rPr>
                <w:rFonts w:eastAsia="JohnSansTxNCE" w:cs="Calibri"/>
                <w:sz w:val="28"/>
                <w:szCs w:val="28"/>
              </w:rPr>
              <w:t>zalarmováni pedagogů na poschodí a informování vedení školy;</w:t>
            </w:r>
          </w:p>
          <w:p w14:paraId="3F5ACABC" w14:textId="77777777" w:rsidR="00D56363" w:rsidRPr="00061BC2" w:rsidRDefault="00D56363" w:rsidP="003F6622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JohnSansTxNCE" w:cs="Calibri"/>
                <w:sz w:val="28"/>
                <w:szCs w:val="28"/>
              </w:rPr>
            </w:pPr>
            <w:r w:rsidRPr="00061BC2">
              <w:rPr>
                <w:rFonts w:eastAsia="JohnSansTxNCE" w:cs="Calibri"/>
                <w:sz w:val="28"/>
                <w:szCs w:val="28"/>
              </w:rPr>
              <w:t>zabránění domluvě na křivé skupinové výpovědi;</w:t>
            </w:r>
          </w:p>
          <w:p w14:paraId="19205CC0" w14:textId="77777777" w:rsidR="00D56363" w:rsidRPr="00061BC2" w:rsidRDefault="00D56363" w:rsidP="003F6622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JohnSansTxNCE" w:cs="Calibri"/>
                <w:sz w:val="28"/>
                <w:szCs w:val="28"/>
              </w:rPr>
            </w:pPr>
            <w:r w:rsidRPr="00061BC2">
              <w:rPr>
                <w:rFonts w:eastAsia="JohnSansTxNCE" w:cs="Calibri"/>
                <w:sz w:val="28"/>
                <w:szCs w:val="28"/>
              </w:rPr>
              <w:t>pokračující pomoc oběti (přivolání lékaře);</w:t>
            </w:r>
          </w:p>
          <w:p w14:paraId="0992EC0C" w14:textId="77777777" w:rsidR="00D56363" w:rsidRPr="00061BC2" w:rsidRDefault="00D56363" w:rsidP="003F6622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JohnSansTxNCE" w:cs="Calibri"/>
                <w:sz w:val="28"/>
                <w:szCs w:val="28"/>
              </w:rPr>
            </w:pPr>
            <w:r w:rsidRPr="00061BC2">
              <w:rPr>
                <w:rFonts w:eastAsia="JohnSansTxNCE" w:cs="Calibri"/>
                <w:sz w:val="28"/>
                <w:szCs w:val="28"/>
              </w:rPr>
              <w:t>oznámení na policii, paralelně – navázání kontaktu se specialistou na šikanování, informace rodičům</w:t>
            </w:r>
          </w:p>
          <w:p w14:paraId="647647F9" w14:textId="77777777" w:rsidR="00D56363" w:rsidRPr="00061BC2" w:rsidRDefault="00D56363" w:rsidP="003F6622">
            <w:pPr>
              <w:autoSpaceDE w:val="0"/>
              <w:autoSpaceDN w:val="0"/>
              <w:adjustRightInd w:val="0"/>
              <w:spacing w:line="276" w:lineRule="auto"/>
              <w:rPr>
                <w:rFonts w:eastAsia="JohnSansTxNCE-Italic" w:cs="Calibri"/>
                <w:b/>
                <w:i/>
                <w:iCs/>
                <w:sz w:val="28"/>
                <w:szCs w:val="28"/>
              </w:rPr>
            </w:pPr>
            <w:r w:rsidRPr="00061BC2">
              <w:rPr>
                <w:rFonts w:eastAsia="JohnSansTxNCE-Italic" w:cs="Calibri"/>
                <w:b/>
                <w:i/>
                <w:iCs/>
                <w:sz w:val="28"/>
                <w:szCs w:val="28"/>
              </w:rPr>
              <w:t>C. Vyšetřování</w:t>
            </w:r>
          </w:p>
          <w:p w14:paraId="28B3FD77" w14:textId="77777777" w:rsidR="00D56363" w:rsidRPr="00061BC2" w:rsidRDefault="00D56363" w:rsidP="003F6622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JohnSansTxNCE" w:cs="Calibri"/>
                <w:sz w:val="28"/>
                <w:szCs w:val="28"/>
              </w:rPr>
            </w:pPr>
            <w:r w:rsidRPr="00061BC2">
              <w:rPr>
                <w:rFonts w:eastAsia="JohnSansTxNCE" w:cs="Calibri"/>
                <w:sz w:val="28"/>
                <w:szCs w:val="28"/>
              </w:rPr>
              <w:t>rozhovor s obětí a informátory;</w:t>
            </w:r>
          </w:p>
          <w:p w14:paraId="1C0F8830" w14:textId="77777777" w:rsidR="00D56363" w:rsidRPr="00061BC2" w:rsidRDefault="00D56363" w:rsidP="003F6622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JohnSansTxNCE" w:cs="Calibri"/>
                <w:sz w:val="28"/>
                <w:szCs w:val="28"/>
              </w:rPr>
            </w:pPr>
            <w:r w:rsidRPr="00061BC2">
              <w:rPr>
                <w:rFonts w:eastAsia="JohnSansTxNCE" w:cs="Calibri"/>
                <w:sz w:val="28"/>
                <w:szCs w:val="28"/>
              </w:rPr>
              <w:t>nalezení nejslabších článků, nespolupracujících svědků;</w:t>
            </w:r>
          </w:p>
          <w:p w14:paraId="1AE857A1" w14:textId="77777777" w:rsidR="00D56363" w:rsidRPr="00061BC2" w:rsidRDefault="00D56363" w:rsidP="003F6622">
            <w:pPr>
              <w:pStyle w:val="Odstavecseseznamem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JohnSansTxNCE" w:cs="Calibri"/>
                <w:sz w:val="28"/>
                <w:szCs w:val="28"/>
              </w:rPr>
            </w:pPr>
            <w:r w:rsidRPr="00061BC2">
              <w:rPr>
                <w:rFonts w:eastAsia="JohnSansTxNCE" w:cs="Calibri"/>
                <w:sz w:val="28"/>
                <w:szCs w:val="28"/>
              </w:rPr>
              <w:t>individuální, případně konfrontační rozhovory se svědky;</w:t>
            </w:r>
          </w:p>
          <w:p w14:paraId="5E768C2F" w14:textId="77777777" w:rsidR="00D56363" w:rsidRPr="00061BC2" w:rsidRDefault="00D56363" w:rsidP="003F6622">
            <w:pPr>
              <w:pStyle w:val="Odstavecseseznamem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eastAsia="Times New Roman" w:cs="Calibri"/>
                <w:sz w:val="28"/>
                <w:szCs w:val="28"/>
              </w:rPr>
            </w:pPr>
            <w:r w:rsidRPr="00061BC2">
              <w:rPr>
                <w:rFonts w:eastAsia="JohnSansTxNCE" w:cs="Calibri"/>
                <w:sz w:val="28"/>
                <w:szCs w:val="28"/>
              </w:rPr>
              <w:t xml:space="preserve">rozhovor s agresory, případně konfrontace mezi agresory, </w:t>
            </w:r>
            <w:r w:rsidRPr="00061BC2">
              <w:rPr>
                <w:rFonts w:cs="Calibri"/>
                <w:sz w:val="28"/>
                <w:szCs w:val="28"/>
              </w:rPr>
              <w:t>není vhodné konfrontovat agresora (agresory) s obětí (oběťmi)</w:t>
            </w:r>
          </w:p>
          <w:p w14:paraId="04ECD8F8" w14:textId="77777777" w:rsidR="00D56363" w:rsidRPr="00061BC2" w:rsidRDefault="00D56363" w:rsidP="003F6622">
            <w:pPr>
              <w:autoSpaceDE w:val="0"/>
              <w:autoSpaceDN w:val="0"/>
              <w:adjustRightInd w:val="0"/>
              <w:spacing w:line="276" w:lineRule="auto"/>
              <w:rPr>
                <w:rFonts w:eastAsia="JohnSansTxNCE-Italic" w:cs="Calibri"/>
                <w:b/>
                <w:i/>
                <w:iCs/>
                <w:sz w:val="28"/>
                <w:szCs w:val="28"/>
              </w:rPr>
            </w:pPr>
            <w:r w:rsidRPr="00061BC2">
              <w:rPr>
                <w:rFonts w:eastAsia="JohnSansTxNCE-Italic" w:cs="Calibri"/>
                <w:b/>
                <w:i/>
                <w:iCs/>
                <w:sz w:val="28"/>
                <w:szCs w:val="28"/>
              </w:rPr>
              <w:t>D. Náprava</w:t>
            </w:r>
          </w:p>
          <w:p w14:paraId="0D4C592B" w14:textId="77777777" w:rsidR="00D56363" w:rsidRPr="00061BC2" w:rsidRDefault="00D56363" w:rsidP="003F6622">
            <w:pPr>
              <w:spacing w:line="276" w:lineRule="auto"/>
              <w:ind w:left="602" w:hanging="602"/>
              <w:rPr>
                <w:rFonts w:eastAsia="JohnSansTxNCE" w:cs="Calibri"/>
                <w:sz w:val="28"/>
                <w:szCs w:val="28"/>
              </w:rPr>
            </w:pPr>
            <w:r w:rsidRPr="00061BC2">
              <w:rPr>
                <w:rFonts w:eastAsia="JohnSansTxNCE" w:cs="Calibri"/>
                <w:sz w:val="28"/>
                <w:szCs w:val="28"/>
              </w:rPr>
              <w:t xml:space="preserve">        11. metoda vnějšího nátlaku a změna konstelace skupiny.</w:t>
            </w:r>
          </w:p>
          <w:p w14:paraId="45058D81" w14:textId="77777777" w:rsidR="00D56363" w:rsidRPr="00061BC2" w:rsidRDefault="00D56363" w:rsidP="003F6622">
            <w:pPr>
              <w:autoSpaceDE w:val="0"/>
              <w:autoSpaceDN w:val="0"/>
              <w:adjustRightInd w:val="0"/>
              <w:spacing w:after="27" w:line="276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6143" w14:textId="77777777" w:rsidR="00D56363" w:rsidRPr="00061BC2" w:rsidRDefault="00D56363" w:rsidP="003F6622">
            <w:pPr>
              <w:autoSpaceDE w:val="0"/>
              <w:autoSpaceDN w:val="0"/>
              <w:adjustRightInd w:val="0"/>
              <w:spacing w:line="276" w:lineRule="auto"/>
              <w:ind w:left="319"/>
              <w:rPr>
                <w:rFonts w:cs="Calibri"/>
                <w:b/>
                <w:sz w:val="28"/>
                <w:szCs w:val="28"/>
              </w:rPr>
            </w:pPr>
          </w:p>
        </w:tc>
      </w:tr>
    </w:tbl>
    <w:p w14:paraId="1B7C4A9C" w14:textId="77777777" w:rsidR="00D56363" w:rsidRPr="00360AF9" w:rsidRDefault="00D56363" w:rsidP="00576BF3">
      <w:pPr>
        <w:pStyle w:val="Zpat"/>
        <w:tabs>
          <w:tab w:val="left" w:pos="708"/>
        </w:tabs>
        <w:spacing w:line="276" w:lineRule="auto"/>
        <w:rPr>
          <w:rFonts w:cs="Calibri"/>
        </w:rPr>
      </w:pPr>
    </w:p>
    <w:sectPr w:rsidR="00D56363" w:rsidRPr="00360AF9" w:rsidSect="00360AF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5D795" w14:textId="77777777" w:rsidR="004C1411" w:rsidRDefault="004C1411" w:rsidP="006A1CC4">
      <w:r>
        <w:separator/>
      </w:r>
    </w:p>
  </w:endnote>
  <w:endnote w:type="continuationSeparator" w:id="0">
    <w:p w14:paraId="0A9C536B" w14:textId="77777777" w:rsidR="004C1411" w:rsidRDefault="004C1411" w:rsidP="006A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hnSansTxNCE-Italic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JohnSansTxNCE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11F69" w14:textId="77777777" w:rsidR="004C1411" w:rsidRDefault="004C1411" w:rsidP="006A1CC4">
      <w:r>
        <w:separator/>
      </w:r>
    </w:p>
  </w:footnote>
  <w:footnote w:type="continuationSeparator" w:id="0">
    <w:p w14:paraId="57C5F541" w14:textId="77777777" w:rsidR="004C1411" w:rsidRDefault="004C1411" w:rsidP="006A1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97227" w14:textId="77777777" w:rsidR="006A1CC4" w:rsidRDefault="004C1411">
    <w:pPr>
      <w:pStyle w:val="Zhlav"/>
      <w:jc w:val="right"/>
      <w:rPr>
        <w:color w:val="4472C4" w:themeColor="accent1"/>
      </w:rPr>
    </w:pPr>
    <w:sdt>
      <w:sdtPr>
        <w:rPr>
          <w:color w:val="4472C4" w:themeColor="accent1"/>
        </w:rPr>
        <w:alias w:val="Název"/>
        <w:tag w:val=""/>
        <w:id w:val="664756013"/>
        <w:placeholder>
          <w:docPart w:val="401AA0FC9B363B43A0B7165E16358BB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A1CC4">
          <w:rPr>
            <w:color w:val="4472C4" w:themeColor="accent1"/>
          </w:rPr>
          <w:t>Jak poznat šikanu a jak ji řešit?</w:t>
        </w:r>
      </w:sdtContent>
    </w:sdt>
    <w:r w:rsidR="006A1CC4">
      <w:rPr>
        <w:color w:val="4472C4" w:themeColor="accent1"/>
      </w:rPr>
      <w:t xml:space="preserve"> </w:t>
    </w:r>
    <w:r w:rsidR="00A420C1">
      <w:rPr>
        <w:color w:val="4472C4" w:themeColor="accent1"/>
      </w:rPr>
      <w:t>| úterý 6. října 2020</w:t>
    </w:r>
    <w:r w:rsidR="006A1CC4">
      <w:rPr>
        <w:color w:val="4472C4" w:themeColor="accent1"/>
      </w:rPr>
      <w:t xml:space="preserve">| </w:t>
    </w:r>
    <w:sdt>
      <w:sdtPr>
        <w:rPr>
          <w:color w:val="4472C4" w:themeColor="accent1"/>
        </w:rPr>
        <w:alias w:val="Autor"/>
        <w:tag w:val=""/>
        <w:id w:val="-1677181147"/>
        <w:placeholder>
          <w:docPart w:val="F74827EDC5963B48B75C9B1AAECC86A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6A1CC4">
          <w:rPr>
            <w:color w:val="4472C4" w:themeColor="accent1"/>
          </w:rPr>
          <w:t>Pavla Kremserová</w:t>
        </w:r>
      </w:sdtContent>
    </w:sdt>
  </w:p>
  <w:p w14:paraId="2FBCFB44" w14:textId="77777777" w:rsidR="006A1CC4" w:rsidRDefault="006A1C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943B0"/>
    <w:multiLevelType w:val="hybridMultilevel"/>
    <w:tmpl w:val="62B67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3332C"/>
    <w:multiLevelType w:val="hybridMultilevel"/>
    <w:tmpl w:val="B9684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87115"/>
    <w:multiLevelType w:val="hybridMultilevel"/>
    <w:tmpl w:val="04242C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C4"/>
    <w:rsid w:val="00061BC2"/>
    <w:rsid w:val="0011524B"/>
    <w:rsid w:val="001C6F79"/>
    <w:rsid w:val="0028717C"/>
    <w:rsid w:val="00360AF9"/>
    <w:rsid w:val="00402400"/>
    <w:rsid w:val="0040626E"/>
    <w:rsid w:val="004B4465"/>
    <w:rsid w:val="004C1411"/>
    <w:rsid w:val="00576BF3"/>
    <w:rsid w:val="005E2965"/>
    <w:rsid w:val="006A1CC4"/>
    <w:rsid w:val="00830724"/>
    <w:rsid w:val="00A420C1"/>
    <w:rsid w:val="00D5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AD63DF"/>
  <w15:chartTrackingRefBased/>
  <w15:docId w15:val="{A4FCFA93-957F-F44E-9F11-436C6D75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00000"/>
        <w:kern w:val="28"/>
        <w:sz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CC4"/>
    <w:rPr>
      <w:rFonts w:ascii="Calibri" w:eastAsia="Calibri" w:hAnsi="Calibri" w:cs="Arial"/>
      <w:color w:val="auto"/>
      <w:kern w:val="0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1C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1CC4"/>
  </w:style>
  <w:style w:type="paragraph" w:styleId="Zpat">
    <w:name w:val="footer"/>
    <w:basedOn w:val="Normln"/>
    <w:link w:val="ZpatChar"/>
    <w:uiPriority w:val="99"/>
    <w:unhideWhenUsed/>
    <w:rsid w:val="006A1C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1CC4"/>
  </w:style>
  <w:style w:type="paragraph" w:styleId="Odstavecseseznamem">
    <w:name w:val="List Paragraph"/>
    <w:basedOn w:val="Normln"/>
    <w:uiPriority w:val="34"/>
    <w:qFormat/>
    <w:rsid w:val="00061BC2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1AA0FC9B363B43A0B7165E16358B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C99DAA-4D2C-CF42-84F8-2747D243B4DC}"/>
      </w:docPartPr>
      <w:docPartBody>
        <w:p w:rsidR="007951EA" w:rsidRDefault="00134EA9" w:rsidP="00134EA9">
          <w:pPr>
            <w:pStyle w:val="401AA0FC9B363B43A0B7165E16358BBA"/>
          </w:pPr>
          <w:r>
            <w:rPr>
              <w:color w:val="4472C4" w:themeColor="accent1"/>
            </w:rPr>
            <w:t>[Název dokumentu]</w:t>
          </w:r>
        </w:p>
      </w:docPartBody>
    </w:docPart>
    <w:docPart>
      <w:docPartPr>
        <w:name w:val="F74827EDC5963B48B75C9B1AAECC86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5E6E39-9E1F-3249-B6B8-DA0692A7CF1B}"/>
      </w:docPartPr>
      <w:docPartBody>
        <w:p w:rsidR="007951EA" w:rsidRDefault="00134EA9" w:rsidP="00134EA9">
          <w:pPr>
            <w:pStyle w:val="F74827EDC5963B48B75C9B1AAECC86AA"/>
          </w:pPr>
          <w:r>
            <w:t>[Jméno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hnSansTxNCE-Italic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JohnSansTxNCE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A9"/>
    <w:rsid w:val="000C4DAC"/>
    <w:rsid w:val="00134EA9"/>
    <w:rsid w:val="00386361"/>
    <w:rsid w:val="0079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01AA0FC9B363B43A0B7165E16358BBA">
    <w:name w:val="401AA0FC9B363B43A0B7165E16358BBA"/>
    <w:rsid w:val="00134EA9"/>
  </w:style>
  <w:style w:type="paragraph" w:customStyle="1" w:styleId="F74827EDC5963B48B75C9B1AAECC86AA">
    <w:name w:val="F74827EDC5963B48B75C9B1AAECC86AA"/>
    <w:rsid w:val="00134E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1228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 poznat šikanu a jak ji řešit?</dc:title>
  <dc:subject/>
  <dc:creator>Pavla Kremserová</dc:creator>
  <cp:keywords/>
  <dc:description/>
  <cp:lastModifiedBy>Pavla Kremserová</cp:lastModifiedBy>
  <cp:revision>10</cp:revision>
  <dcterms:created xsi:type="dcterms:W3CDTF">2020-10-05T14:43:00Z</dcterms:created>
  <dcterms:modified xsi:type="dcterms:W3CDTF">2021-12-04T08:00:00Z</dcterms:modified>
</cp:coreProperties>
</file>