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FC146A" w:rsidRDefault="00FC146A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sz w:val="24"/>
          <w:szCs w:val="24"/>
        </w:rPr>
        <w:t xml:space="preserve">Už jsme si říkali, že ne každé sloveso může mít předmět, ale že každé sloveso se může pojit s příslovečným určením.  </w:t>
      </w:r>
    </w:p>
    <w:p w:rsidR="00FC146A" w:rsidRDefault="00FC146A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sz w:val="24"/>
          <w:szCs w:val="24"/>
        </w:rPr>
        <w:t>Má-li sloveso předmět, je vždy členem valenčním. Příslovečné určení je valenčním větn</w:t>
      </w:r>
      <w:r>
        <w:rPr>
          <w:rFonts w:ascii="Times New Roman" w:hAnsi="Times New Roman" w:cs="Times New Roman"/>
          <w:sz w:val="24"/>
          <w:szCs w:val="24"/>
        </w:rPr>
        <w:t>ým členem jen u několika sloves, a to u těch, která nemohou větu vytvořit bez něj.</w:t>
      </w:r>
    </w:p>
    <w:p w:rsidR="00FC146A" w:rsidRDefault="00FC146A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b/>
          <w:sz w:val="24"/>
          <w:szCs w:val="24"/>
        </w:rPr>
        <w:t>Příklad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: sloveso </w:t>
      </w:r>
      <w:r w:rsidRPr="00FC146A">
        <w:rPr>
          <w:rFonts w:ascii="Times New Roman" w:hAnsi="Times New Roman" w:cs="Times New Roman"/>
          <w:i/>
          <w:sz w:val="24"/>
          <w:szCs w:val="24"/>
        </w:rPr>
        <w:t>pobývat</w:t>
      </w:r>
      <w:r>
        <w:rPr>
          <w:rFonts w:ascii="Times New Roman" w:hAnsi="Times New Roman" w:cs="Times New Roman"/>
          <w:sz w:val="24"/>
          <w:szCs w:val="24"/>
        </w:rPr>
        <w:t xml:space="preserve"> musí být užito vždy s příslovečným určením místa: </w:t>
      </w:r>
      <w:r w:rsidRPr="00FC146A">
        <w:rPr>
          <w:rFonts w:ascii="Times New Roman" w:hAnsi="Times New Roman" w:cs="Times New Roman"/>
          <w:i/>
          <w:sz w:val="24"/>
          <w:szCs w:val="24"/>
        </w:rPr>
        <w:t xml:space="preserve">Rodina v létě pobývala </w:t>
      </w:r>
      <w:r w:rsidRPr="00FC146A">
        <w:rPr>
          <w:rFonts w:ascii="Times New Roman" w:hAnsi="Times New Roman" w:cs="Times New Roman"/>
          <w:b/>
          <w:i/>
          <w:sz w:val="24"/>
          <w:szCs w:val="24"/>
        </w:rPr>
        <w:t>na chatě</w:t>
      </w:r>
      <w:r>
        <w:rPr>
          <w:rFonts w:ascii="Times New Roman" w:hAnsi="Times New Roman" w:cs="Times New Roman"/>
          <w:sz w:val="24"/>
          <w:szCs w:val="24"/>
        </w:rPr>
        <w:t xml:space="preserve">; sloveso chovat se musí být užito vždy s příslovečným určením způsobu: </w:t>
      </w:r>
      <w:r w:rsidRPr="00FC146A">
        <w:rPr>
          <w:rFonts w:ascii="Times New Roman" w:hAnsi="Times New Roman" w:cs="Times New Roman"/>
          <w:i/>
          <w:sz w:val="24"/>
          <w:szCs w:val="24"/>
        </w:rPr>
        <w:t xml:space="preserve">Všichni v místnosti se chovali </w:t>
      </w:r>
      <w:r w:rsidRPr="00FC146A">
        <w:rPr>
          <w:rFonts w:ascii="Times New Roman" w:hAnsi="Times New Roman" w:cs="Times New Roman"/>
          <w:b/>
          <w:i/>
          <w:sz w:val="24"/>
          <w:szCs w:val="24"/>
        </w:rPr>
        <w:t>rozpačitě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46A" w:rsidRDefault="00FC146A">
      <w:pPr>
        <w:rPr>
          <w:rFonts w:ascii="Times New Roman" w:hAnsi="Times New Roman" w:cs="Times New Roman"/>
          <w:sz w:val="24"/>
          <w:szCs w:val="24"/>
        </w:rPr>
      </w:pPr>
    </w:p>
    <w:p w:rsidR="00FC146A" w:rsidRPr="00FC146A" w:rsidRDefault="00FC146A" w:rsidP="00FC146A">
      <w:pPr>
        <w:rPr>
          <w:rFonts w:ascii="Times New Roman" w:hAnsi="Times New Roman" w:cs="Times New Roman"/>
          <w:b/>
          <w:sz w:val="24"/>
          <w:szCs w:val="24"/>
        </w:rPr>
      </w:pPr>
      <w:r w:rsidRPr="00FC146A">
        <w:rPr>
          <w:rFonts w:ascii="Times New Roman" w:hAnsi="Times New Roman" w:cs="Times New Roman"/>
          <w:b/>
          <w:sz w:val="24"/>
          <w:szCs w:val="24"/>
        </w:rPr>
        <w:t>Zamyslete se: která z následujících sloves nemohou být ve větě užita bez příslovečného určení? Kterým příslovečným určením mus</w:t>
      </w:r>
      <w:r w:rsidR="004B650C">
        <w:rPr>
          <w:rFonts w:ascii="Times New Roman" w:hAnsi="Times New Roman" w:cs="Times New Roman"/>
          <w:b/>
          <w:sz w:val="24"/>
          <w:szCs w:val="24"/>
        </w:rPr>
        <w:t>ej</w:t>
      </w:r>
      <w:r w:rsidRPr="00FC146A">
        <w:rPr>
          <w:rFonts w:ascii="Times New Roman" w:hAnsi="Times New Roman" w:cs="Times New Roman"/>
          <w:b/>
          <w:sz w:val="24"/>
          <w:szCs w:val="24"/>
        </w:rPr>
        <w:t>í být doplněna?</w:t>
      </w:r>
    </w:p>
    <w:p w:rsidR="00FC146A" w:rsidRDefault="00FC146A">
      <w:pPr>
        <w:rPr>
          <w:rFonts w:ascii="Times New Roman" w:hAnsi="Times New Roman" w:cs="Times New Roman"/>
          <w:sz w:val="24"/>
          <w:szCs w:val="24"/>
        </w:rPr>
      </w:pPr>
    </w:p>
    <w:p w:rsidR="00FC146A" w:rsidRPr="004B650C" w:rsidRDefault="00FC146A">
      <w:pPr>
        <w:rPr>
          <w:rFonts w:ascii="Times New Roman" w:hAnsi="Times New Roman" w:cs="Times New Roman"/>
          <w:sz w:val="24"/>
          <w:szCs w:val="24"/>
        </w:rPr>
      </w:pPr>
      <w:r w:rsidRPr="004B650C">
        <w:rPr>
          <w:rFonts w:ascii="Times New Roman" w:hAnsi="Times New Roman" w:cs="Times New Roman"/>
          <w:sz w:val="24"/>
          <w:szCs w:val="24"/>
        </w:rPr>
        <w:t xml:space="preserve">kvést, vyrůst, tvářit se, přenocovat, procházet, odpočívat, usínat, </w:t>
      </w:r>
      <w:r w:rsidR="004B650C" w:rsidRPr="004B650C">
        <w:rPr>
          <w:rFonts w:ascii="Times New Roman" w:hAnsi="Times New Roman" w:cs="Times New Roman"/>
          <w:sz w:val="24"/>
          <w:szCs w:val="24"/>
        </w:rPr>
        <w:t xml:space="preserve">dopisovat, </w:t>
      </w:r>
      <w:r w:rsidR="004B650C">
        <w:rPr>
          <w:rFonts w:ascii="Times New Roman" w:hAnsi="Times New Roman" w:cs="Times New Roman"/>
          <w:sz w:val="24"/>
          <w:szCs w:val="24"/>
        </w:rPr>
        <w:t xml:space="preserve">sídlit, </w:t>
      </w:r>
      <w:r w:rsidR="004B650C" w:rsidRPr="004B650C">
        <w:rPr>
          <w:rFonts w:ascii="Times New Roman" w:hAnsi="Times New Roman" w:cs="Times New Roman"/>
          <w:sz w:val="24"/>
          <w:szCs w:val="24"/>
        </w:rPr>
        <w:t>jmenovat se, pospíšit si, vzdát se, vypadat, počínat si, vědět, dopadnout,</w:t>
      </w:r>
      <w:r w:rsidR="004B650C">
        <w:rPr>
          <w:rFonts w:ascii="Times New Roman" w:hAnsi="Times New Roman" w:cs="Times New Roman"/>
          <w:sz w:val="24"/>
          <w:szCs w:val="24"/>
        </w:rPr>
        <w:t xml:space="preserve">bydlet, </w:t>
      </w:r>
      <w:r w:rsidR="004B650C" w:rsidRPr="004B650C">
        <w:rPr>
          <w:rFonts w:ascii="Times New Roman" w:hAnsi="Times New Roman" w:cs="Times New Roman"/>
          <w:sz w:val="24"/>
          <w:szCs w:val="24"/>
        </w:rPr>
        <w:t xml:space="preserve"> pokácet, rozpršet se, hnízdit, odlétat, vylézt, trvat, věřit, plížit se, skončit, zaskočit</w:t>
      </w:r>
    </w:p>
    <w:p w:rsidR="004B650C" w:rsidRDefault="004B650C">
      <w:pPr>
        <w:rPr>
          <w:rFonts w:ascii="Times New Roman" w:hAnsi="Times New Roman" w:cs="Times New Roman"/>
          <w:sz w:val="24"/>
          <w:szCs w:val="24"/>
        </w:rPr>
      </w:pPr>
    </w:p>
    <w:p w:rsidR="004B650C" w:rsidRPr="004B650C" w:rsidRDefault="004B65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B650C">
        <w:rPr>
          <w:rFonts w:ascii="Times New Roman" w:hAnsi="Times New Roman" w:cs="Times New Roman"/>
          <w:color w:val="FF0000"/>
          <w:sz w:val="24"/>
          <w:szCs w:val="24"/>
        </w:rPr>
        <w:t>S příslovečným určením se ve větě musejí pojit slovesa:</w:t>
      </w:r>
    </w:p>
    <w:p w:rsidR="004B650C" w:rsidRPr="004B650C" w:rsidRDefault="004B650C" w:rsidP="004B65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B650C">
        <w:rPr>
          <w:rFonts w:ascii="Times New Roman" w:hAnsi="Times New Roman" w:cs="Times New Roman"/>
          <w:i/>
          <w:color w:val="FF0000"/>
          <w:sz w:val="24"/>
          <w:szCs w:val="24"/>
        </w:rPr>
        <w:t>tvářit se</w:t>
      </w:r>
      <w:r w:rsidRPr="004B65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B650C">
        <w:rPr>
          <w:rFonts w:ascii="Times New Roman" w:hAnsi="Times New Roman" w:cs="Times New Roman"/>
          <w:i/>
          <w:color w:val="FF0000"/>
          <w:sz w:val="24"/>
          <w:szCs w:val="24"/>
        </w:rPr>
        <w:t>přenocovat</w:t>
      </w:r>
      <w:r w:rsidRPr="004B65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B650C">
        <w:rPr>
          <w:rFonts w:ascii="Times New Roman" w:hAnsi="Times New Roman" w:cs="Times New Roman"/>
          <w:i/>
          <w:color w:val="FF0000"/>
          <w:sz w:val="24"/>
          <w:szCs w:val="24"/>
        </w:rPr>
        <w:t>procházet</w:t>
      </w:r>
      <w:r w:rsidRPr="004B65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B650C">
        <w:rPr>
          <w:rFonts w:ascii="Times New Roman" w:hAnsi="Times New Roman" w:cs="Times New Roman"/>
          <w:i/>
          <w:color w:val="FF0000"/>
          <w:sz w:val="24"/>
          <w:szCs w:val="24"/>
        </w:rPr>
        <w:t>jmenovat se</w:t>
      </w:r>
      <w:r w:rsidRPr="004B65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B650C">
        <w:rPr>
          <w:rFonts w:ascii="Times New Roman" w:hAnsi="Times New Roman" w:cs="Times New Roman"/>
          <w:i/>
          <w:color w:val="FF0000"/>
          <w:sz w:val="24"/>
          <w:szCs w:val="24"/>
        </w:rPr>
        <w:t>vypadat</w:t>
      </w:r>
      <w:r w:rsidRPr="004B65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B650C">
        <w:rPr>
          <w:rFonts w:ascii="Times New Roman" w:hAnsi="Times New Roman" w:cs="Times New Roman"/>
          <w:i/>
          <w:color w:val="FF0000"/>
          <w:sz w:val="24"/>
          <w:szCs w:val="24"/>
        </w:rPr>
        <w:t>počínat si</w:t>
      </w:r>
      <w:r w:rsidRPr="004B65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B650C">
        <w:rPr>
          <w:rFonts w:ascii="Times New Roman" w:hAnsi="Times New Roman" w:cs="Times New Roman"/>
          <w:i/>
          <w:color w:val="FF0000"/>
          <w:sz w:val="24"/>
          <w:szCs w:val="24"/>
        </w:rPr>
        <w:t>dopadnout</w:t>
      </w:r>
      <w:r w:rsidRPr="004B65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B650C">
        <w:rPr>
          <w:rFonts w:ascii="Times New Roman" w:hAnsi="Times New Roman" w:cs="Times New Roman"/>
          <w:i/>
          <w:color w:val="FF0000"/>
          <w:sz w:val="24"/>
          <w:szCs w:val="24"/>
        </w:rPr>
        <w:t>hnízdit</w:t>
      </w:r>
      <w:r w:rsidRPr="004B65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B650C">
        <w:rPr>
          <w:rFonts w:ascii="Times New Roman" w:hAnsi="Times New Roman" w:cs="Times New Roman"/>
          <w:i/>
          <w:color w:val="FF0000"/>
          <w:sz w:val="24"/>
          <w:szCs w:val="24"/>
        </w:rPr>
        <w:t>odlétat</w:t>
      </w:r>
      <w:r w:rsidRPr="004B65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B650C">
        <w:rPr>
          <w:rFonts w:ascii="Times New Roman" w:hAnsi="Times New Roman" w:cs="Times New Roman"/>
          <w:i/>
          <w:color w:val="FF0000"/>
          <w:sz w:val="24"/>
          <w:szCs w:val="24"/>
        </w:rPr>
        <w:t>vylézt</w:t>
      </w:r>
      <w:r w:rsidRPr="004B65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B650C">
        <w:rPr>
          <w:rFonts w:ascii="Times New Roman" w:hAnsi="Times New Roman" w:cs="Times New Roman"/>
          <w:i/>
          <w:color w:val="FF0000"/>
          <w:sz w:val="24"/>
          <w:szCs w:val="24"/>
        </w:rPr>
        <w:t>trvat</w:t>
      </w:r>
      <w:r w:rsidRPr="004B65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B650C">
        <w:rPr>
          <w:rFonts w:ascii="Times New Roman" w:hAnsi="Times New Roman" w:cs="Times New Roman"/>
          <w:i/>
          <w:color w:val="FF0000"/>
          <w:sz w:val="24"/>
          <w:szCs w:val="24"/>
        </w:rPr>
        <w:t>plížit se</w:t>
      </w:r>
      <w:r w:rsidRPr="004B65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B650C">
        <w:rPr>
          <w:rFonts w:ascii="Times New Roman" w:hAnsi="Times New Roman" w:cs="Times New Roman"/>
          <w:i/>
          <w:color w:val="FF0000"/>
          <w:sz w:val="24"/>
          <w:szCs w:val="24"/>
        </w:rPr>
        <w:t>skončit</w:t>
      </w:r>
    </w:p>
    <w:p w:rsidR="004B650C" w:rsidRDefault="004B650C">
      <w:pPr>
        <w:rPr>
          <w:rFonts w:ascii="Times New Roman" w:hAnsi="Times New Roman" w:cs="Times New Roman"/>
          <w:sz w:val="24"/>
          <w:szCs w:val="24"/>
        </w:rPr>
      </w:pPr>
    </w:p>
    <w:p w:rsidR="004B650C" w:rsidRPr="00CE018E" w:rsidRDefault="004B650C" w:rsidP="00CE01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018E">
        <w:rPr>
          <w:rFonts w:ascii="Times New Roman" w:hAnsi="Times New Roman" w:cs="Times New Roman"/>
          <w:color w:val="FF0000"/>
          <w:sz w:val="24"/>
          <w:szCs w:val="24"/>
        </w:rPr>
        <w:t xml:space="preserve">s příslovečným určením místa – lokalizačním, odpovídajícím na otázku </w:t>
      </w:r>
      <w:r w:rsidRPr="00CE018E">
        <w:rPr>
          <w:rFonts w:ascii="Times New Roman" w:hAnsi="Times New Roman" w:cs="Times New Roman"/>
          <w:i/>
          <w:color w:val="FF0000"/>
          <w:sz w:val="24"/>
          <w:szCs w:val="24"/>
        </w:rPr>
        <w:t>kde?</w:t>
      </w:r>
      <w:r w:rsidRPr="00CE018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přenocovat</w:t>
      </w:r>
      <w:r w:rsidRPr="00CE01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40094A"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sídlit</w:t>
      </w:r>
      <w:r w:rsidR="0040094A" w:rsidRPr="00CE01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hnízdit</w:t>
      </w:r>
      <w:r w:rsidRPr="00CE01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40094A"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bydlet</w:t>
      </w:r>
    </w:p>
    <w:p w:rsidR="004B650C" w:rsidRPr="0040094A" w:rsidRDefault="004B65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B650C" w:rsidRPr="00CE018E" w:rsidRDefault="004B650C" w:rsidP="00CE01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E018E">
        <w:rPr>
          <w:rFonts w:ascii="Times New Roman" w:hAnsi="Times New Roman" w:cs="Times New Roman"/>
          <w:color w:val="FF0000"/>
          <w:sz w:val="24"/>
          <w:szCs w:val="24"/>
        </w:rPr>
        <w:t xml:space="preserve">s příslovečným určením </w:t>
      </w:r>
      <w:r w:rsidRPr="00CE018E">
        <w:rPr>
          <w:rFonts w:ascii="Times New Roman" w:hAnsi="Times New Roman" w:cs="Times New Roman"/>
          <w:color w:val="FF0000"/>
          <w:sz w:val="24"/>
          <w:szCs w:val="24"/>
        </w:rPr>
        <w:t>směrovým</w:t>
      </w:r>
      <w:r w:rsidRPr="00CE018E">
        <w:rPr>
          <w:rFonts w:ascii="Times New Roman" w:hAnsi="Times New Roman" w:cs="Times New Roman"/>
          <w:color w:val="FF0000"/>
          <w:sz w:val="24"/>
          <w:szCs w:val="24"/>
        </w:rPr>
        <w:t>, odpovída</w:t>
      </w:r>
      <w:bookmarkStart w:id="0" w:name="_GoBack"/>
      <w:bookmarkEnd w:id="0"/>
      <w:r w:rsidRPr="00CE018E">
        <w:rPr>
          <w:rFonts w:ascii="Times New Roman" w:hAnsi="Times New Roman" w:cs="Times New Roman"/>
          <w:color w:val="FF0000"/>
          <w:sz w:val="24"/>
          <w:szCs w:val="24"/>
        </w:rPr>
        <w:t>jícím na otázk</w:t>
      </w:r>
      <w:r w:rsidRPr="00CE018E"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CE01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018E">
        <w:rPr>
          <w:rFonts w:ascii="Times New Roman" w:hAnsi="Times New Roman" w:cs="Times New Roman"/>
          <w:i/>
          <w:color w:val="FF0000"/>
          <w:sz w:val="24"/>
          <w:szCs w:val="24"/>
        </w:rPr>
        <w:t>k</w:t>
      </w:r>
      <w:r w:rsidRPr="00CE018E">
        <w:rPr>
          <w:rFonts w:ascii="Times New Roman" w:hAnsi="Times New Roman" w:cs="Times New Roman"/>
          <w:i/>
          <w:color w:val="FF0000"/>
          <w:sz w:val="24"/>
          <w:szCs w:val="24"/>
        </w:rPr>
        <w:t>am</w:t>
      </w:r>
      <w:r w:rsidRPr="00CE018E">
        <w:rPr>
          <w:rFonts w:ascii="Times New Roman" w:hAnsi="Times New Roman" w:cs="Times New Roman"/>
          <w:i/>
          <w:color w:val="FF0000"/>
          <w:sz w:val="24"/>
          <w:szCs w:val="24"/>
        </w:rPr>
        <w:t>?</w:t>
      </w:r>
      <w:r w:rsidRPr="00CE018E">
        <w:rPr>
          <w:rFonts w:ascii="Times New Roman" w:hAnsi="Times New Roman" w:cs="Times New Roman"/>
          <w:i/>
          <w:color w:val="FF0000"/>
          <w:sz w:val="24"/>
          <w:szCs w:val="24"/>
        </w:rPr>
        <w:t>kudy?odkud?</w:t>
      </w:r>
      <w:r w:rsidRPr="00CE018E">
        <w:rPr>
          <w:rFonts w:ascii="Times New Roman" w:hAnsi="Times New Roman" w:cs="Times New Roman"/>
          <w:color w:val="FF0000"/>
          <w:sz w:val="24"/>
          <w:szCs w:val="24"/>
        </w:rPr>
        <w:t xml:space="preserve">(v analytické syntaxi se neliší od určení místa): </w:t>
      </w:r>
      <w:r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procházet</w:t>
      </w:r>
      <w:r w:rsidRPr="00CE01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dopadnout</w:t>
      </w:r>
      <w:r w:rsidRPr="00CE01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odlétat</w:t>
      </w:r>
      <w:r w:rsidRPr="00CE01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vylézt</w:t>
      </w:r>
      <w:r w:rsidRPr="00CE01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plížit se</w:t>
      </w:r>
    </w:p>
    <w:p w:rsidR="004B650C" w:rsidRPr="0040094A" w:rsidRDefault="004B650C" w:rsidP="004B65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B650C" w:rsidRPr="00CE018E" w:rsidRDefault="004B650C" w:rsidP="00CE01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E018E">
        <w:rPr>
          <w:rFonts w:ascii="Times New Roman" w:hAnsi="Times New Roman" w:cs="Times New Roman"/>
          <w:color w:val="FF0000"/>
          <w:sz w:val="24"/>
          <w:szCs w:val="24"/>
        </w:rPr>
        <w:t xml:space="preserve">s příslovečným určením způsobu: </w:t>
      </w:r>
      <w:r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tvářit se</w:t>
      </w:r>
      <w:r w:rsidRPr="00CE01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jmenovat se</w:t>
      </w:r>
      <w:r w:rsidRPr="00CE01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vypadat</w:t>
      </w:r>
      <w:r w:rsidRPr="00CE01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počínat si</w:t>
      </w:r>
    </w:p>
    <w:p w:rsidR="004B650C" w:rsidRPr="0040094A" w:rsidRDefault="004B65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B650C" w:rsidRPr="00CE018E" w:rsidRDefault="004B650C" w:rsidP="00CE01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E018E">
        <w:rPr>
          <w:rFonts w:ascii="Times New Roman" w:hAnsi="Times New Roman" w:cs="Times New Roman"/>
          <w:color w:val="FF0000"/>
          <w:sz w:val="24"/>
          <w:szCs w:val="24"/>
        </w:rPr>
        <w:t xml:space="preserve">s příslovečným určením času: </w:t>
      </w:r>
      <w:r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trvat</w:t>
      </w:r>
      <w:r w:rsidRPr="00CE01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CE018E">
        <w:rPr>
          <w:rFonts w:ascii="Times New Roman" w:hAnsi="Times New Roman" w:cs="Times New Roman"/>
          <w:b/>
          <w:i/>
          <w:color w:val="FF0000"/>
          <w:sz w:val="24"/>
          <w:szCs w:val="24"/>
        </w:rPr>
        <w:t>skončit</w:t>
      </w:r>
    </w:p>
    <w:p w:rsidR="004B650C" w:rsidRPr="00FC146A" w:rsidRDefault="004B650C">
      <w:pPr>
        <w:rPr>
          <w:rFonts w:ascii="Times New Roman" w:hAnsi="Times New Roman" w:cs="Times New Roman"/>
          <w:sz w:val="24"/>
          <w:szCs w:val="24"/>
        </w:rPr>
      </w:pPr>
    </w:p>
    <w:sectPr w:rsidR="004B650C" w:rsidRPr="00FC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90099"/>
    <w:multiLevelType w:val="hybridMultilevel"/>
    <w:tmpl w:val="31889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83"/>
    <w:rsid w:val="0040094A"/>
    <w:rsid w:val="004B650C"/>
    <w:rsid w:val="004D07BC"/>
    <w:rsid w:val="005F0483"/>
    <w:rsid w:val="00CE018E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2020-04-23T17:53:00Z</dcterms:created>
  <dcterms:modified xsi:type="dcterms:W3CDTF">2020-04-23T18:15:00Z</dcterms:modified>
</cp:coreProperties>
</file>