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1F" w:rsidRPr="004F70C5" w:rsidRDefault="00E2351F" w:rsidP="00E2351F">
      <w:pPr>
        <w:spacing w:line="360" w:lineRule="auto"/>
        <w:rPr>
          <w:b/>
          <w:sz w:val="28"/>
          <w:szCs w:val="28"/>
        </w:rPr>
      </w:pPr>
      <w:r w:rsidRPr="004F70C5">
        <w:rPr>
          <w:b/>
          <w:sz w:val="28"/>
          <w:szCs w:val="28"/>
        </w:rPr>
        <w:t>Větné vztahy</w:t>
      </w:r>
    </w:p>
    <w:p w:rsidR="00E2351F" w:rsidRPr="004F70C5" w:rsidRDefault="00E2351F" w:rsidP="00E2351F">
      <w:pPr>
        <w:spacing w:line="360" w:lineRule="auto"/>
      </w:pPr>
      <w:r w:rsidRPr="004F70C5">
        <w:t xml:space="preserve">Větnými vztahy jsou </w:t>
      </w:r>
      <w:r w:rsidRPr="004F70C5">
        <w:rPr>
          <w:b/>
        </w:rPr>
        <w:t>predikace</w:t>
      </w:r>
      <w:r w:rsidRPr="004F70C5">
        <w:t xml:space="preserve">, </w:t>
      </w:r>
      <w:r w:rsidRPr="004F70C5">
        <w:rPr>
          <w:b/>
        </w:rPr>
        <w:t>koordinace</w:t>
      </w:r>
      <w:r w:rsidRPr="004F70C5">
        <w:t xml:space="preserve">, </w:t>
      </w:r>
      <w:r w:rsidRPr="004F70C5">
        <w:rPr>
          <w:b/>
        </w:rPr>
        <w:t>determinace</w:t>
      </w:r>
      <w:r w:rsidRPr="004F70C5">
        <w:t xml:space="preserve"> a </w:t>
      </w:r>
      <w:r w:rsidRPr="004F70C5">
        <w:rPr>
          <w:b/>
        </w:rPr>
        <w:t>apozice</w:t>
      </w:r>
      <w:r w:rsidRPr="004F70C5">
        <w:t>.</w:t>
      </w:r>
    </w:p>
    <w:p w:rsidR="00E2351F" w:rsidRDefault="00E2351F" w:rsidP="00E2351F">
      <w:pPr>
        <w:spacing w:line="360" w:lineRule="auto"/>
        <w:rPr>
          <w:b/>
          <w:sz w:val="28"/>
          <w:szCs w:val="28"/>
        </w:rPr>
      </w:pPr>
    </w:p>
    <w:p w:rsidR="00E2351F" w:rsidRPr="00E2351F" w:rsidRDefault="00E2351F" w:rsidP="00E2351F">
      <w:pPr>
        <w:spacing w:line="360" w:lineRule="auto"/>
        <w:rPr>
          <w:b/>
          <w:sz w:val="28"/>
          <w:szCs w:val="28"/>
        </w:rPr>
      </w:pPr>
      <w:r w:rsidRPr="00E2351F">
        <w:rPr>
          <w:b/>
          <w:sz w:val="28"/>
          <w:szCs w:val="28"/>
        </w:rPr>
        <w:t xml:space="preserve">A. Predikace </w:t>
      </w:r>
    </w:p>
    <w:p w:rsidR="00E2351F" w:rsidRDefault="00E2351F" w:rsidP="00E2351F">
      <w:pPr>
        <w:spacing w:line="360" w:lineRule="auto"/>
      </w:pPr>
      <w:r w:rsidRPr="004F70C5">
        <w:t xml:space="preserve">Predikace je vztah spojující ve větě podmět a přísudek. Je založený na přisuzování, tj. přísudek přisuzuje podmětu např. vlastnost, stav, polohu, děj. </w:t>
      </w:r>
    </w:p>
    <w:p w:rsidR="00E2351F" w:rsidRDefault="00E2351F" w:rsidP="00E2351F">
      <w:pPr>
        <w:spacing w:line="360" w:lineRule="auto"/>
      </w:pPr>
      <w:r>
        <w:t>Predikace je vztah dvou rovnocenných větných členů, nejde tedy o závislost, ale ani o koordinaci.</w:t>
      </w:r>
    </w:p>
    <w:p w:rsidR="00E2351F" w:rsidRPr="00E2351F" w:rsidRDefault="00E2351F" w:rsidP="00E2351F">
      <w:pPr>
        <w:spacing w:line="360" w:lineRule="auto"/>
        <w:rPr>
          <w:color w:val="FF0000"/>
        </w:rPr>
      </w:pPr>
      <w:r w:rsidRPr="00E2351F">
        <w:rPr>
          <w:color w:val="FF0000"/>
        </w:rPr>
        <w:t>Predikační vztah je pouze mezi podmětem a přísudkem, v jednoduché větě může být pouze jedenkrát.</w:t>
      </w:r>
    </w:p>
    <w:p w:rsidR="00E2351F" w:rsidRDefault="00E2351F" w:rsidP="00E2351F">
      <w:pPr>
        <w:spacing w:line="360" w:lineRule="auto"/>
      </w:pPr>
    </w:p>
    <w:p w:rsidR="00E2351F" w:rsidRPr="00E2351F" w:rsidRDefault="00E2351F" w:rsidP="00E2351F">
      <w:pPr>
        <w:spacing w:line="360" w:lineRule="auto"/>
        <w:rPr>
          <w:sz w:val="28"/>
          <w:szCs w:val="28"/>
        </w:rPr>
      </w:pPr>
      <w:r w:rsidRPr="00E2351F">
        <w:rPr>
          <w:b/>
          <w:sz w:val="28"/>
          <w:szCs w:val="28"/>
        </w:rPr>
        <w:t>B.</w:t>
      </w:r>
      <w:r w:rsidRPr="00E2351F">
        <w:rPr>
          <w:sz w:val="28"/>
          <w:szCs w:val="28"/>
        </w:rPr>
        <w:t xml:space="preserve"> </w:t>
      </w:r>
      <w:r w:rsidRPr="00E2351F">
        <w:rPr>
          <w:b/>
          <w:sz w:val="28"/>
          <w:szCs w:val="28"/>
        </w:rPr>
        <w:t>Koordinace</w:t>
      </w:r>
    </w:p>
    <w:p w:rsidR="00E2351F" w:rsidRPr="004F70C5" w:rsidRDefault="00E2351F" w:rsidP="00E2351F">
      <w:pPr>
        <w:spacing w:line="360" w:lineRule="auto"/>
      </w:pPr>
      <w:r w:rsidRPr="004F70C5">
        <w:t xml:space="preserve">Koordinace je vztah spojující členy, které tvoří </w:t>
      </w:r>
      <w:r w:rsidRPr="004F70C5">
        <w:rPr>
          <w:b/>
        </w:rPr>
        <w:t>větný člen několikanásobný</w:t>
      </w:r>
      <w:r w:rsidRPr="004F70C5">
        <w:t xml:space="preserve">. </w:t>
      </w:r>
    </w:p>
    <w:p w:rsidR="00E2351F" w:rsidRPr="004F70C5" w:rsidRDefault="00E2351F" w:rsidP="00E2351F">
      <w:pPr>
        <w:spacing w:line="360" w:lineRule="auto"/>
      </w:pPr>
      <w:r w:rsidRPr="004F70C5">
        <w:t xml:space="preserve">Mezi výrazy v několikanásobném větném členu jsou vztahy (poměry) </w:t>
      </w:r>
      <w:r w:rsidRPr="004F70C5">
        <w:rPr>
          <w:b/>
        </w:rPr>
        <w:t>slučovací</w:t>
      </w:r>
      <w:r w:rsidRPr="004F70C5">
        <w:t xml:space="preserve">, </w:t>
      </w:r>
      <w:r w:rsidRPr="004F70C5">
        <w:rPr>
          <w:b/>
        </w:rPr>
        <w:t>vylučovací</w:t>
      </w:r>
      <w:r w:rsidRPr="004F70C5">
        <w:t xml:space="preserve">, </w:t>
      </w:r>
      <w:r w:rsidRPr="004F70C5">
        <w:rPr>
          <w:b/>
        </w:rPr>
        <w:t>odporovací</w:t>
      </w:r>
      <w:r w:rsidRPr="004F70C5">
        <w:t xml:space="preserve">, </w:t>
      </w:r>
      <w:r w:rsidRPr="004F70C5">
        <w:rPr>
          <w:b/>
        </w:rPr>
        <w:t>vylučovací</w:t>
      </w:r>
      <w:r w:rsidRPr="004F70C5">
        <w:t xml:space="preserve"> nebo </w:t>
      </w:r>
      <w:r w:rsidRPr="004F70C5">
        <w:rPr>
          <w:b/>
        </w:rPr>
        <w:t>důsledkový</w:t>
      </w:r>
      <w:r w:rsidRPr="004F70C5">
        <w:t>.</w:t>
      </w:r>
    </w:p>
    <w:p w:rsidR="00E2351F" w:rsidRPr="004F70C5" w:rsidRDefault="00E2351F" w:rsidP="00E2351F">
      <w:pPr>
        <w:spacing w:line="360" w:lineRule="auto"/>
        <w:rPr>
          <w:b/>
        </w:rPr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1. Slučovací poměr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>a</w:t>
      </w:r>
      <w:r w:rsidRPr="004F70C5">
        <w:t xml:space="preserve">, </w:t>
      </w:r>
      <w:r w:rsidRPr="004F70C5">
        <w:rPr>
          <w:i/>
        </w:rPr>
        <w:t>i</w:t>
      </w:r>
      <w:r w:rsidRPr="004F70C5">
        <w:t xml:space="preserve">, </w:t>
      </w:r>
      <w:r w:rsidRPr="004F70C5">
        <w:rPr>
          <w:i/>
        </w:rPr>
        <w:t>ani</w:t>
      </w:r>
      <w:r w:rsidRPr="004F70C5">
        <w:t xml:space="preserve">, </w:t>
      </w:r>
      <w:r w:rsidRPr="004F70C5">
        <w:rPr>
          <w:i/>
        </w:rPr>
        <w:t>či</w:t>
      </w:r>
      <w:r w:rsidRPr="004F70C5">
        <w:t xml:space="preserve">, </w:t>
      </w:r>
      <w:r w:rsidRPr="004F70C5">
        <w:rPr>
          <w:i/>
        </w:rPr>
        <w:t>a taky</w:t>
      </w:r>
      <w:r w:rsidRPr="004F70C5">
        <w:t xml:space="preserve">, </w:t>
      </w:r>
      <w:r w:rsidRPr="004F70C5">
        <w:rPr>
          <w:i/>
        </w:rPr>
        <w:t>a potom taky</w:t>
      </w:r>
      <w:r w:rsidRPr="004F70C5">
        <w:t xml:space="preserve">, </w:t>
      </w:r>
      <w:r w:rsidRPr="004F70C5">
        <w:rPr>
          <w:i/>
        </w:rPr>
        <w:t>jednak – jednak</w:t>
      </w:r>
      <w:r w:rsidRPr="004F70C5">
        <w:t xml:space="preserve">, </w:t>
      </w:r>
      <w:r w:rsidRPr="004F70C5">
        <w:rPr>
          <w:i/>
        </w:rPr>
        <w:t>zčásti –  zčásti</w:t>
      </w:r>
      <w:r w:rsidRPr="004F70C5">
        <w:t xml:space="preserve">, </w:t>
      </w:r>
      <w:r w:rsidRPr="004F70C5">
        <w:rPr>
          <w:i/>
        </w:rPr>
        <w:t>dílem – dílem</w:t>
      </w:r>
      <w:r w:rsidRPr="004F70C5">
        <w:t xml:space="preserve">. </w:t>
      </w:r>
    </w:p>
    <w:p w:rsidR="00E2351F" w:rsidRPr="004F70C5" w:rsidRDefault="00E2351F" w:rsidP="00E2351F">
      <w:pPr>
        <w:spacing w:line="360" w:lineRule="auto"/>
      </w:pPr>
      <w:r w:rsidRPr="004F70C5">
        <w:sym w:font="Symbol" w:char="F0B7"/>
      </w:r>
      <w:r w:rsidRPr="004F70C5">
        <w:t xml:space="preserve"> spojení jména s jiným jménem předložkou </w:t>
      </w:r>
      <w:r w:rsidRPr="004F70C5">
        <w:rPr>
          <w:i/>
        </w:rPr>
        <w:t>s</w:t>
      </w:r>
      <w:r w:rsidRPr="004F70C5">
        <w:t xml:space="preserve">: </w:t>
      </w:r>
      <w:r w:rsidRPr="004F70C5">
        <w:rPr>
          <w:i/>
        </w:rPr>
        <w:t xml:space="preserve">Do lečí půjdou </w:t>
      </w:r>
      <w:r w:rsidRPr="004F70C5">
        <w:rPr>
          <w:b/>
          <w:i/>
        </w:rPr>
        <w:t>Vítězslav s Miloslavem</w:t>
      </w:r>
      <w:r w:rsidRPr="004F70C5">
        <w:rPr>
          <w:i/>
        </w:rPr>
        <w:t>.</w:t>
      </w:r>
    </w:p>
    <w:p w:rsidR="00E2351F" w:rsidRPr="004F70C5" w:rsidRDefault="00E2351F" w:rsidP="00E2351F">
      <w:pPr>
        <w:spacing w:line="360" w:lineRule="auto"/>
        <w:rPr>
          <w:b/>
        </w:rPr>
      </w:pPr>
    </w:p>
    <w:p w:rsidR="00E2351F" w:rsidRPr="004F70C5" w:rsidRDefault="00E2351F" w:rsidP="00E2351F">
      <w:pPr>
        <w:spacing w:line="360" w:lineRule="auto"/>
        <w:rPr>
          <w:b/>
        </w:rPr>
      </w:pPr>
      <w:r w:rsidRPr="004F70C5">
        <w:rPr>
          <w:b/>
        </w:rPr>
        <w:t>2. Stupňovací poměr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>ba</w:t>
      </w:r>
      <w:r w:rsidRPr="004F70C5">
        <w:t xml:space="preserve">, </w:t>
      </w:r>
      <w:r w:rsidRPr="004F70C5">
        <w:rPr>
          <w:i/>
        </w:rPr>
        <w:t>dokonce</w:t>
      </w:r>
      <w:r w:rsidRPr="004F70C5">
        <w:t xml:space="preserve">, </w:t>
      </w:r>
      <w:r w:rsidRPr="004F70C5">
        <w:rPr>
          <w:i/>
        </w:rPr>
        <w:t>dokonce i</w:t>
      </w:r>
      <w:r w:rsidRPr="004F70C5">
        <w:t xml:space="preserve">, </w:t>
      </w:r>
      <w:r w:rsidRPr="004F70C5">
        <w:rPr>
          <w:i/>
        </w:rPr>
        <w:t>nejen</w:t>
      </w:r>
      <w:r w:rsidRPr="004F70C5">
        <w:t xml:space="preserve"> – </w:t>
      </w:r>
      <w:r w:rsidRPr="004F70C5">
        <w:rPr>
          <w:i/>
        </w:rPr>
        <w:t>ale</w:t>
      </w:r>
      <w:r w:rsidRPr="004F70C5">
        <w:t xml:space="preserve">, </w:t>
      </w:r>
      <w:r w:rsidRPr="004F70C5">
        <w:rPr>
          <w:i/>
        </w:rPr>
        <w:t>nejen</w:t>
      </w:r>
      <w:r w:rsidRPr="004F70C5">
        <w:t xml:space="preserve"> – </w:t>
      </w:r>
      <w:r w:rsidRPr="004F70C5">
        <w:rPr>
          <w:i/>
        </w:rPr>
        <w:t>ale dokonce</w:t>
      </w:r>
      <w:r w:rsidRPr="004F70C5">
        <w:t xml:space="preserve">. </w:t>
      </w:r>
    </w:p>
    <w:p w:rsidR="00E2351F" w:rsidRPr="004F70C5" w:rsidRDefault="00E2351F" w:rsidP="00E2351F">
      <w:pPr>
        <w:spacing w:line="360" w:lineRule="auto"/>
        <w:rPr>
          <w:i/>
        </w:rPr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3. Vylučovací poměr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>nebo</w:t>
      </w:r>
      <w:r w:rsidRPr="004F70C5">
        <w:t xml:space="preserve">, </w:t>
      </w:r>
      <w:r w:rsidRPr="004F70C5">
        <w:rPr>
          <w:i/>
        </w:rPr>
        <w:t>anebo</w:t>
      </w:r>
      <w:r w:rsidR="00E241D8">
        <w:t xml:space="preserve">, </w:t>
      </w:r>
      <w:r w:rsidRPr="004F70C5">
        <w:rPr>
          <w:i/>
        </w:rPr>
        <w:t>buď</w:t>
      </w:r>
      <w:r w:rsidRPr="004F70C5">
        <w:t xml:space="preserve"> – </w:t>
      </w:r>
      <w:r w:rsidRPr="004F70C5">
        <w:rPr>
          <w:i/>
        </w:rPr>
        <w:t>nebo</w:t>
      </w:r>
      <w:r w:rsidRPr="004F70C5">
        <w:t>/</w:t>
      </w:r>
      <w:r w:rsidRPr="004F70C5">
        <w:rPr>
          <w:i/>
        </w:rPr>
        <w:t>anebo</w:t>
      </w:r>
      <w:r w:rsidRPr="004F70C5">
        <w:t xml:space="preserve">. </w:t>
      </w:r>
    </w:p>
    <w:p w:rsidR="00E2351F" w:rsidRPr="004F70C5" w:rsidRDefault="00E2351F" w:rsidP="00E2351F">
      <w:pPr>
        <w:spacing w:line="360" w:lineRule="auto"/>
        <w:rPr>
          <w:b/>
        </w:rPr>
      </w:pPr>
    </w:p>
    <w:p w:rsidR="00E2351F" w:rsidRPr="004F70C5" w:rsidRDefault="00E2351F" w:rsidP="00E2351F">
      <w:pPr>
        <w:spacing w:line="360" w:lineRule="auto"/>
        <w:rPr>
          <w:b/>
        </w:rPr>
      </w:pPr>
      <w:r w:rsidRPr="004F70C5">
        <w:rPr>
          <w:b/>
        </w:rPr>
        <w:t>4.</w:t>
      </w:r>
      <w:r w:rsidRPr="004F70C5">
        <w:t xml:space="preserve"> </w:t>
      </w:r>
      <w:r w:rsidRPr="004F70C5">
        <w:rPr>
          <w:b/>
        </w:rPr>
        <w:t>Odporovací poměr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>ale</w:t>
      </w:r>
      <w:r w:rsidRPr="004F70C5">
        <w:t xml:space="preserve">, </w:t>
      </w:r>
      <w:r w:rsidRPr="004F70C5">
        <w:rPr>
          <w:i/>
        </w:rPr>
        <w:t>ovšem</w:t>
      </w:r>
      <w:r w:rsidRPr="004F70C5">
        <w:t xml:space="preserve">, </w:t>
      </w:r>
      <w:r w:rsidRPr="004F70C5">
        <w:rPr>
          <w:i/>
        </w:rPr>
        <w:t>přesto</w:t>
      </w:r>
      <w:r w:rsidRPr="004F70C5">
        <w:t xml:space="preserve">, částicemi </w:t>
      </w:r>
      <w:r w:rsidRPr="004F70C5">
        <w:rPr>
          <w:i/>
        </w:rPr>
        <w:t>nikoliv</w:t>
      </w:r>
      <w:r w:rsidRPr="004F70C5">
        <w:t xml:space="preserve">, </w:t>
      </w:r>
      <w:r w:rsidRPr="004F70C5">
        <w:rPr>
          <w:i/>
        </w:rPr>
        <w:t>nicméně</w:t>
      </w:r>
      <w:r w:rsidRPr="004F70C5">
        <w:t xml:space="preserve">, méně častá je knižní spojka </w:t>
      </w:r>
      <w:r w:rsidRPr="004F70C5">
        <w:rPr>
          <w:i/>
        </w:rPr>
        <w:t>leč</w:t>
      </w:r>
      <w:r w:rsidRPr="004F70C5">
        <w:t xml:space="preserve">. </w:t>
      </w:r>
    </w:p>
    <w:p w:rsidR="00E2351F" w:rsidRPr="004F70C5" w:rsidRDefault="00E2351F" w:rsidP="00E2351F">
      <w:pPr>
        <w:spacing w:line="360" w:lineRule="auto"/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5.</w:t>
      </w:r>
      <w:r w:rsidRPr="004F70C5">
        <w:t xml:space="preserve"> </w:t>
      </w:r>
      <w:r w:rsidRPr="004F70C5">
        <w:rPr>
          <w:b/>
        </w:rPr>
        <w:t>Důsledkový poměr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>proto, a proto, tudíž, tedy</w:t>
      </w:r>
      <w:r w:rsidRPr="004F70C5">
        <w:t xml:space="preserve">. </w:t>
      </w:r>
    </w:p>
    <w:p w:rsidR="00F92136" w:rsidRDefault="00F92136">
      <w:pPr>
        <w:spacing w:line="360" w:lineRule="auto"/>
      </w:pPr>
      <w:r>
        <w:br w:type="page"/>
      </w:r>
    </w:p>
    <w:p w:rsidR="00E2351F" w:rsidRPr="00E2351F" w:rsidRDefault="00E2351F" w:rsidP="00E2351F">
      <w:pPr>
        <w:spacing w:line="360" w:lineRule="auto"/>
        <w:rPr>
          <w:sz w:val="28"/>
          <w:szCs w:val="28"/>
        </w:rPr>
      </w:pPr>
      <w:r w:rsidRPr="00E2351F">
        <w:rPr>
          <w:b/>
          <w:sz w:val="28"/>
          <w:szCs w:val="28"/>
        </w:rPr>
        <w:lastRenderedPageBreak/>
        <w:t xml:space="preserve">C. Determinace </w:t>
      </w:r>
    </w:p>
    <w:p w:rsidR="00E2351F" w:rsidRPr="004F70C5" w:rsidRDefault="00E2351F" w:rsidP="00E2351F">
      <w:pPr>
        <w:spacing w:line="360" w:lineRule="auto"/>
      </w:pPr>
      <w:r w:rsidRPr="004F70C5">
        <w:t xml:space="preserve">Determinace je vztah závislosti, kterým je vždy spojen řízený  větný člen se svým větným členem řídícím. Determinace bývá vyjádřena </w:t>
      </w:r>
      <w:r w:rsidRPr="004F70C5">
        <w:rPr>
          <w:b/>
        </w:rPr>
        <w:t>shodou</w:t>
      </w:r>
      <w:r w:rsidRPr="004F70C5">
        <w:t xml:space="preserve"> (</w:t>
      </w:r>
      <w:r w:rsidRPr="004F70C5">
        <w:rPr>
          <w:i/>
        </w:rPr>
        <w:t>kongruencí</w:t>
      </w:r>
      <w:r w:rsidRPr="004F70C5">
        <w:t xml:space="preserve">), </w:t>
      </w:r>
      <w:r w:rsidRPr="004F70C5">
        <w:rPr>
          <w:b/>
        </w:rPr>
        <w:t>řízeností</w:t>
      </w:r>
      <w:r w:rsidRPr="004F70C5">
        <w:t xml:space="preserve"> (</w:t>
      </w:r>
      <w:r w:rsidRPr="004F70C5">
        <w:rPr>
          <w:i/>
        </w:rPr>
        <w:t>rekcí</w:t>
      </w:r>
      <w:r w:rsidRPr="004F70C5">
        <w:t xml:space="preserve">) nebo </w:t>
      </w:r>
      <w:r w:rsidRPr="004F70C5">
        <w:rPr>
          <w:b/>
        </w:rPr>
        <w:t xml:space="preserve">přimykáním </w:t>
      </w:r>
      <w:r w:rsidRPr="004F70C5">
        <w:t>(</w:t>
      </w:r>
      <w:r w:rsidRPr="004F70C5">
        <w:rPr>
          <w:i/>
        </w:rPr>
        <w:t>adjunkcí</w:t>
      </w:r>
      <w:r w:rsidRPr="004F70C5">
        <w:t xml:space="preserve">). </w:t>
      </w:r>
    </w:p>
    <w:p w:rsidR="00C66611" w:rsidRDefault="00C66611" w:rsidP="00E2351F">
      <w:pPr>
        <w:spacing w:line="360" w:lineRule="auto"/>
        <w:rPr>
          <w:b/>
        </w:rPr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a)</w:t>
      </w:r>
      <w:r w:rsidRPr="004F70C5">
        <w:t xml:space="preserve">  </w:t>
      </w:r>
      <w:r w:rsidRPr="004F70C5">
        <w:rPr>
          <w:b/>
        </w:rPr>
        <w:t>shodou</w:t>
      </w:r>
      <w:r w:rsidR="00E241D8">
        <w:t xml:space="preserve"> je vyjádřen vztah</w:t>
      </w:r>
      <w:r w:rsidRPr="004F70C5">
        <w:t xml:space="preserve"> mezi přívlastkem shodným a jeho řídícím jménem: </w:t>
      </w:r>
    </w:p>
    <w:p w:rsidR="00C66611" w:rsidRDefault="00C66611" w:rsidP="00E2351F">
      <w:pPr>
        <w:spacing w:line="360" w:lineRule="auto"/>
        <w:rPr>
          <w:i/>
        </w:rPr>
      </w:pPr>
    </w:p>
    <w:p w:rsidR="00E2351F" w:rsidRPr="004F70C5" w:rsidRDefault="00E2351F" w:rsidP="00E2351F">
      <w:pPr>
        <w:spacing w:line="360" w:lineRule="auto"/>
        <w:rPr>
          <w:i/>
        </w:rPr>
      </w:pPr>
      <w:r w:rsidRPr="004F70C5">
        <w:rPr>
          <w:i/>
        </w:rPr>
        <w:t>Všude kolem je ještě panensk</w:t>
      </w:r>
      <w:r w:rsidRPr="004F70C5">
        <w:rPr>
          <w:b/>
          <w:i/>
        </w:rPr>
        <w:t xml:space="preserve">á </w:t>
      </w:r>
      <w:r w:rsidRPr="004F70C5">
        <w:rPr>
          <w:i/>
        </w:rPr>
        <w:t>přírod</w:t>
      </w:r>
      <w:r w:rsidRPr="004F70C5">
        <w:rPr>
          <w:b/>
          <w:i/>
        </w:rPr>
        <w:t>a</w:t>
      </w:r>
      <w:r w:rsidRPr="004F70C5">
        <w:rPr>
          <w:i/>
        </w:rPr>
        <w:t>.</w:t>
      </w:r>
      <w:r w:rsidRPr="004F70C5">
        <w:rPr>
          <w:i/>
        </w:rPr>
        <w:tab/>
      </w:r>
    </w:p>
    <w:p w:rsidR="00E2351F" w:rsidRPr="004F70C5" w:rsidRDefault="00E2351F" w:rsidP="00E235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95885</wp:posOffset>
                </wp:positionV>
                <wp:extent cx="342900" cy="342900"/>
                <wp:effectExtent l="0" t="38100" r="5715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</w:t>
      </w:r>
      <w:r w:rsidRPr="00C66611">
        <w:t>příroda</w:t>
      </w:r>
    </w:p>
    <w:p w:rsidR="00E2351F" w:rsidRPr="004F70C5" w:rsidRDefault="00E2351F" w:rsidP="00E2351F">
      <w:pPr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  <w:r w:rsidRPr="004F70C5">
        <w:rPr>
          <w:b/>
          <w:sz w:val="20"/>
          <w:szCs w:val="20"/>
        </w:rPr>
        <w:t xml:space="preserve">shoda </w:t>
      </w:r>
    </w:p>
    <w:p w:rsidR="00E2351F" w:rsidRPr="004F70C5" w:rsidRDefault="00E2351F" w:rsidP="00E2351F">
      <w:pPr>
        <w:ind w:left="1416" w:firstLine="708"/>
      </w:pPr>
      <w:r w:rsidRPr="00C66611">
        <w:t>panenská</w:t>
      </w:r>
      <w:r w:rsidRPr="004F70C5">
        <w:t xml:space="preserve"> (přívlastek shodný)</w:t>
      </w:r>
    </w:p>
    <w:p w:rsidR="00E2351F" w:rsidRDefault="00E2351F" w:rsidP="00E2351F">
      <w:pPr>
        <w:spacing w:line="360" w:lineRule="auto"/>
      </w:pPr>
    </w:p>
    <w:p w:rsidR="00C66611" w:rsidRPr="00C66611" w:rsidRDefault="00C66611" w:rsidP="00C66611">
      <w:pPr>
        <w:rPr>
          <w:i/>
        </w:rPr>
      </w:pPr>
      <w:r w:rsidRPr="00C66611">
        <w:rPr>
          <w:i/>
        </w:rPr>
        <w:t xml:space="preserve">Slyšeli jste někdy o kapradině </w:t>
      </w:r>
      <w:r w:rsidRPr="00C66611">
        <w:rPr>
          <w:rStyle w:val="coll"/>
          <w:bCs/>
          <w:i/>
        </w:rPr>
        <w:t>sleziníku</w:t>
      </w:r>
      <w:r w:rsidRPr="00C66611">
        <w:rPr>
          <w:rStyle w:val="coll"/>
          <w:i/>
        </w:rPr>
        <w:t> </w:t>
      </w:r>
      <w:r w:rsidRPr="00C66611">
        <w:rPr>
          <w:i/>
        </w:rPr>
        <w:t>červeném? </w:t>
      </w:r>
    </w:p>
    <w:p w:rsidR="00C66611" w:rsidRDefault="00C66611" w:rsidP="00C66611"/>
    <w:p w:rsidR="00C66611" w:rsidRDefault="00C66611" w:rsidP="00C6661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148590</wp:posOffset>
                </wp:positionV>
                <wp:extent cx="257175" cy="352425"/>
                <wp:effectExtent l="38100" t="38100" r="2857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144.4pt;margin-top:11.7pt;width:20.25pt;height:27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>
        <w:tab/>
      </w:r>
      <w:r>
        <w:tab/>
        <w:t xml:space="preserve">     o  kapradině</w:t>
      </w:r>
      <w:r>
        <w:tab/>
      </w:r>
      <w:r>
        <w:tab/>
        <w:t xml:space="preserve"> </w:t>
      </w:r>
    </w:p>
    <w:p w:rsidR="00C66611" w:rsidRPr="00C66611" w:rsidRDefault="00C66611" w:rsidP="00C66611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</w:t>
      </w:r>
      <w:r w:rsidRPr="00C66611">
        <w:rPr>
          <w:b/>
          <w:sz w:val="20"/>
          <w:szCs w:val="20"/>
        </w:rPr>
        <w:t>shoda</w:t>
      </w:r>
      <w:r w:rsidRPr="00C66611">
        <w:rPr>
          <w:b/>
          <w:sz w:val="20"/>
          <w:szCs w:val="20"/>
        </w:rPr>
        <w:tab/>
      </w:r>
    </w:p>
    <w:p w:rsidR="00C66611" w:rsidRDefault="00C66611" w:rsidP="00C66611">
      <w:r>
        <w:tab/>
      </w:r>
      <w:r>
        <w:tab/>
      </w:r>
      <w:r>
        <w:tab/>
      </w:r>
      <w:r>
        <w:tab/>
      </w:r>
      <w:r>
        <w:tab/>
      </w:r>
    </w:p>
    <w:p w:rsidR="00C66611" w:rsidRPr="00962216" w:rsidRDefault="00C66611" w:rsidP="00C66611">
      <w:r>
        <w:tab/>
      </w:r>
      <w:r>
        <w:tab/>
      </w:r>
      <w:r>
        <w:tab/>
      </w:r>
      <w:r>
        <w:tab/>
        <w:t>sleziníku</w:t>
      </w:r>
    </w:p>
    <w:p w:rsidR="00E2351F" w:rsidRDefault="00E2351F" w:rsidP="00E2351F">
      <w:pPr>
        <w:spacing w:line="360" w:lineRule="auto"/>
      </w:pPr>
    </w:p>
    <w:p w:rsidR="00E2351F" w:rsidRPr="004F70C5" w:rsidRDefault="00E2351F" w:rsidP="00E2351F">
      <w:pPr>
        <w:spacing w:line="360" w:lineRule="auto"/>
        <w:ind w:left="708" w:firstLine="708"/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řízeností</w:t>
      </w:r>
      <w:r>
        <w:t xml:space="preserve"> je vyjádřen </w:t>
      </w:r>
      <w:r w:rsidRPr="004F70C5">
        <w:t xml:space="preserve">vztah mezi předmětem a jeho řídícím slovesem nebo přídavným jménem: </w:t>
      </w:r>
    </w:p>
    <w:p w:rsidR="00E2351F" w:rsidRPr="004F70C5" w:rsidRDefault="00E2351F" w:rsidP="00E2351F">
      <w:pPr>
        <w:spacing w:line="360" w:lineRule="auto"/>
      </w:pPr>
      <w:r w:rsidRPr="004F70C5">
        <w:rPr>
          <w:i/>
        </w:rPr>
        <w:t xml:space="preserve">Rybáři-sportovci většinou svoje </w:t>
      </w:r>
      <w:r w:rsidRPr="004F70C5">
        <w:rPr>
          <w:b/>
          <w:i/>
        </w:rPr>
        <w:t>úlovky</w:t>
      </w:r>
      <w:r w:rsidRPr="004F70C5">
        <w:rPr>
          <w:i/>
        </w:rPr>
        <w:t xml:space="preserve"> </w:t>
      </w:r>
      <w:r w:rsidRPr="004F70C5">
        <w:rPr>
          <w:b/>
          <w:i/>
        </w:rPr>
        <w:t>vrátí</w:t>
      </w:r>
      <w:r w:rsidRPr="004F70C5">
        <w:rPr>
          <w:i/>
        </w:rPr>
        <w:t xml:space="preserve"> zpět do řeky. </w:t>
      </w:r>
    </w:p>
    <w:p w:rsidR="00E2351F" w:rsidRPr="004F70C5" w:rsidRDefault="00E2351F" w:rsidP="00E2351F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5080" t="51435" r="5207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9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</w:t>
      </w:r>
      <w:r w:rsidRPr="004F70C5">
        <w:rPr>
          <w:i/>
        </w:rPr>
        <w:t xml:space="preserve">vrátí </w:t>
      </w:r>
    </w:p>
    <w:p w:rsidR="00E2351F" w:rsidRPr="004F70C5" w:rsidRDefault="00E2351F" w:rsidP="00E2351F">
      <w:pPr>
        <w:spacing w:line="360" w:lineRule="auto"/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Pr="004F70C5">
        <w:tab/>
        <w:t xml:space="preserve">   </w:t>
      </w:r>
      <w:r w:rsidRPr="004F70C5">
        <w:rPr>
          <w:b/>
          <w:sz w:val="20"/>
          <w:szCs w:val="20"/>
        </w:rPr>
        <w:t>řízenost</w:t>
      </w:r>
      <w:r w:rsidRPr="004F70C5">
        <w:rPr>
          <w:b/>
          <w:sz w:val="20"/>
          <w:szCs w:val="20"/>
        </w:rPr>
        <w:tab/>
      </w:r>
    </w:p>
    <w:p w:rsidR="00E2351F" w:rsidRPr="004F70C5" w:rsidRDefault="00E2351F" w:rsidP="00E2351F">
      <w:pPr>
        <w:spacing w:line="360" w:lineRule="auto"/>
        <w:ind w:left="2124" w:firstLine="708"/>
      </w:pPr>
      <w:r w:rsidRPr="004F70C5">
        <w:rPr>
          <w:i/>
        </w:rPr>
        <w:t xml:space="preserve">úlovky </w:t>
      </w:r>
      <w:r w:rsidRPr="004F70C5">
        <w:t>(předmět)</w:t>
      </w:r>
      <w:r w:rsidRPr="004F70C5">
        <w:tab/>
      </w:r>
      <w:r w:rsidRPr="004F70C5">
        <w:tab/>
      </w:r>
    </w:p>
    <w:p w:rsidR="00C66611" w:rsidRDefault="00C66611" w:rsidP="00E2351F">
      <w:pPr>
        <w:spacing w:line="360" w:lineRule="auto"/>
        <w:rPr>
          <w:b/>
        </w:rPr>
      </w:pPr>
    </w:p>
    <w:p w:rsidR="00E2351F" w:rsidRPr="004F70C5" w:rsidRDefault="00E2351F" w:rsidP="00E2351F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přimykáním</w:t>
      </w:r>
      <w:r w:rsidR="00C66611">
        <w:t xml:space="preserve"> je vyjádřen </w:t>
      </w:r>
      <w:r w:rsidRPr="004F70C5">
        <w:t>vztah mezi příslovečným určením a jeho řídícím slovesem, přídavným jménem nebo příslovcem</w:t>
      </w:r>
      <w:r w:rsidRPr="004F70C5">
        <w:rPr>
          <w:i/>
        </w:rPr>
        <w:t xml:space="preserve">Lesní koroptve </w:t>
      </w:r>
      <w:r w:rsidRPr="004F70C5">
        <w:rPr>
          <w:b/>
          <w:i/>
        </w:rPr>
        <w:t>žijí</w:t>
      </w:r>
      <w:r w:rsidRPr="004F70C5">
        <w:rPr>
          <w:i/>
        </w:rPr>
        <w:t xml:space="preserve"> většinou </w:t>
      </w:r>
      <w:r w:rsidRPr="004F70C5">
        <w:rPr>
          <w:b/>
          <w:i/>
        </w:rPr>
        <w:t>v</w:t>
      </w:r>
      <w:r w:rsidRPr="004F70C5">
        <w:rPr>
          <w:i/>
        </w:rPr>
        <w:t xml:space="preserve"> lužních </w:t>
      </w:r>
      <w:r w:rsidRPr="004F70C5">
        <w:rPr>
          <w:b/>
          <w:i/>
        </w:rPr>
        <w:t>lesích</w:t>
      </w:r>
      <w:r w:rsidRPr="004F70C5">
        <w:t>.</w:t>
      </w:r>
    </w:p>
    <w:p w:rsidR="00E2351F" w:rsidRPr="004F70C5" w:rsidRDefault="00E2351F" w:rsidP="00E235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143000" cy="228600"/>
                <wp:effectExtent l="24130" t="60325" r="13970" b="63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">
                <v:stroke endarrow="block"/>
              </v:line>
            </w:pict>
          </mc:Fallback>
        </mc:AlternateContent>
      </w:r>
      <w:r w:rsidRPr="004F70C5">
        <w:t xml:space="preserve">                         </w:t>
      </w:r>
      <w:r w:rsidRPr="004F70C5">
        <w:rPr>
          <w:i/>
        </w:rPr>
        <w:t>žijí</w:t>
      </w:r>
      <w:r w:rsidRPr="004F70C5">
        <w:t xml:space="preserve">   </w:t>
      </w:r>
    </w:p>
    <w:p w:rsidR="00E2351F" w:rsidRPr="004F70C5" w:rsidRDefault="00E2351F" w:rsidP="00E2351F">
      <w:pPr>
        <w:ind w:left="2124" w:firstLine="708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přimykání</w:t>
      </w:r>
    </w:p>
    <w:p w:rsidR="00E2351F" w:rsidRPr="004F70C5" w:rsidRDefault="00E2351F" w:rsidP="00E2351F">
      <w:r w:rsidRPr="004F70C5">
        <w:t xml:space="preserve">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>v lesích</w:t>
      </w:r>
      <w:r w:rsidRPr="004F70C5">
        <w:t xml:space="preserve"> (příslovečné určení místa)</w:t>
      </w:r>
    </w:p>
    <w:p w:rsidR="00E2351F" w:rsidRPr="004F70C5" w:rsidRDefault="00E2351F" w:rsidP="00E2351F">
      <w:pPr>
        <w:spacing w:line="360" w:lineRule="auto"/>
      </w:pPr>
    </w:p>
    <w:p w:rsidR="004D07BC" w:rsidRDefault="004D07BC" w:rsidP="00E2351F">
      <w:pPr>
        <w:spacing w:line="360" w:lineRule="auto"/>
      </w:pPr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73" w:rsidRDefault="00BC7973" w:rsidP="00E2351F">
      <w:r>
        <w:separator/>
      </w:r>
    </w:p>
  </w:endnote>
  <w:endnote w:type="continuationSeparator" w:id="0">
    <w:p w:rsidR="00BC7973" w:rsidRDefault="00BC7973" w:rsidP="00E2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73" w:rsidRDefault="00BC7973" w:rsidP="00E2351F">
      <w:r>
        <w:separator/>
      </w:r>
    </w:p>
  </w:footnote>
  <w:footnote w:type="continuationSeparator" w:id="0">
    <w:p w:rsidR="00BC7973" w:rsidRDefault="00BC7973" w:rsidP="00E2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D"/>
    <w:rsid w:val="004D07BC"/>
    <w:rsid w:val="00BC7973"/>
    <w:rsid w:val="00C016DA"/>
    <w:rsid w:val="00C66611"/>
    <w:rsid w:val="00E2351F"/>
    <w:rsid w:val="00E241D8"/>
    <w:rsid w:val="00E7794D"/>
    <w:rsid w:val="00F3723D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51F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2351F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35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351F"/>
    <w:rPr>
      <w:vertAlign w:val="superscript"/>
    </w:rPr>
  </w:style>
  <w:style w:type="character" w:customStyle="1" w:styleId="coll">
    <w:name w:val="coll"/>
    <w:basedOn w:val="Standardnpsmoodstavce"/>
    <w:rsid w:val="00C66611"/>
  </w:style>
  <w:style w:type="paragraph" w:styleId="Odstavecseseznamem">
    <w:name w:val="List Paragraph"/>
    <w:basedOn w:val="Normln"/>
    <w:uiPriority w:val="34"/>
    <w:qFormat/>
    <w:rsid w:val="00C66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51F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2351F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35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351F"/>
    <w:rPr>
      <w:vertAlign w:val="superscript"/>
    </w:rPr>
  </w:style>
  <w:style w:type="character" w:customStyle="1" w:styleId="coll">
    <w:name w:val="coll"/>
    <w:basedOn w:val="Standardnpsmoodstavce"/>
    <w:rsid w:val="00C66611"/>
  </w:style>
  <w:style w:type="paragraph" w:styleId="Odstavecseseznamem">
    <w:name w:val="List Paragraph"/>
    <w:basedOn w:val="Normln"/>
    <w:uiPriority w:val="34"/>
    <w:qFormat/>
    <w:rsid w:val="00C6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2020-03-29T22:20:00Z</dcterms:created>
  <dcterms:modified xsi:type="dcterms:W3CDTF">2021-03-25T15:51:00Z</dcterms:modified>
</cp:coreProperties>
</file>