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3107709B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45786D">
        <w:t>9</w:t>
      </w:r>
      <w:r w:rsidR="00B93261">
        <w:t>.</w:t>
      </w:r>
      <w:r w:rsidRPr="001F2E76">
        <w:t xml:space="preserve"> seminář</w:t>
      </w:r>
    </w:p>
    <w:p w14:paraId="33FFA6EC" w14:textId="77777777" w:rsidR="00D15223" w:rsidRDefault="001F2E76" w:rsidP="001F2E76">
      <w:pPr>
        <w:pStyle w:val="Nadpis2"/>
        <w:spacing w:before="0" w:after="0"/>
        <w:jc w:val="center"/>
      </w:pPr>
      <w:r w:rsidRPr="001F2E76">
        <w:t>OVp109 Občan a právo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2E65E2FB" w14:textId="77777777" w:rsidR="0045786D" w:rsidRDefault="0045786D" w:rsidP="00C8449A">
      <w:pPr>
        <w:pStyle w:val="Nadpis2"/>
        <w:rPr>
          <w:iCs/>
        </w:rPr>
      </w:pPr>
      <w:r w:rsidRPr="0045786D">
        <w:t>Soustava soudů. Řešení sporů v</w:t>
      </w:r>
      <w:r>
        <w:rPr>
          <w:iCs/>
        </w:rPr>
        <w:t> </w:t>
      </w:r>
      <w:r w:rsidRPr="0045786D">
        <w:t>právu</w:t>
      </w:r>
      <w:r>
        <w:rPr>
          <w:iCs/>
        </w:rPr>
        <w:t>.</w:t>
      </w:r>
    </w:p>
    <w:p w14:paraId="670F4440" w14:textId="74D1D5D3" w:rsidR="004314DE" w:rsidRDefault="00155A31" w:rsidP="00C8449A">
      <w:pPr>
        <w:pStyle w:val="Nadpis3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B66695">
        <w:rPr>
          <w:lang w:eastAsia="ar-SA"/>
        </w:rPr>
        <w:t>9</w:t>
      </w:r>
      <w:r w:rsidR="001F2E76">
        <w:rPr>
          <w:lang w:eastAsia="ar-SA"/>
        </w:rPr>
        <w:t>. semináři</w:t>
      </w:r>
    </w:p>
    <w:p w14:paraId="7A2BB89C" w14:textId="41A7A401" w:rsidR="000A04CA" w:rsidRDefault="0045786D" w:rsidP="000A04CA">
      <w:pPr>
        <w:pStyle w:val="Odstavecseseznamem"/>
        <w:numPr>
          <w:ilvl w:val="0"/>
          <w:numId w:val="28"/>
        </w:numPr>
        <w:jc w:val="both"/>
      </w:pPr>
      <w:r>
        <w:t>Uveďte způsoby řešení sporů v právu.</w:t>
      </w:r>
    </w:p>
    <w:p w14:paraId="574B94CD" w14:textId="3F88F8F7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Vysvětlete pojem soudní moc a soud. </w:t>
      </w:r>
    </w:p>
    <w:p w14:paraId="04C3F1AD" w14:textId="0ECCB310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Jaké druhy soudnictví znáte? Vymezte stručně jejich pravomoc. </w:t>
      </w:r>
    </w:p>
    <w:p w14:paraId="5DFE1413" w14:textId="6D23CFA6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Vysvětlete pojmy pravomoc a příslušnost soudu.</w:t>
      </w:r>
    </w:p>
    <w:p w14:paraId="11E20BDE" w14:textId="4EAE3A48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Uveďte, co to je kompetenční spor a kdo vyřeší tento spor.</w:t>
      </w:r>
    </w:p>
    <w:p w14:paraId="0CFEC5E2" w14:textId="1282B3F4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to je článek soudní soustavy? Kolik článků má naše soudní soustava?</w:t>
      </w:r>
    </w:p>
    <w:p w14:paraId="3B3E60D9" w14:textId="7804D8BF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Co to je instance (stupeň)? Co znamená </w:t>
      </w:r>
      <w:proofErr w:type="spellStart"/>
      <w:r>
        <w:t>jednoinstančnost</w:t>
      </w:r>
      <w:proofErr w:type="spellEnd"/>
      <w:r>
        <w:t xml:space="preserve"> a </w:t>
      </w:r>
      <w:proofErr w:type="spellStart"/>
      <w:r>
        <w:t>dvouinstančnost</w:t>
      </w:r>
      <w:proofErr w:type="spellEnd"/>
      <w:r>
        <w:t xml:space="preserve"> řízení? V ČR je řízení jednoinstanční, nebo dvouinstanční? (pozor, docela chyták tato otázka)</w:t>
      </w:r>
    </w:p>
    <w:p w14:paraId="6CFC005C" w14:textId="481C833A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 se nazývá okresní soud v městě Brně? A jak se nazývají okresní soudy v městě Praze? </w:t>
      </w:r>
    </w:p>
    <w:p w14:paraId="08E3291B" w14:textId="05029032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Kdo rozhoduje ve většině případů v 1. stupni? Kdy je možné rozhodovat u krajských soudů v 1. stupni?</w:t>
      </w:r>
    </w:p>
    <w:p w14:paraId="65520078" w14:textId="67D57FBE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rozumíte pod pojmy věcná, místní a funkční příslušnost? V souvislosti s tím uveďte, co to je obecná místní příslušnost, fakultativní místní příslušnost, obligatorní místní příslušnost, prorogace a delegace.</w:t>
      </w:r>
    </w:p>
    <w:p w14:paraId="0492909E" w14:textId="4E62799F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Jaké je základní pravidlo pro určení místní příslušnosti u civilních soudů? A jaké je základní pravidlo pro určení místní příslušnosti u trestních soudů? Je tomu tak i u mladistvých? </w:t>
      </w:r>
    </w:p>
    <w:p w14:paraId="32E0B017" w14:textId="06272AAB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to je odvolání a co dovolání? Znáte i jiné mimořádné opravné prostředky?</w:t>
      </w:r>
    </w:p>
    <w:p w14:paraId="30658109" w14:textId="2E09D195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 xml:space="preserve">Vysvětlete pojmy soudce, samosoudce, senát, kolegium, přísedící. </w:t>
      </w:r>
    </w:p>
    <w:p w14:paraId="49BA1CD7" w14:textId="79C2184F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U kterých řízení jsou přítomni přísedící?</w:t>
      </w:r>
    </w:p>
    <w:p w14:paraId="262B88D6" w14:textId="3CF24271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Kde sídlí Nejvyšší soud, Nejvyšší správní soud, Ústavní soud? A kde jsou vrchní soudy?</w:t>
      </w:r>
    </w:p>
    <w:p w14:paraId="34EBBDDF" w14:textId="62D91F68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Vysvětlete pojmy z trestního práva: mladistvý, podezřelý, obviněný, obžalovaný, odsouzený, trestný čin, obžaloba, návrh na potrestání, provinění, orgány činné v trestním řízení, rozsudek, usnesení.</w:t>
      </w:r>
    </w:p>
    <w:p w14:paraId="3E96D610" w14:textId="0DE123A0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Vysvětlete pojmy z </w:t>
      </w:r>
      <w:r>
        <w:t>civilního</w:t>
      </w:r>
      <w:r>
        <w:t xml:space="preserve"> práva:</w:t>
      </w:r>
      <w:r>
        <w:t xml:space="preserve"> žaloba, žalobce, žalovaný, rozsudek, usnesení. </w:t>
      </w:r>
    </w:p>
    <w:p w14:paraId="11206820" w14:textId="49CA36E7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Uveďte, kde je upraveno řízení před správními orgány a kde před správními soudy.</w:t>
      </w:r>
    </w:p>
    <w:p w14:paraId="6DA92557" w14:textId="6393C451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Vymezte strukturu soudů ve správním soudnictví. Co to je kasační stížnost?</w:t>
      </w:r>
    </w:p>
    <w:p w14:paraId="36DF481E" w14:textId="73ED39B8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Charakterizujte roli Ústavního soudu ČR. Jaké místo zaujímá v soustavě soudů ČR?</w:t>
      </w:r>
    </w:p>
    <w:p w14:paraId="6ECC3B02" w14:textId="313A47B9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 xml:space="preserve">Uveďte, </w:t>
      </w:r>
      <w:r w:rsidR="00F7110B">
        <w:t xml:space="preserve">o čem Ústavní soud rozhoduje. </w:t>
      </w:r>
    </w:p>
    <w:p w14:paraId="23DE60AC" w14:textId="75B276ED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 xml:space="preserve">Vysvětlete pojmy </w:t>
      </w:r>
      <w:r>
        <w:t>související s Ústavním soudem: plénum, senát, nález, usnesení, disent, soudce zpravodaj, negativní zákonodárce.</w:t>
      </w:r>
    </w:p>
    <w:p w14:paraId="5A894A52" w14:textId="2D7B8C89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>Jaké spory rozhoduje Evropský soud pro lidská práva a kde sídlí?</w:t>
      </w:r>
    </w:p>
    <w:p w14:paraId="77CB1DD6" w14:textId="4FDEB5AE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>Jaká je podstata rozhodčího soudnictví? Jsou rozhodčí soudy orgány veřejné moci?</w:t>
      </w:r>
    </w:p>
    <w:p w14:paraId="0BF5D13B" w14:textId="77777777" w:rsidR="00680222" w:rsidRPr="004314DE" w:rsidRDefault="00680222" w:rsidP="00680222">
      <w:pPr>
        <w:pStyle w:val="Odstavecseseznamem"/>
        <w:numPr>
          <w:ilvl w:val="0"/>
          <w:numId w:val="0"/>
        </w:numPr>
        <w:ind w:left="720"/>
        <w:jc w:val="both"/>
      </w:pPr>
    </w:p>
    <w:p w14:paraId="3B4552A0" w14:textId="1A18E84D" w:rsidR="00C7419C" w:rsidRDefault="00C7419C" w:rsidP="00C8449A">
      <w:pPr>
        <w:pStyle w:val="Nadpis3"/>
      </w:pPr>
      <w:r>
        <w:t>Příklad 1</w:t>
      </w:r>
    </w:p>
    <w:p w14:paraId="48949FBF" w14:textId="26B65438" w:rsidR="00C8449A" w:rsidRPr="00C8449A" w:rsidRDefault="00C8449A" w:rsidP="00C8449A">
      <w:r>
        <w:t>Rozhodněte, který soud je pravomocný k řešení následujících sporů a situací – civilní, trestní, správní, nebo ústavní?</w:t>
      </w:r>
    </w:p>
    <w:p w14:paraId="316746AA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sekačku na trávu, kterou nezaplatil pan Zahrádka</w:t>
      </w:r>
    </w:p>
    <w:p w14:paraId="620EB5AE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cihly, které nakoupil jednatel s.r.o., pan Zvoneček, za účelem podnikání od jiného podnikatele</w:t>
      </w:r>
    </w:p>
    <w:p w14:paraId="695CD0D1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stavební úřad nevydal stavební povolení, i když jej vydat měl</w:t>
      </w:r>
    </w:p>
    <w:p w14:paraId="28C3BE64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pan Řezník zastřelil svého kamaráda kvůli drogám </w:t>
      </w:r>
    </w:p>
    <w:p w14:paraId="786BBB58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zrušení politické strany</w:t>
      </w:r>
    </w:p>
    <w:p w14:paraId="57FF27F0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lastRenderedPageBreak/>
        <w:t xml:space="preserve">DPMB žaluje pana Fera, který jel „na černo“ a jízdné dodnes neuhradil </w:t>
      </w:r>
    </w:p>
    <w:p w14:paraId="72ABFD8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paní Tichá si stěžuje na to, že větve ze zahrádky sousedky, paní Stromové, přesahují na její zahrádku, přičemž paní Stromová odmítá větve ořezat kvůli přirozenému růstu stromů</w:t>
      </w:r>
    </w:p>
    <w:p w14:paraId="4B29E7A1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 Švarc dostal údajně neoprávněnou výpověď v práci</w:t>
      </w:r>
    </w:p>
    <w:p w14:paraId="21A7DF5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Kamil ukradl v obchodě šperk v hodnotě 20 000 Kč (nejedná se o přestupek) </w:t>
      </w:r>
    </w:p>
    <w:p w14:paraId="402FA389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tentýž Kamil nezaplatil pokutu za špatné parkování (pouze přestupek, nikoliv trestný čin)</w:t>
      </w:r>
    </w:p>
    <w:p w14:paraId="7EA18892" w14:textId="033DA4EF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panu Chudákovi nebylo soudy garantováno ústavní právo na ochranu vlastnictví</w:t>
      </w:r>
      <w:r w:rsidRPr="00C8449A">
        <w:t>,</w:t>
      </w:r>
      <w:r w:rsidRPr="00C8449A">
        <w:t xml:space="preserve"> a navíc bylo v jeho případě porušeno právo na spravedlivý proces</w:t>
      </w:r>
    </w:p>
    <w:p w14:paraId="1601460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rozvod manželství Nováků</w:t>
      </w:r>
    </w:p>
    <w:p w14:paraId="49E806C2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matrika v Brně nezapsala údaje o změně osobního stavu, na což měla daná osoba nárok</w:t>
      </w:r>
    </w:p>
    <w:p w14:paraId="65580B41" w14:textId="743F21A0" w:rsid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náhrada škody, kterou Vám způsobí pan Nešika, který Vám zlomí nohu a lyži při lyžování </w:t>
      </w:r>
    </w:p>
    <w:p w14:paraId="25944494" w14:textId="77777777" w:rsidR="00C8449A" w:rsidRDefault="00C8449A" w:rsidP="00C8449A">
      <w:pPr>
        <w:pStyle w:val="Nadpis3"/>
      </w:pPr>
    </w:p>
    <w:p w14:paraId="71422956" w14:textId="1183A24B" w:rsidR="00C8449A" w:rsidRDefault="00C8449A" w:rsidP="00C8449A">
      <w:pPr>
        <w:pStyle w:val="Nadpis3"/>
      </w:pPr>
      <w:r>
        <w:t xml:space="preserve">Příklad </w:t>
      </w:r>
      <w:r>
        <w:t>2</w:t>
      </w:r>
    </w:p>
    <w:p w14:paraId="4C3F5F59" w14:textId="7DDF6C72" w:rsidR="00C8449A" w:rsidRDefault="00C8449A" w:rsidP="00C8449A">
      <w:r>
        <w:t xml:space="preserve">Uveďte, s pomocí přílohy k </w:t>
      </w:r>
      <w:r w:rsidRPr="00C8449A">
        <w:t>zákon</w:t>
      </w:r>
      <w:r>
        <w:t>u</w:t>
      </w:r>
      <w:r w:rsidRPr="00C8449A">
        <w:t xml:space="preserve"> č. 6/2002 Sb., o soudech, soudcích, přísedících a státní správě soudů</w:t>
      </w:r>
      <w:r>
        <w:t xml:space="preserve">, který konkrétní soud v rámci ČR bude příslušný rozhodovat níže uvedenou věc v prvním stupni, který soud bude rozhodovat o odvolání a který soud bude rozhodovat o dovolání. </w:t>
      </w:r>
    </w:p>
    <w:p w14:paraId="64F2FC34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>kde budete žalováni Vy, jako fyzické osoby, pokud se dopustíte sporu, který řeší civilní soudy?</w:t>
      </w:r>
    </w:p>
    <w:p w14:paraId="58C24ABB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>pan Neplatič (bydliště v Zátoru) neplatil při výletě v Brně jízdné, které dodnes neuhradil, proto DPMB pana Neplatiče žaluje</w:t>
      </w:r>
    </w:p>
    <w:p w14:paraId="30B9BABB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>společnost Do škol, s.r.o., se sídlem v Přehvozdí, dodala židličky a stoly do školy v rozporu se smlouvou, proto škola (v Kolíně) žaluje společnost</w:t>
      </w:r>
    </w:p>
    <w:p w14:paraId="603D66C2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 xml:space="preserve">společnost Do škol, s.r.o., se sídlem v Přehvozdí, nejenže špatně dodává vybavení do škol, ale také se dopustila pomluvy jiné společnosti (jejího názvu a pověsti) se sídlem a místem podnikání v Kutné Hoře (pozor, v 1. stupni rozhoduje krajský soud) </w:t>
      </w:r>
    </w:p>
    <w:p w14:paraId="7F504CBE" w14:textId="77777777" w:rsidR="00C8449A" w:rsidRPr="00C8449A" w:rsidRDefault="00C8449A" w:rsidP="00C8449A"/>
    <w:p w14:paraId="01F5CDB9" w14:textId="3639BEB6" w:rsidR="00C8449A" w:rsidRPr="00C8449A" w:rsidRDefault="00C8449A" w:rsidP="00C8449A"/>
    <w:p w14:paraId="34F9E139" w14:textId="77777777" w:rsidR="00C8449A" w:rsidRPr="00C8449A" w:rsidRDefault="00C8449A" w:rsidP="00C8449A">
      <w:pPr>
        <w:spacing w:after="0" w:line="240" w:lineRule="auto"/>
      </w:pPr>
    </w:p>
    <w:p w14:paraId="21BEF058" w14:textId="5693118F" w:rsidR="00C8449A" w:rsidRPr="00C8449A" w:rsidRDefault="00C8449A" w:rsidP="00C8449A"/>
    <w:sectPr w:rsidR="00C8449A" w:rsidRPr="00C8449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42F" w14:textId="77777777" w:rsidR="00483E38" w:rsidRDefault="00483E38" w:rsidP="0036679C">
      <w:r>
        <w:separator/>
      </w:r>
    </w:p>
    <w:p w14:paraId="2788B4CA" w14:textId="77777777" w:rsidR="00483E38" w:rsidRDefault="00483E38"/>
  </w:endnote>
  <w:endnote w:type="continuationSeparator" w:id="0">
    <w:p w14:paraId="1FE13DEE" w14:textId="77777777" w:rsidR="00483E38" w:rsidRDefault="00483E38" w:rsidP="0036679C">
      <w:r>
        <w:continuationSeparator/>
      </w:r>
    </w:p>
    <w:p w14:paraId="1F11939A" w14:textId="77777777" w:rsidR="00483E38" w:rsidRDefault="00483E38"/>
  </w:endnote>
  <w:endnote w:type="continuationNotice" w:id="1">
    <w:p w14:paraId="54C296D5" w14:textId="77777777" w:rsidR="00483E38" w:rsidRDefault="00483E38" w:rsidP="0036679C"/>
    <w:p w14:paraId="4821508E" w14:textId="77777777" w:rsidR="00483E38" w:rsidRDefault="00483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099" w14:textId="77777777" w:rsidR="00483E38" w:rsidRPr="00A510E1" w:rsidRDefault="00483E38" w:rsidP="0036679C">
      <w:r w:rsidRPr="00A510E1">
        <w:separator/>
      </w:r>
    </w:p>
  </w:footnote>
  <w:footnote w:type="continuationSeparator" w:id="0">
    <w:p w14:paraId="22BF516F" w14:textId="77777777" w:rsidR="00483E38" w:rsidRDefault="00483E38" w:rsidP="0036679C">
      <w:r>
        <w:continuationSeparator/>
      </w:r>
    </w:p>
    <w:p w14:paraId="20A3CDD1" w14:textId="77777777" w:rsidR="00483E38" w:rsidRDefault="00483E38"/>
  </w:footnote>
  <w:footnote w:type="continuationNotice" w:id="1">
    <w:p w14:paraId="079BA6C3" w14:textId="77777777" w:rsidR="00483E38" w:rsidRDefault="00483E38" w:rsidP="0036679C"/>
    <w:p w14:paraId="79593F68" w14:textId="77777777" w:rsidR="00483E38" w:rsidRDefault="00483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0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6"/>
  </w:num>
  <w:num w:numId="4">
    <w:abstractNumId w:val="19"/>
  </w:num>
  <w:num w:numId="5">
    <w:abstractNumId w:val="11"/>
  </w:num>
  <w:num w:numId="6">
    <w:abstractNumId w:val="20"/>
  </w:num>
  <w:num w:numId="7">
    <w:abstractNumId w:val="22"/>
  </w:num>
  <w:num w:numId="8">
    <w:abstractNumId w:val="7"/>
  </w:num>
  <w:num w:numId="9">
    <w:abstractNumId w:val="21"/>
  </w:num>
  <w:num w:numId="10">
    <w:abstractNumId w:val="12"/>
  </w:num>
  <w:num w:numId="11">
    <w:abstractNumId w:val="28"/>
  </w:num>
  <w:num w:numId="12">
    <w:abstractNumId w:val="9"/>
  </w:num>
  <w:num w:numId="13">
    <w:abstractNumId w:val="26"/>
  </w:num>
  <w:num w:numId="14">
    <w:abstractNumId w:val="24"/>
  </w:num>
  <w:num w:numId="15">
    <w:abstractNumId w:val="27"/>
  </w:num>
  <w:num w:numId="16">
    <w:abstractNumId w:val="10"/>
  </w:num>
  <w:num w:numId="17">
    <w:abstractNumId w:val="5"/>
  </w:num>
  <w:num w:numId="18">
    <w:abstractNumId w:val="23"/>
  </w:num>
  <w:num w:numId="19">
    <w:abstractNumId w:val="14"/>
  </w:num>
  <w:num w:numId="20">
    <w:abstractNumId w:val="2"/>
  </w:num>
  <w:num w:numId="21">
    <w:abstractNumId w:val="30"/>
  </w:num>
  <w:num w:numId="22">
    <w:abstractNumId w:val="4"/>
  </w:num>
  <w:num w:numId="23">
    <w:abstractNumId w:val="13"/>
  </w:num>
  <w:num w:numId="24">
    <w:abstractNumId w:val="6"/>
  </w:num>
  <w:num w:numId="25">
    <w:abstractNumId w:val="3"/>
  </w:num>
  <w:num w:numId="26">
    <w:abstractNumId w:val="18"/>
  </w:num>
  <w:num w:numId="27">
    <w:abstractNumId w:val="25"/>
  </w:num>
  <w:num w:numId="28">
    <w:abstractNumId w:val="15"/>
  </w:num>
  <w:num w:numId="29">
    <w:abstractNumId w:val="8"/>
  </w:num>
  <w:num w:numId="30">
    <w:abstractNumId w:val="0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27</TotalTime>
  <Pages>2</Pages>
  <Words>722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47</cp:revision>
  <cp:lastPrinted>2022-03-25T12:02:00Z</cp:lastPrinted>
  <dcterms:created xsi:type="dcterms:W3CDTF">2022-02-17T09:54:00Z</dcterms:created>
  <dcterms:modified xsi:type="dcterms:W3CDTF">2022-04-11T11:34:00Z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