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FDF" w:rsidRDefault="006D2FDF">
      <w:pPr>
        <w:pStyle w:val="Prosttext1"/>
        <w:rPr>
          <w:b/>
          <w:color w:val="0000FF"/>
        </w:rPr>
      </w:pPr>
    </w:p>
    <w:p w:rsidR="006D2FDF" w:rsidRDefault="006D2FDF" w:rsidP="004D0B8F">
      <w:pPr>
        <w:pStyle w:val="Prosttext1"/>
        <w:shd w:val="clear" w:color="auto" w:fill="FFFF00"/>
        <w:jc w:val="center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Vyhláška č. 74/2005 Sb., o zájmovém vzdělávání</w:t>
      </w:r>
    </w:p>
    <w:p w:rsidR="006D2FDF" w:rsidRDefault="006D2FDF">
      <w:pPr>
        <w:pStyle w:val="Prosttext1"/>
        <w:rPr>
          <w:sz w:val="24"/>
        </w:rPr>
      </w:pPr>
    </w:p>
    <w:p w:rsidR="006D2FDF" w:rsidRDefault="006D2FDF">
      <w:pPr>
        <w:pStyle w:val="Prosttext1"/>
        <w:rPr>
          <w:sz w:val="24"/>
        </w:rPr>
      </w:pPr>
    </w:p>
    <w:p w:rsidR="00913ADF" w:rsidRPr="00EF7033" w:rsidRDefault="00913ADF" w:rsidP="004D0B8F">
      <w:r w:rsidRPr="00EF7033">
        <w:t>Ve znění poslední změny vyhláškou č.</w:t>
      </w:r>
      <w:r w:rsidR="00615EA4" w:rsidRPr="00EF7033">
        <w:t>163</w:t>
      </w:r>
      <w:r w:rsidRPr="00EF7033">
        <w:t>/201</w:t>
      </w:r>
      <w:r w:rsidR="00615EA4" w:rsidRPr="00EF7033">
        <w:t>8</w:t>
      </w:r>
      <w:r w:rsidRPr="00EF7033">
        <w:t xml:space="preserve"> Sb., s účinností dnem 1. </w:t>
      </w:r>
      <w:r w:rsidR="00A07913" w:rsidRPr="00EF7033">
        <w:t>9.</w:t>
      </w:r>
      <w:r w:rsidRPr="00EF7033">
        <w:t xml:space="preserve"> 201</w:t>
      </w:r>
      <w:r w:rsidR="00615EA4" w:rsidRPr="00EF7033">
        <w:t>8</w:t>
      </w:r>
    </w:p>
    <w:p w:rsidR="00913ADF" w:rsidRPr="00EF7033" w:rsidRDefault="00913ADF">
      <w:pPr>
        <w:pStyle w:val="Prosttext1"/>
        <w:rPr>
          <w:rFonts w:ascii="Times New Roman" w:hAnsi="Times New Roman"/>
          <w:sz w:val="24"/>
        </w:rPr>
      </w:pPr>
    </w:p>
    <w:p w:rsidR="00D05C3C" w:rsidRPr="00EF7033" w:rsidRDefault="00D05C3C">
      <w:pPr>
        <w:pStyle w:val="Prosttext1"/>
        <w:rPr>
          <w:rFonts w:ascii="Times New Roman" w:hAnsi="Times New Roman"/>
          <w:sz w:val="32"/>
        </w:rPr>
      </w:pPr>
    </w:p>
    <w:p w:rsidR="006D2FDF" w:rsidRPr="00EF7033" w:rsidRDefault="00615EA4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 xml:space="preserve">Ministerstvo školství, mládeže a tělovýchovy stanoví podle </w:t>
      </w:r>
      <w:r w:rsidRPr="00EF7033">
        <w:rPr>
          <w:rFonts w:ascii="Times New Roman" w:hAnsi="Times New Roman"/>
          <w:sz w:val="24"/>
          <w:u w:val="single"/>
        </w:rPr>
        <w:t>§ 29 odst. 2, § 111a odst. 3,</w:t>
      </w:r>
      <w:r w:rsidRPr="00EF7033">
        <w:rPr>
          <w:rFonts w:ascii="Times New Roman" w:hAnsi="Times New Roman"/>
          <w:sz w:val="24"/>
        </w:rPr>
        <w:t xml:space="preserve"> § 112, § 121 odst. 1</w:t>
      </w:r>
      <w:r w:rsidRPr="00EF7033">
        <w:rPr>
          <w:rFonts w:ascii="Times New Roman" w:hAnsi="Times New Roman"/>
          <w:sz w:val="24"/>
          <w:u w:val="single"/>
        </w:rPr>
        <w:t>,</w:t>
      </w:r>
      <w:r w:rsidRPr="00EF7033">
        <w:rPr>
          <w:rFonts w:ascii="Times New Roman" w:hAnsi="Times New Roman"/>
          <w:sz w:val="24"/>
        </w:rPr>
        <w:t xml:space="preserve"> § 123 odst. 5 </w:t>
      </w:r>
      <w:r w:rsidRPr="00EF7033">
        <w:rPr>
          <w:rFonts w:ascii="Times New Roman" w:hAnsi="Times New Roman"/>
          <w:sz w:val="24"/>
          <w:u w:val="single"/>
        </w:rPr>
        <w:t>a § 161c odst. 2 písm. c)</w:t>
      </w:r>
      <w:r w:rsidRPr="00EF7033">
        <w:rPr>
          <w:rFonts w:ascii="Times New Roman" w:hAnsi="Times New Roman"/>
          <w:sz w:val="24"/>
        </w:rPr>
        <w:t xml:space="preserve"> zákona č. 561/2004 Sb., o předškolním, základním, středním, vyšším odborném a jiném vzdělávání (školský zákon)</w:t>
      </w:r>
      <w:r w:rsidRPr="00EF7033">
        <w:rPr>
          <w:rFonts w:ascii="Times New Roman" w:hAnsi="Times New Roman"/>
          <w:sz w:val="24"/>
          <w:u w:val="single"/>
        </w:rPr>
        <w:t>, ve znění zákona č. 472/2011 Sb., zákona č. 333/2012 Sb., zákona č. 82/2015 Sb. a zákona č. 101/2017 Sb.</w:t>
      </w:r>
      <w:r w:rsidRPr="00EF7033">
        <w:rPr>
          <w:rFonts w:ascii="Times New Roman" w:hAnsi="Times New Roman"/>
          <w:sz w:val="24"/>
        </w:rPr>
        <w:t>:</w:t>
      </w:r>
    </w:p>
    <w:p w:rsidR="00615EA4" w:rsidRPr="00EF7033" w:rsidRDefault="00615EA4">
      <w:pPr>
        <w:pStyle w:val="Prosttext1"/>
        <w:rPr>
          <w:rFonts w:ascii="Times New Roman" w:hAnsi="Times New Roman"/>
          <w:sz w:val="24"/>
        </w:rPr>
      </w:pPr>
    </w:p>
    <w:p w:rsidR="00615EA4" w:rsidRPr="00EF7033" w:rsidRDefault="00615EA4">
      <w:pPr>
        <w:pStyle w:val="Prosttext1"/>
        <w:rPr>
          <w:rFonts w:ascii="Times New Roman" w:hAnsi="Times New Roman"/>
          <w:sz w:val="32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ČÁST PRVNÍ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SPOLEČNÁ USTANOVENÍ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§ 1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Účastník zájmového vzdělávání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Účastníky zájmového vzdělávání jsou děti, žáci a studenti; účastníky mohou být také pedagogičtí pracovníci, zákonní zástupci nezletilých účastníků, popřípadě další fyzické osoby.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§ 2</w:t>
      </w:r>
    </w:p>
    <w:p w:rsidR="00615EA4" w:rsidRPr="00EF7033" w:rsidRDefault="00615EA4" w:rsidP="00615EA4">
      <w:pPr>
        <w:rPr>
          <w:szCs w:val="24"/>
        </w:rPr>
      </w:pPr>
    </w:p>
    <w:p w:rsidR="00615EA4" w:rsidRPr="00EF7033" w:rsidRDefault="00615EA4" w:rsidP="00615EA4">
      <w:pPr>
        <w:rPr>
          <w:szCs w:val="24"/>
        </w:rPr>
      </w:pPr>
      <w:r w:rsidRPr="00EF7033">
        <w:rPr>
          <w:b/>
          <w:bCs/>
          <w:szCs w:val="24"/>
        </w:rPr>
        <w:t>Výchovně vzdělávací činnost v zájmovém vzdělávání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br/>
        <w:t>(1) Zájmové vzdělávání se uskutečňuje</w:t>
      </w:r>
      <w:r w:rsidRPr="00EF7033">
        <w:rPr>
          <w:szCs w:val="24"/>
        </w:rPr>
        <w:br/>
      </w:r>
      <w:r w:rsidRPr="00EF7033">
        <w:rPr>
          <w:szCs w:val="24"/>
        </w:rPr>
        <w:br/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a) pravidelnou zájmovou, výchovnou, rekreační nebo vzdělávací činností včetně možnosti přípravy na vyučování,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b) příležitostnou zájmovou, výchovnou, rekreační nebo vzdělávací činností včetně možnosti přípravy na vyučování,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c) táborovou činností a další obdobnou činností,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d) osvětovou činností včetně shromažďování a poskytování informací pro děti, žáky a studenty, popřípadě i další osoby, a činností vedoucí k prevenci rizikového chování a výchovou k dobrovolnictví,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e) individuální prací, zejména vytvářením podmínek pro rozvoj nadání dětí, žáků a studentů,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f) využitím otevřené nabídky spontánních činností,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g) vzdělávacími programy navazujícími na rámcové vzdělávací programy škol.</w:t>
      </w:r>
    </w:p>
    <w:p w:rsidR="00615EA4" w:rsidRPr="00EF7033" w:rsidRDefault="00615EA4" w:rsidP="00615EA4">
      <w:pPr>
        <w:rPr>
          <w:szCs w:val="24"/>
        </w:rPr>
      </w:pP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(2) Zájmové vzdělávání se uskutečňuje formou pravidelné denní docházky, pravidelné docházky nebo nepravidelné a příležitostné docházky.</w:t>
      </w:r>
      <w:r w:rsidRPr="00EF7033">
        <w:rPr>
          <w:szCs w:val="24"/>
        </w:rPr>
        <w:br/>
      </w:r>
      <w:r w:rsidRPr="00EF7033">
        <w:rPr>
          <w:szCs w:val="24"/>
        </w:rPr>
        <w:br/>
        <w:t>(3) Pro účely této vyhlášky se rozumí</w:t>
      </w:r>
      <w:r w:rsidRPr="00EF7033">
        <w:rPr>
          <w:szCs w:val="24"/>
        </w:rPr>
        <w:br/>
        <w:t>a) pravidelnou denní docházkou přihlášení k zájmovému vzdělávání nejméně 4 dny v týdnu po dobu nejméně 5 po sobě jdoucích měsíců,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b) pravidelnou docházkou přihlášení k zájmovému vzdělávání v rozsahu nejméně jedenkrát za 2 týdny po dobu nejméně 5 po sobě jdoucích měsíců, které není pravidelnou denní docházkou,</w:t>
      </w:r>
    </w:p>
    <w:p w:rsidR="00615EA4" w:rsidRPr="00EF7033" w:rsidRDefault="00615EA4" w:rsidP="00615EA4">
      <w:pPr>
        <w:rPr>
          <w:szCs w:val="24"/>
        </w:rPr>
      </w:pPr>
      <w:r w:rsidRPr="00EF7033">
        <w:rPr>
          <w:szCs w:val="24"/>
        </w:rPr>
        <w:t>c) nepravidelnou a příležitostnou docházkou přihlášení k zájmovému vzdělávání v jiném rozsahu, než je uvedeno pod písmeny a) a b).</w:t>
      </w:r>
    </w:p>
    <w:p w:rsidR="00615EA4" w:rsidRPr="00EF7033" w:rsidRDefault="00615EA4">
      <w:pPr>
        <w:pStyle w:val="Prosttext1"/>
        <w:rPr>
          <w:rFonts w:ascii="Times New Roman" w:hAnsi="Times New Roman"/>
          <w:sz w:val="24"/>
        </w:rPr>
      </w:pPr>
    </w:p>
    <w:p w:rsidR="00615EA4" w:rsidRPr="00EF7033" w:rsidRDefault="00615EA4">
      <w:pPr>
        <w:pStyle w:val="Prosttext1"/>
        <w:rPr>
          <w:rFonts w:ascii="Times New Roman" w:hAnsi="Times New Roman"/>
          <w:sz w:val="24"/>
        </w:rPr>
      </w:pPr>
    </w:p>
    <w:p w:rsidR="00615EA4" w:rsidRPr="00EF7033" w:rsidRDefault="00615EA4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ČÁST DRUHÁ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ŠKOLSKÁ ZAŘÍZENÍ PRO ZÁJMOVÉ VZDĚLÁVÁNÍ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§ 3</w:t>
      </w:r>
    </w:p>
    <w:p w:rsidR="006D2FDF" w:rsidRPr="00EF7033" w:rsidRDefault="00615EA4">
      <w:pPr>
        <w:pStyle w:val="Prosttext1"/>
        <w:rPr>
          <w:rFonts w:ascii="Times New Roman" w:hAnsi="Times New Roman"/>
          <w:b/>
          <w:sz w:val="24"/>
          <w:szCs w:val="24"/>
        </w:rPr>
      </w:pPr>
      <w:r w:rsidRPr="00EF7033">
        <w:rPr>
          <w:rFonts w:ascii="Times New Roman" w:hAnsi="Times New Roman"/>
          <w:b/>
          <w:sz w:val="24"/>
          <w:szCs w:val="24"/>
        </w:rPr>
        <w:t>Typy školských zařízení pro zájmové vzdělávání</w:t>
      </w:r>
    </w:p>
    <w:p w:rsidR="00615EA4" w:rsidRDefault="00615EA4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Školská zařízení pro zájmové vzdělávání jsou: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středisko volného času (dále jen "středisko"),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školní klub (dále jen "klub"),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školní družina (dále jen "družina").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Středisko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Činnost střediska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Činnost střediska se uskutečňuje ve více oblastech zájmového vzdělávání nebo se zaměřuje na konkré</w:t>
      </w:r>
      <w:r w:rsidR="00615EA4">
        <w:rPr>
          <w:rFonts w:ascii="Times New Roman" w:hAnsi="Times New Roman"/>
          <w:sz w:val="24"/>
        </w:rPr>
        <w:t>tní oblast zájmového vzdělávání,</w:t>
      </w:r>
      <w:r w:rsidR="00615EA4" w:rsidRPr="00615EA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615EA4" w:rsidRPr="00EF7033">
        <w:rPr>
          <w:rFonts w:ascii="Times New Roman" w:hAnsi="Times New Roman"/>
          <w:sz w:val="24"/>
          <w:szCs w:val="24"/>
        </w:rPr>
        <w:t>a to i mimo místo, kde se uskutečňuje vzdělávání podle školského zákona</w:t>
      </w:r>
      <w:r w:rsidR="00615EA4" w:rsidRPr="00EF7033">
        <w:rPr>
          <w:rFonts w:ascii="Times New Roman" w:hAnsi="Times New Roman"/>
          <w:sz w:val="24"/>
          <w:szCs w:val="24"/>
          <w:vertAlign w:val="superscript"/>
        </w:rPr>
        <w:t>1)</w:t>
      </w:r>
      <w:r w:rsidR="00615EA4" w:rsidRPr="00EF7033">
        <w:rPr>
          <w:rFonts w:ascii="Times New Roman" w:hAnsi="Times New Roman"/>
          <w:sz w:val="24"/>
          <w:szCs w:val="24"/>
        </w:rPr>
        <w:t>.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15EA4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  <w:szCs w:val="24"/>
        </w:rPr>
        <w:t>(2) Organizační členění střediska stanoví ředitel střediska vnitřním předpisem.</w:t>
      </w:r>
      <w:r w:rsidRPr="00EF7033">
        <w:rPr>
          <w:rFonts w:ascii="Times New Roman" w:hAnsi="Times New Roman"/>
          <w:sz w:val="24"/>
          <w:szCs w:val="24"/>
        </w:rPr>
        <w:br/>
      </w:r>
      <w:r w:rsidRPr="00EF7033">
        <w:rPr>
          <w:rFonts w:ascii="Times New Roman" w:hAnsi="Times New Roman"/>
          <w:sz w:val="24"/>
        </w:rPr>
        <w:t xml:space="preserve"> </w:t>
      </w:r>
      <w:r w:rsidR="006D2FDF" w:rsidRPr="00EF7033">
        <w:rPr>
          <w:rFonts w:ascii="Times New Roman" w:hAnsi="Times New Roman"/>
          <w:sz w:val="24"/>
        </w:rPr>
        <w:t>(</w:t>
      </w:r>
      <w:r w:rsidRPr="00EF7033">
        <w:rPr>
          <w:rFonts w:ascii="Times New Roman" w:hAnsi="Times New Roman"/>
          <w:sz w:val="24"/>
        </w:rPr>
        <w:t>3</w:t>
      </w:r>
      <w:r w:rsidR="006D2FDF" w:rsidRPr="00EF7033">
        <w:rPr>
          <w:rFonts w:ascii="Times New Roman" w:hAnsi="Times New Roman"/>
          <w:sz w:val="24"/>
        </w:rPr>
        <w:t xml:space="preserve">) Středisko může poskytovat </w:t>
      </w:r>
      <w:r w:rsidRPr="00EF7033">
        <w:rPr>
          <w:rFonts w:ascii="Times New Roman" w:hAnsi="Times New Roman"/>
          <w:sz w:val="24"/>
        </w:rPr>
        <w:t xml:space="preserve">metodickou a odbornou </w:t>
      </w:r>
      <w:r w:rsidR="006D2FDF" w:rsidRPr="00EF7033">
        <w:rPr>
          <w:rFonts w:ascii="Times New Roman" w:hAnsi="Times New Roman"/>
          <w:sz w:val="24"/>
        </w:rPr>
        <w:t>pomoc účastníkům zájmového vzdělávání, případně školám a školským zařízením.</w:t>
      </w:r>
    </w:p>
    <w:p w:rsidR="006D2FDF" w:rsidRPr="00EF7033" w:rsidRDefault="00615EA4" w:rsidP="00615EA4">
      <w:pPr>
        <w:pStyle w:val="Prosttext1"/>
        <w:tabs>
          <w:tab w:val="left" w:pos="2545"/>
        </w:tabs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ab/>
      </w:r>
    </w:p>
    <w:p w:rsidR="006D2FDF" w:rsidRPr="00EF7033" w:rsidRDefault="00615EA4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(4</w:t>
      </w:r>
      <w:r w:rsidR="006D2FDF" w:rsidRPr="00EF7033">
        <w:rPr>
          <w:rFonts w:ascii="Times New Roman" w:hAnsi="Times New Roman"/>
          <w:sz w:val="24"/>
        </w:rPr>
        <w:t>) Středisko má tyto typy: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a) dům dětí a mládeže, který uskutečňuje činnost ve více oblastech zájmového vzdělávání,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b) stanice zájmových činností zaměřená na jednu oblast zájmového vzdělávání.</w:t>
      </w:r>
    </w:p>
    <w:p w:rsidR="00913ADF" w:rsidRPr="00EF7033" w:rsidRDefault="00913A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15EA4" w:rsidRPr="00EF7033" w:rsidRDefault="00615EA4" w:rsidP="00615EA4">
      <w:pPr>
        <w:pStyle w:val="Prosttext1"/>
        <w:rPr>
          <w:rFonts w:ascii="Times New Roman" w:hAnsi="Times New Roman"/>
          <w:sz w:val="24"/>
          <w:szCs w:val="24"/>
        </w:rPr>
      </w:pPr>
      <w:r w:rsidRPr="00EF7033">
        <w:rPr>
          <w:rFonts w:ascii="Times New Roman" w:hAnsi="Times New Roman"/>
          <w:sz w:val="24"/>
          <w:szCs w:val="24"/>
        </w:rPr>
        <w:t>(5) Středisko vykonává činnost ve dnech školního vyučování. Středisko může vykonávat činnosti ve dnech, kdy neprobíhá školní vyučování, a to včetně školních prázdnin.</w:t>
      </w:r>
    </w:p>
    <w:p w:rsidR="00615EA4" w:rsidRPr="00EF7033" w:rsidRDefault="00615EA4" w:rsidP="00615EA4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§ 5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Účastníci činnosti střediska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  <w:r w:rsidRPr="00EF7033">
        <w:rPr>
          <w:rFonts w:ascii="Times New Roman" w:hAnsi="Times New Roman"/>
          <w:sz w:val="24"/>
        </w:rPr>
        <w:t>(1) Činnost střediska je určena pro děti, žáky, studenty, pedagogické pracovníky, popřípadě další osoby, a to bez ohledu na místo jejich trvalého pobytu nebo jiné podmínky.</w:t>
      </w:r>
    </w:p>
    <w:p w:rsidR="006D2FDF" w:rsidRPr="00EF7033" w:rsidRDefault="006D2FDF">
      <w:pPr>
        <w:pStyle w:val="Prosttext1"/>
        <w:rPr>
          <w:rFonts w:ascii="Times New Roman" w:hAnsi="Times New Roman"/>
          <w:sz w:val="24"/>
        </w:rPr>
      </w:pPr>
    </w:p>
    <w:p w:rsidR="00273EB7" w:rsidRPr="00EF7033" w:rsidRDefault="00273EB7" w:rsidP="00273EB7">
      <w:r w:rsidRPr="00EF7033">
        <w:t>(2) Činnost střediska vykonávaná formou pravidelné docházky je určena výhradně pro uchazeče, kteří nejsou přijati k pravidelné docházce do klubu, pokud činnost střediska a klubu vykonává stejná právnická osoba.</w:t>
      </w:r>
    </w:p>
    <w:p w:rsidR="00273EB7" w:rsidRPr="00EF7033" w:rsidRDefault="00273EB7">
      <w:pPr>
        <w:pStyle w:val="Prosttext1"/>
        <w:rPr>
          <w:rFonts w:ascii="Times New Roman" w:hAnsi="Times New Roman"/>
          <w:sz w:val="24"/>
        </w:rPr>
      </w:pPr>
    </w:p>
    <w:p w:rsidR="00273EB7" w:rsidRPr="00EF7033" w:rsidRDefault="00273EB7" w:rsidP="00273EB7">
      <w:r w:rsidRPr="00EF7033">
        <w:br/>
        <w:t>(3) Podmínkou pro přijetí uchazeče k činnosti střediska uvedené v § 2 odst. 1 písm. a) nebo c) je písemná přihláška.</w:t>
      </w:r>
    </w:p>
    <w:p w:rsidR="00273EB7" w:rsidRDefault="00273EB7" w:rsidP="00273EB7"/>
    <w:p w:rsidR="00273EB7" w:rsidRPr="00273EB7" w:rsidRDefault="00273EB7" w:rsidP="00273EB7"/>
    <w:p w:rsidR="00C66CAD" w:rsidRPr="00C66CAD" w:rsidRDefault="00C66CAD" w:rsidP="00C66CAD">
      <w:pPr>
        <w:pStyle w:val="Prosttext1"/>
        <w:rPr>
          <w:rFonts w:ascii="Times New Roman" w:hAnsi="Times New Roman"/>
          <w:sz w:val="24"/>
        </w:rPr>
      </w:pPr>
      <w:r w:rsidRPr="00C66CAD">
        <w:rPr>
          <w:rFonts w:ascii="Times New Roman" w:hAnsi="Times New Roman"/>
          <w:sz w:val="24"/>
          <w:szCs w:val="24"/>
        </w:rPr>
        <w:lastRenderedPageBreak/>
        <w:t>3) Organizační členění klubu stanoví vnitřním předpisem ředitel.</w:t>
      </w:r>
      <w:r w:rsidRPr="00C66CAD">
        <w:rPr>
          <w:rFonts w:ascii="Times New Roman" w:hAnsi="Times New Roman"/>
          <w:sz w:val="24"/>
          <w:szCs w:val="24"/>
        </w:rPr>
        <w:br/>
      </w:r>
    </w:p>
    <w:p w:rsidR="00C66CAD" w:rsidRPr="00C66CAD" w:rsidRDefault="00C66CAD" w:rsidP="00C66CAD">
      <w:pPr>
        <w:pStyle w:val="Prosttext1"/>
        <w:rPr>
          <w:rFonts w:ascii="Times New Roman" w:hAnsi="Times New Roman"/>
          <w:sz w:val="24"/>
        </w:rPr>
      </w:pPr>
      <w:r w:rsidRPr="00C66CAD">
        <w:rPr>
          <w:rFonts w:ascii="Times New Roman" w:hAnsi="Times New Roman"/>
          <w:sz w:val="24"/>
        </w:rPr>
        <w:t>(3) Činnost klubu se uskutečňuje  zejména činnostmi uvedenými v § 2 odst. 1 písm. a), b) a f).</w:t>
      </w:r>
    </w:p>
    <w:p w:rsidR="00C66CAD" w:rsidRPr="00C66CAD" w:rsidRDefault="00C66CAD" w:rsidP="00C66CAD">
      <w:pPr>
        <w:pStyle w:val="Prosttext1"/>
        <w:rPr>
          <w:rFonts w:ascii="Times New Roman" w:hAnsi="Times New Roman"/>
          <w:sz w:val="24"/>
        </w:rPr>
      </w:pPr>
    </w:p>
    <w:p w:rsidR="00C66CAD" w:rsidRPr="00C66CAD" w:rsidRDefault="00C66CAD" w:rsidP="00C66CAD">
      <w:pPr>
        <w:pStyle w:val="Prosttext1"/>
        <w:rPr>
          <w:rFonts w:ascii="Times New Roman" w:hAnsi="Times New Roman"/>
          <w:sz w:val="24"/>
        </w:rPr>
      </w:pPr>
    </w:p>
    <w:p w:rsidR="00273EB7" w:rsidRDefault="00273EB7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Klub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6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Činnost klubu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Klub poskytuje zájmové vzdělávání žákům jedné školy nebo několika škol.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Klub vykonává činnost ve dnech školního vyučování. Klub může vykonávat činnost i ve dnech, kdy neprobíhá školní vyučování, a to včetně školních prázdnin.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0B32DD" w:rsidRDefault="000B32DD" w:rsidP="00C66CAD">
      <w:pPr>
        <w:pStyle w:val="Prosttext1"/>
        <w:rPr>
          <w:rFonts w:ascii="Times New Roman" w:hAnsi="Times New Roman"/>
          <w:sz w:val="24"/>
        </w:rPr>
      </w:pPr>
      <w:r w:rsidRPr="00C618EB">
        <w:rPr>
          <w:rFonts w:ascii="Times New Roman" w:hAnsi="Times New Roman"/>
          <w:color w:val="0000FF"/>
          <w:sz w:val="24"/>
          <w:szCs w:val="24"/>
        </w:rPr>
        <w:t>(</w:t>
      </w:r>
    </w:p>
    <w:p w:rsidR="000B32DD" w:rsidRDefault="000B32DD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7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Účastníci činnosti klubu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Činnost klubu je určena přednostně pro žáky druhého stupně základní školy, žáky nižšího stupně šestiletého nebo osmiletého gymnázia nebo odpovídajících ročníků osmiletého vzdělávacího programu </w:t>
      </w:r>
      <w:r w:rsidRPr="00C66CAD">
        <w:rPr>
          <w:rFonts w:ascii="Times New Roman" w:hAnsi="Times New Roman"/>
          <w:sz w:val="24"/>
        </w:rPr>
        <w:t>konzervatoře</w:t>
      </w:r>
      <w:r w:rsidR="000B32DD" w:rsidRPr="00C66CAD">
        <w:rPr>
          <w:rFonts w:ascii="Times New Roman" w:hAnsi="Times New Roman"/>
          <w:sz w:val="24"/>
        </w:rPr>
        <w:t xml:space="preserve"> </w:t>
      </w:r>
      <w:r w:rsidR="000B32DD" w:rsidRPr="00C66CAD">
        <w:rPr>
          <w:rFonts w:ascii="Times New Roman" w:hAnsi="Times New Roman"/>
          <w:sz w:val="24"/>
          <w:szCs w:val="24"/>
        </w:rPr>
        <w:t>přihlášené k pravidelné denní docházce nebo pravidelné docházce</w:t>
      </w:r>
      <w:r w:rsidRPr="00C66CAD">
        <w:rPr>
          <w:rFonts w:ascii="Times New Roman" w:hAnsi="Times New Roman"/>
          <w:sz w:val="24"/>
        </w:rPr>
        <w:t>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0B32DD" w:rsidRDefault="006D2FDF" w:rsidP="00C66CAD">
      <w:pPr>
        <w:pStyle w:val="Prosttext1"/>
        <w:rPr>
          <w:rFonts w:ascii="Times New Roman" w:hAnsi="Times New Roman"/>
          <w:strike/>
          <w:color w:val="FF0000"/>
          <w:sz w:val="24"/>
        </w:rPr>
      </w:pPr>
      <w:r>
        <w:rPr>
          <w:rFonts w:ascii="Times New Roman" w:hAnsi="Times New Roman"/>
          <w:sz w:val="24"/>
        </w:rPr>
        <w:t>(2) Účastníkem může být i žák prvního stupně základní školy,</w:t>
      </w:r>
      <w:r w:rsidRPr="000B32DD">
        <w:rPr>
          <w:rFonts w:ascii="Times New Roman" w:hAnsi="Times New Roman"/>
          <w:strike/>
          <w:color w:val="FF0000"/>
          <w:sz w:val="24"/>
        </w:rPr>
        <w:t xml:space="preserve"> 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0B32DD" w:rsidRPr="00C66CAD" w:rsidRDefault="000B32DD" w:rsidP="000B32DD">
      <w:r w:rsidRPr="00C66CAD">
        <w:t>(3) Činnost klubu vykonávaná formou pravidelné denní docházky je určena výhradně pro uchazeče, kteří nejsou přijati k pravidelné denní docházce do družiny, pokud činnost klubu a družiny vykonává stejná právnická osoba.</w:t>
      </w:r>
      <w:r w:rsidRPr="00C66CAD">
        <w:br/>
      </w:r>
      <w:r w:rsidRPr="00C66CAD">
        <w:br/>
        <w:t>(4) Činnost klubu vykonávaná formou pravidelné docházky je určena výhradně pro uchazeče, kteří nejsou přijati k pravidelné docházce do střediska, pokud činnost klubu a střediska vykonává stejná právnická osoba.</w:t>
      </w:r>
      <w:r w:rsidRPr="00C66CAD">
        <w:br/>
      </w:r>
      <w:r w:rsidRPr="00C66CAD">
        <w:br/>
        <w:t>(5) Podmínkou pro přijetí uchazeče k činnosti klubu uvedené v § 2 odst. 1 písm. a) nebo c) je písemná přihláška.</w:t>
      </w:r>
    </w:p>
    <w:p w:rsidR="000B32DD" w:rsidRDefault="000B32DD" w:rsidP="000B32DD">
      <w:pPr>
        <w:pStyle w:val="Prosttext1"/>
        <w:rPr>
          <w:rFonts w:ascii="Times New Roman" w:hAnsi="Times New Roman"/>
          <w:sz w:val="24"/>
        </w:rPr>
      </w:pPr>
    </w:p>
    <w:p w:rsidR="000B32DD" w:rsidRDefault="000B32DD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Družina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8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Činnost družiny</w:t>
      </w:r>
    </w:p>
    <w:p w:rsidR="006D2FDF" w:rsidRPr="007B3292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7B3292" w:rsidRDefault="006D2FDF">
      <w:pPr>
        <w:pStyle w:val="Prosttext1"/>
        <w:rPr>
          <w:rFonts w:ascii="Times New Roman" w:hAnsi="Times New Roman"/>
          <w:sz w:val="24"/>
        </w:rPr>
      </w:pPr>
      <w:r w:rsidRPr="007B3292">
        <w:rPr>
          <w:rFonts w:ascii="Times New Roman" w:hAnsi="Times New Roman"/>
          <w:sz w:val="24"/>
        </w:rPr>
        <w:t>(1) Družina poskytuje zájmové vzdělávání žákům jedné školy nebo několika škol</w:t>
      </w:r>
      <w:r w:rsidR="00913ADF" w:rsidRPr="007B3292">
        <w:rPr>
          <w:rFonts w:ascii="Times New Roman" w:hAnsi="Times New Roman"/>
          <w:sz w:val="24"/>
        </w:rPr>
        <w:t xml:space="preserve">, </w:t>
      </w:r>
      <w:r w:rsidR="00913ADF" w:rsidRPr="007B3292">
        <w:rPr>
          <w:rFonts w:ascii="Times New Roman" w:hAnsi="Times New Roman"/>
          <w:sz w:val="24"/>
          <w:szCs w:val="24"/>
        </w:rPr>
        <w:t>případně i dětem v přípravné třídě jedné nebo více základních škol a dětem v přípravném stupni jedné nebo více základních škol speciálních</w:t>
      </w:r>
      <w:r w:rsidRPr="007B3292">
        <w:rPr>
          <w:rFonts w:ascii="Times New Roman" w:hAnsi="Times New Roman"/>
          <w:sz w:val="24"/>
          <w:szCs w:val="24"/>
        </w:rPr>
        <w:t>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C66CAD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Družina vykonává činnost ve dnech školního vyučování a o školních prázdninách. Po projednání se zřizovatelem může ředitel přerušit činno</w:t>
      </w:r>
      <w:r w:rsidRPr="00C66CAD">
        <w:rPr>
          <w:rFonts w:ascii="Times New Roman" w:hAnsi="Times New Roman"/>
          <w:sz w:val="24"/>
        </w:rPr>
        <w:t>st družiny v době školních prázdnin.</w:t>
      </w:r>
      <w:r w:rsidR="00D72AC7" w:rsidRPr="00C66CAD">
        <w:rPr>
          <w:rFonts w:ascii="Times New Roman" w:hAnsi="Times New Roman"/>
          <w:sz w:val="24"/>
        </w:rPr>
        <w:t xml:space="preserve"> </w:t>
      </w:r>
      <w:r w:rsidR="00D72AC7" w:rsidRPr="00C66CAD">
        <w:rPr>
          <w:rFonts w:ascii="Times New Roman" w:hAnsi="Times New Roman"/>
          <w:sz w:val="24"/>
          <w:szCs w:val="24"/>
        </w:rPr>
        <w:t xml:space="preserve">Ředitel </w:t>
      </w:r>
      <w:r w:rsidR="00D72AC7" w:rsidRPr="00C66CAD">
        <w:rPr>
          <w:rFonts w:ascii="Times New Roman" w:hAnsi="Times New Roman"/>
          <w:sz w:val="24"/>
          <w:szCs w:val="24"/>
        </w:rPr>
        <w:lastRenderedPageBreak/>
        <w:t>po projednání se zřizovatelem může po dohodě s řediteli jiných družin zprostředkovat možnost poskytování zájmového vzdělávání účastníků v jiné školní družině po dobu přerušení provozu, především v době školních prázdnin. Ředitel zveřejní na vhodném veřejně přístupném místě informaci o přerušení provozu družiny a popřípadě také informaci o možnosti a podmínkách zajištění vzdělávání v jiné družině.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D72AC7" w:rsidRPr="00C66CAD" w:rsidRDefault="00D72AC7" w:rsidP="00D72AC7">
      <w:pPr>
        <w:pStyle w:val="Prosttext1"/>
        <w:rPr>
          <w:rFonts w:ascii="Times New Roman" w:hAnsi="Times New Roman"/>
          <w:sz w:val="24"/>
          <w:szCs w:val="24"/>
        </w:rPr>
      </w:pPr>
      <w:r w:rsidRPr="00C66CAD">
        <w:rPr>
          <w:rFonts w:ascii="Times New Roman" w:hAnsi="Times New Roman"/>
          <w:sz w:val="24"/>
          <w:szCs w:val="24"/>
        </w:rPr>
        <w:t>(3) Vzdělávací a výchovná činnost družiny se uskutečňuje především činnostmi uvedenými v § 2 odst. 1 písm. a), b) a f).</w:t>
      </w:r>
    </w:p>
    <w:p w:rsidR="00D72AC7" w:rsidRDefault="00D72AC7" w:rsidP="00D72AC7">
      <w:pPr>
        <w:pStyle w:val="Prosttext1"/>
        <w:numPr>
          <w:ilvl w:val="0"/>
          <w:numId w:val="3"/>
        </w:numPr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D72AC7" w:rsidRPr="00C66CAD" w:rsidRDefault="00D72AC7">
      <w:pPr>
        <w:pStyle w:val="Prosttext1"/>
        <w:rPr>
          <w:rFonts w:ascii="Times New Roman" w:hAnsi="Times New Roman"/>
          <w:sz w:val="24"/>
        </w:rPr>
      </w:pPr>
      <w:r w:rsidRPr="00C66CAD">
        <w:rPr>
          <w:rFonts w:ascii="Times New Roman" w:hAnsi="Times New Roman"/>
          <w:sz w:val="24"/>
          <w:szCs w:val="24"/>
        </w:rPr>
        <w:t>(4) Družina umožňuje účastníkům přihlášeným k pravidelné denní docházce i odpočinkové činnosti.</w:t>
      </w:r>
    </w:p>
    <w:p w:rsidR="00D72AC7" w:rsidRPr="00A07913" w:rsidRDefault="00D72AC7">
      <w:pPr>
        <w:pStyle w:val="Prosttext1"/>
        <w:rPr>
          <w:rFonts w:ascii="Times New Roman" w:hAnsi="Times New Roman"/>
          <w:sz w:val="24"/>
        </w:rPr>
      </w:pPr>
    </w:p>
    <w:p w:rsidR="006D2FDF" w:rsidRPr="00A07913" w:rsidRDefault="006D2FDF">
      <w:pPr>
        <w:pStyle w:val="Prosttext1"/>
        <w:rPr>
          <w:rFonts w:ascii="Times New Roman" w:hAnsi="Times New Roman"/>
          <w:sz w:val="24"/>
        </w:rPr>
      </w:pPr>
      <w:r w:rsidRPr="00A07913">
        <w:rPr>
          <w:rFonts w:ascii="Times New Roman" w:hAnsi="Times New Roman"/>
          <w:sz w:val="24"/>
        </w:rPr>
        <w:t>§ 9</w:t>
      </w:r>
    </w:p>
    <w:p w:rsidR="006D2FDF" w:rsidRPr="00A0791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A07913" w:rsidRDefault="006D2FDF">
      <w:pPr>
        <w:pStyle w:val="Prosttext1"/>
        <w:rPr>
          <w:rFonts w:ascii="Times New Roman" w:hAnsi="Times New Roman"/>
          <w:sz w:val="24"/>
        </w:rPr>
      </w:pPr>
      <w:r w:rsidRPr="00A07913">
        <w:rPr>
          <w:rFonts w:ascii="Times New Roman" w:hAnsi="Times New Roman"/>
          <w:sz w:val="24"/>
        </w:rPr>
        <w:t>Účastníci činnosti družiny</w:t>
      </w:r>
    </w:p>
    <w:p w:rsidR="006D2FDF" w:rsidRPr="00A07913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C66CAD" w:rsidRDefault="006D2FDF">
      <w:pPr>
        <w:pStyle w:val="Prosttext1"/>
        <w:rPr>
          <w:rFonts w:ascii="Times New Roman" w:hAnsi="Times New Roman"/>
          <w:sz w:val="24"/>
        </w:rPr>
      </w:pPr>
      <w:r w:rsidRPr="00A07913">
        <w:rPr>
          <w:rFonts w:ascii="Times New Roman" w:hAnsi="Times New Roman"/>
          <w:sz w:val="24"/>
        </w:rPr>
        <w:t>(1) Činnost družiny je určena přednostně pro žáky prvního stupně základní školy</w:t>
      </w:r>
      <w:r w:rsidR="00324D36">
        <w:rPr>
          <w:rFonts w:ascii="Times New Roman" w:hAnsi="Times New Roman"/>
          <w:sz w:val="24"/>
        </w:rPr>
        <w:t xml:space="preserve"> </w:t>
      </w:r>
      <w:r w:rsidR="00324D36" w:rsidRPr="00C66CAD">
        <w:rPr>
          <w:rFonts w:ascii="Times New Roman" w:hAnsi="Times New Roman"/>
          <w:sz w:val="24"/>
          <w:szCs w:val="24"/>
        </w:rPr>
        <w:t>přihlášené k pravidelné denní docházce.</w:t>
      </w:r>
    </w:p>
    <w:p w:rsidR="006D2FDF" w:rsidRPr="00C66CAD" w:rsidRDefault="006D2FDF">
      <w:pPr>
        <w:pStyle w:val="Prosttext1"/>
        <w:rPr>
          <w:rFonts w:ascii="Times New Roman" w:hAnsi="Times New Roman"/>
          <w:sz w:val="24"/>
        </w:rPr>
      </w:pPr>
    </w:p>
    <w:p w:rsidR="00913ADF" w:rsidRPr="00A07913" w:rsidRDefault="00913ADF">
      <w:pPr>
        <w:pStyle w:val="Prosttext1"/>
      </w:pPr>
    </w:p>
    <w:p w:rsidR="001F12A5" w:rsidRPr="009A7A9E" w:rsidRDefault="00913ADF" w:rsidP="00C66CAD">
      <w:pPr>
        <w:rPr>
          <w:strike/>
          <w:color w:val="FF0000"/>
        </w:rPr>
      </w:pPr>
      <w:r w:rsidRPr="00A07913">
        <w:t xml:space="preserve">(2) K pravidelné denní docházce lze přijímat i děti z přípravných tříd základní školy nebo přípravného stupně základní školy speciální, žáky druhého stupně základní školy, žáky nižšího stupně šestiletého nebo osmiletého gymnázia nebo odpovídajících ročníků osmiletého vzdělávacího programu konzervatoře. </w:t>
      </w:r>
    </w:p>
    <w:p w:rsidR="001F12A5" w:rsidRPr="009A7A9E" w:rsidRDefault="001F12A5" w:rsidP="009A7A9E"/>
    <w:p w:rsidR="009A7A9E" w:rsidRPr="009A7A9E" w:rsidRDefault="009A7A9E" w:rsidP="009A7A9E">
      <w:r w:rsidRPr="00C66CAD">
        <w:t>(3) Činnost družiny vykonávaná formou pravidelné denní docházky je určena výhradně pro uchazeče, kteří nejsou přijati k pravidelné denní docházce do klubu, pokud činnost družiny a klubu vykonává stejná právnická osoba.</w:t>
      </w:r>
      <w:r w:rsidRPr="00C66CAD">
        <w:br/>
      </w:r>
      <w:r w:rsidRPr="00C66CAD">
        <w:br/>
        <w:t>(4) V družině se činností uvedených v § 2 odst. 1 písm. b), c) a f) mohou účastnit i žáci nebo děti, kteří nejsou přijati k pravidelné denní docházce do družiny.</w:t>
      </w:r>
      <w:r w:rsidRPr="00C66CAD">
        <w:br/>
      </w:r>
      <w:r w:rsidRPr="00C66CAD">
        <w:br/>
        <w:t>(5) Podmínkou pro přijetí uchazeče k činnosti družiny uvedené v § 2 odst. 1 písm. a) nebo c) je písemná přihláška. Součástí přihlášky k činnosti družiny uvedené v § 2 odst. 1 písm. a) je písemné sdělení o rozsahu docházky a způsobu odchodu účastníka z družiny.</w:t>
      </w:r>
    </w:p>
    <w:p w:rsidR="009A7A9E" w:rsidRDefault="009A7A9E" w:rsidP="009A7A9E">
      <w:pPr>
        <w:pStyle w:val="Prosttext1"/>
        <w:rPr>
          <w:u w:val="single"/>
        </w:rPr>
      </w:pPr>
    </w:p>
    <w:p w:rsidR="009A7A9E" w:rsidRDefault="009A7A9E" w:rsidP="009A7A9E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Organizace </w:t>
      </w:r>
      <w:r w:rsidR="005E2091" w:rsidRPr="00C66CAD">
        <w:rPr>
          <w:rFonts w:ascii="Times New Roman" w:hAnsi="Times New Roman"/>
          <w:b/>
          <w:sz w:val="24"/>
        </w:rPr>
        <w:t>a financování</w:t>
      </w:r>
      <w:r w:rsidR="005E2091" w:rsidRPr="00C66C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činnosti družiny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Účastníci pravidelné denní docházky do družiny se zařazují do oddělení.</w:t>
      </w:r>
    </w:p>
    <w:p w:rsidR="005E2091" w:rsidRDefault="005E2091">
      <w:pPr>
        <w:pStyle w:val="Prosttext1"/>
        <w:rPr>
          <w:rFonts w:ascii="Times New Roman" w:hAnsi="Times New Roman"/>
          <w:sz w:val="24"/>
        </w:rPr>
      </w:pPr>
    </w:p>
    <w:p w:rsidR="005E2091" w:rsidRPr="00C66CAD" w:rsidRDefault="005E2091" w:rsidP="005E2091">
      <w:pPr>
        <w:rPr>
          <w:szCs w:val="24"/>
        </w:rPr>
      </w:pPr>
      <w:r w:rsidRPr="00C66CAD">
        <w:rPr>
          <w:szCs w:val="24"/>
        </w:rPr>
        <w:t>(2) Družina má nejméně 20 účastníků, kteří jsou žáky prvního stupně základní školy, v průměru na 1 oddělení.</w:t>
      </w:r>
      <w:r w:rsidRPr="00C66CAD">
        <w:rPr>
          <w:szCs w:val="24"/>
        </w:rPr>
        <w:br/>
      </w:r>
      <w:r w:rsidRPr="00C66CAD">
        <w:rPr>
          <w:szCs w:val="24"/>
        </w:rPr>
        <w:br/>
        <w:t>(3) Družina, jejíž činnost vykonává stejná právnická osoba jako činnost základní školy s třídami pouze prvního stupně, a má pouze 1 oddělení, má nejméně</w:t>
      </w:r>
      <w:r w:rsidRPr="00C66CAD">
        <w:rPr>
          <w:szCs w:val="24"/>
        </w:rPr>
        <w:br/>
        <w:t>a) 5 účastníků, kteří jsou žáky prvního stupně základní školy, v případě, že je základní škola tvořena 1 třídou,</w:t>
      </w:r>
    </w:p>
    <w:p w:rsidR="005E2091" w:rsidRPr="00C66CAD" w:rsidRDefault="005E2091" w:rsidP="005E2091">
      <w:pPr>
        <w:rPr>
          <w:szCs w:val="24"/>
        </w:rPr>
      </w:pPr>
      <w:r w:rsidRPr="00C66CAD">
        <w:rPr>
          <w:szCs w:val="24"/>
        </w:rPr>
        <w:t>b) 15 účastníků, kteří jsou žáky prvního stupně základní školy, v případě, že je základní škola tvořena 2 třídami,</w:t>
      </w:r>
    </w:p>
    <w:p w:rsidR="005E2091" w:rsidRPr="00C66CAD" w:rsidRDefault="005E2091" w:rsidP="005E2091">
      <w:pPr>
        <w:rPr>
          <w:szCs w:val="24"/>
        </w:rPr>
      </w:pPr>
      <w:r w:rsidRPr="00C66CAD">
        <w:rPr>
          <w:szCs w:val="24"/>
        </w:rPr>
        <w:lastRenderedPageBreak/>
        <w:t>c) 18 účastníků, kteří jsou žáky prvního stupně základní školy, v případě, že je základní škola tvořena 3 třídami.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5E2091" w:rsidRDefault="005E2091">
      <w:pPr>
        <w:pStyle w:val="Prosttext1"/>
        <w:rPr>
          <w:rFonts w:ascii="Times New Roman" w:hAnsi="Times New Roman"/>
          <w:sz w:val="24"/>
        </w:rPr>
      </w:pPr>
    </w:p>
    <w:p w:rsidR="006D2FDF" w:rsidRPr="00C66CAD" w:rsidRDefault="005E2091">
      <w:pPr>
        <w:pStyle w:val="Prosttext1"/>
        <w:rPr>
          <w:rFonts w:ascii="Times New Roman" w:hAnsi="Times New Roman"/>
          <w:sz w:val="24"/>
        </w:rPr>
      </w:pPr>
      <w:r w:rsidRPr="00C66CAD">
        <w:rPr>
          <w:rFonts w:ascii="Times New Roman" w:hAnsi="Times New Roman"/>
          <w:sz w:val="24"/>
        </w:rPr>
        <w:t xml:space="preserve">(4) </w:t>
      </w:r>
      <w:r w:rsidR="006D2FDF" w:rsidRPr="00C66CAD">
        <w:rPr>
          <w:rFonts w:ascii="Times New Roman" w:hAnsi="Times New Roman"/>
          <w:sz w:val="24"/>
        </w:rPr>
        <w:t>Oddělení se naplňují nejvýše do počtu 30 účastníků.</w:t>
      </w:r>
    </w:p>
    <w:p w:rsidR="006D2FDF" w:rsidRPr="00C66CAD" w:rsidRDefault="000C6E57">
      <w:pPr>
        <w:pStyle w:val="Prosttext1"/>
        <w:rPr>
          <w:rFonts w:ascii="Times New Roman" w:hAnsi="Times New Roman"/>
          <w:sz w:val="24"/>
          <w:szCs w:val="24"/>
        </w:rPr>
      </w:pPr>
      <w:r w:rsidRPr="00C66CAD">
        <w:rPr>
          <w:rFonts w:ascii="Times New Roman" w:hAnsi="Times New Roman"/>
          <w:sz w:val="24"/>
          <w:szCs w:val="24"/>
        </w:rPr>
        <w:t>(5) Další oddělení lze zřídit, pouze pokud na oddělení připadá v průměru více než 27 účastníků.</w:t>
      </w:r>
      <w:r w:rsidRPr="00C66CAD">
        <w:rPr>
          <w:rFonts w:ascii="Times New Roman" w:hAnsi="Times New Roman"/>
          <w:sz w:val="24"/>
          <w:szCs w:val="24"/>
        </w:rPr>
        <w:br/>
      </w:r>
      <w:r w:rsidRPr="00C66CAD">
        <w:rPr>
          <w:rFonts w:ascii="Times New Roman" w:hAnsi="Times New Roman"/>
          <w:sz w:val="24"/>
          <w:szCs w:val="24"/>
        </w:rPr>
        <w:br/>
        <w:t>(6) Druhé oddělení lze zřídit i při nižším průměrném počtu účastníků, kteří jsou žáky prvního stupně základní školy, než je uvedeno v odstavci 2, pokud je celkový počet účastníků vyšší než 27 a počet účastníků, kteří jsou žáky prvního stupně základní školy, vyšší než 20. Třetí oddělení je možné zřídit i při nižším průměrném počtu účastníků, kteří jsou žáky prvního stupně základní školy, než je uvedeno v odstavci 2, pokud je celkový počet účastníků vyšší než 54 a počet účastníků, kteří jsou žáky prvního stupně základní školy, vyšší než 40.</w:t>
      </w:r>
    </w:p>
    <w:p w:rsidR="000C6E57" w:rsidRPr="00C66CAD" w:rsidRDefault="000C6E57">
      <w:pPr>
        <w:pStyle w:val="Prosttext1"/>
        <w:rPr>
          <w:rFonts w:ascii="Times New Roman" w:hAnsi="Times New Roman"/>
          <w:sz w:val="24"/>
        </w:rPr>
      </w:pPr>
    </w:p>
    <w:p w:rsidR="00913ADF" w:rsidRPr="00C66CAD" w:rsidRDefault="000C6E57">
      <w:pPr>
        <w:pStyle w:val="Prosttext1"/>
        <w:rPr>
          <w:rFonts w:ascii="Times New Roman" w:hAnsi="Times New Roman"/>
          <w:sz w:val="32"/>
        </w:rPr>
      </w:pPr>
      <w:r w:rsidRPr="00C66CAD">
        <w:rPr>
          <w:rFonts w:ascii="Times New Roman" w:hAnsi="Times New Roman"/>
          <w:sz w:val="24"/>
        </w:rPr>
        <w:t xml:space="preserve">(7) </w:t>
      </w:r>
      <w:r w:rsidR="00291E7C" w:rsidRPr="00C66CAD">
        <w:rPr>
          <w:rFonts w:ascii="Times New Roman" w:hAnsi="Times New Roman"/>
          <w:sz w:val="24"/>
        </w:rPr>
        <w:t xml:space="preserve">Je-li oddělení tvořeno pouze účastníky uvedenými v § 16 odst. 9 školského zákona, je </w:t>
      </w:r>
      <w:r w:rsidRPr="00C66CAD">
        <w:rPr>
          <w:rFonts w:ascii="Times New Roman" w:hAnsi="Times New Roman"/>
          <w:sz w:val="24"/>
        </w:rPr>
        <w:t xml:space="preserve">nejnižší a </w:t>
      </w:r>
      <w:r w:rsidR="00291E7C" w:rsidRPr="00C66CAD">
        <w:rPr>
          <w:rFonts w:ascii="Times New Roman" w:hAnsi="Times New Roman"/>
          <w:sz w:val="24"/>
        </w:rPr>
        <w:t>nejvyšší počet účastníků v oddělení shodný s</w:t>
      </w:r>
      <w:r w:rsidRPr="00C66CAD">
        <w:rPr>
          <w:rFonts w:ascii="Times New Roman" w:hAnsi="Times New Roman"/>
          <w:sz w:val="24"/>
        </w:rPr>
        <w:t xml:space="preserve"> nejnižším a </w:t>
      </w:r>
      <w:r w:rsidR="00291E7C" w:rsidRPr="00C66CAD">
        <w:rPr>
          <w:rFonts w:ascii="Times New Roman" w:hAnsi="Times New Roman"/>
          <w:sz w:val="24"/>
        </w:rPr>
        <w:t>nejvyšším počtem žáků ve třídě zřízené pro žáky uvedené v § 16 odst. 9 školského zákona stanoveným jiným právním předpisem</w:t>
      </w:r>
      <w:r w:rsidR="00291E7C" w:rsidRPr="00C66CAD">
        <w:rPr>
          <w:rFonts w:ascii="Times New Roman" w:hAnsi="Times New Roman"/>
          <w:sz w:val="24"/>
          <w:vertAlign w:val="superscript"/>
        </w:rPr>
        <w:t>2)</w:t>
      </w:r>
      <w:r w:rsidR="00291E7C" w:rsidRPr="00C66CAD">
        <w:rPr>
          <w:rFonts w:ascii="Times New Roman" w:hAnsi="Times New Roman"/>
          <w:sz w:val="24"/>
        </w:rPr>
        <w:t>.</w:t>
      </w:r>
    </w:p>
    <w:p w:rsidR="00291E7C" w:rsidRPr="00C66CAD" w:rsidRDefault="00291E7C">
      <w:pPr>
        <w:pStyle w:val="Prosttext1"/>
        <w:rPr>
          <w:rFonts w:ascii="Times New Roman" w:hAnsi="Times New Roman"/>
          <w:sz w:val="32"/>
        </w:rPr>
      </w:pPr>
    </w:p>
    <w:p w:rsidR="000C6E57" w:rsidRPr="00C66CAD" w:rsidRDefault="000C6E57" w:rsidP="000C6E57">
      <w:pPr>
        <w:rPr>
          <w:szCs w:val="24"/>
        </w:rPr>
      </w:pPr>
      <w:r w:rsidRPr="00C66CAD">
        <w:rPr>
          <w:szCs w:val="24"/>
        </w:rPr>
        <w:t>(8) Ředitel může provozní dobu družiny upravit podle místních podmínek. Odstavec 9 tím není dotčen.</w:t>
      </w:r>
      <w:r w:rsidRPr="00C66CAD">
        <w:rPr>
          <w:szCs w:val="24"/>
        </w:rPr>
        <w:br/>
      </w:r>
      <w:r w:rsidRPr="002A48E7">
        <w:rPr>
          <w:color w:val="0000FF"/>
          <w:szCs w:val="24"/>
        </w:rPr>
        <w:br/>
        <w:t>(</w:t>
      </w:r>
      <w:r w:rsidRPr="00C66CAD">
        <w:rPr>
          <w:szCs w:val="24"/>
        </w:rPr>
        <w:t>9) Maximální počet hodin přímé pedagogické činnosti financovaný ze státního rozpočtu v družině zřizované krajem, obcí, nebo svazkem obcí (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) představuje pro účely této vyhlášky maximální týdenní počet hodin přímé pedagogické činnosti ve družině financovaný ze státního rozpočtu v závislosti na její organizační struktuře. Není-li dále stanoveno jinak, je 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 stanoven v příloze této vyhlášky.</w:t>
      </w:r>
      <w:r w:rsidRPr="00C66CAD">
        <w:rPr>
          <w:szCs w:val="24"/>
        </w:rPr>
        <w:br/>
      </w:r>
      <w:r w:rsidRPr="00C66CAD">
        <w:rPr>
          <w:szCs w:val="24"/>
        </w:rPr>
        <w:br/>
        <w:t xml:space="preserve">(10) Je-li průměrný počet účastníků v oddělení družiny na základě výjimky podle školského zákona nižší než počet stanovený v odstavci 2 nebo 3, snižuje se 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 družiny stanovený podle přílohy připadající průměrně na každé toto oddělení poměrně podle počtu účastníků, o který je skutečný počet nižší.</w:t>
      </w:r>
      <w:r w:rsidRPr="00C66CAD">
        <w:rPr>
          <w:szCs w:val="24"/>
        </w:rPr>
        <w:br/>
      </w:r>
      <w:r w:rsidRPr="00C66CAD">
        <w:rPr>
          <w:szCs w:val="24"/>
        </w:rPr>
        <w:br/>
        <w:t xml:space="preserve">(11) 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 stanovený podle přílohy se v případě oddělení uvedeného v odstavci 7, kterému byla povolena výjimka z nejnižšího počtu podle školského zákona, snižuje o</w:t>
      </w:r>
      <w:r w:rsidRPr="00C66CAD">
        <w:rPr>
          <w:szCs w:val="24"/>
        </w:rPr>
        <w:br/>
      </w:r>
    </w:p>
    <w:p w:rsidR="000C6E57" w:rsidRPr="00C66CAD" w:rsidRDefault="000C6E57" w:rsidP="000C6E57">
      <w:pPr>
        <w:rPr>
          <w:szCs w:val="24"/>
        </w:rPr>
      </w:pPr>
      <w:r w:rsidRPr="00C66CAD">
        <w:rPr>
          <w:szCs w:val="24"/>
        </w:rPr>
        <w:t xml:space="preserve">a) 0,05násobek 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 podle přílohy připadajícího průměrně na každé toto oddělení, je-li průměrný počet účastníků v těchto odděleních nejméně 5 a méně než 6,</w:t>
      </w:r>
    </w:p>
    <w:p w:rsidR="000C6E57" w:rsidRPr="00C66CAD" w:rsidRDefault="000C6E57" w:rsidP="000C6E57">
      <w:pPr>
        <w:rPr>
          <w:szCs w:val="24"/>
        </w:rPr>
      </w:pPr>
      <w:r w:rsidRPr="00C66CAD">
        <w:rPr>
          <w:szCs w:val="24"/>
        </w:rPr>
        <w:t xml:space="preserve">b) 0,1násobek 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 podle přílohy připadajícího průměrně na každé toto oddělení, je-li průměrný počet účastníků v těchto odděleních nejméně 4 a méně než 5, a</w:t>
      </w:r>
    </w:p>
    <w:p w:rsidR="000C6E57" w:rsidRPr="00C66CAD" w:rsidRDefault="000C6E57" w:rsidP="000C6E57">
      <w:pPr>
        <w:rPr>
          <w:szCs w:val="24"/>
        </w:rPr>
      </w:pPr>
      <w:r w:rsidRPr="00C66CAD">
        <w:rPr>
          <w:szCs w:val="24"/>
        </w:rPr>
        <w:t xml:space="preserve">c) 0,6násobek </w:t>
      </w:r>
      <w:proofErr w:type="spellStart"/>
      <w:r w:rsidRPr="00C66CAD">
        <w:rPr>
          <w:szCs w:val="24"/>
        </w:rPr>
        <w:t>PHmax</w:t>
      </w:r>
      <w:proofErr w:type="spellEnd"/>
      <w:r w:rsidRPr="00C66CAD">
        <w:rPr>
          <w:szCs w:val="24"/>
        </w:rPr>
        <w:t xml:space="preserve"> podle přílohy připadajícího průměrně na každé toto oddělení, je-li průměrný počet účastníků v těchto odděleních méně než 4.</w:t>
      </w:r>
    </w:p>
    <w:p w:rsidR="000C6E57" w:rsidRPr="00C66CAD" w:rsidRDefault="000C6E57">
      <w:pPr>
        <w:pStyle w:val="Prosttext1"/>
        <w:rPr>
          <w:rFonts w:ascii="Times New Roman" w:hAnsi="Times New Roman"/>
          <w:sz w:val="32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291E7C" w:rsidRDefault="00291E7C">
      <w:pPr>
        <w:pStyle w:val="Prosttext1"/>
        <w:rPr>
          <w:rFonts w:ascii="Times New Roman" w:hAnsi="Times New Roman"/>
          <w:sz w:val="24"/>
        </w:rPr>
      </w:pPr>
    </w:p>
    <w:p w:rsidR="00291E7C" w:rsidRDefault="00291E7C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ČÁST TŘETÍ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ZÁJMOVÉ VZDĚLÁVÁNÍ VE ŠKOLSKÝCH ZAŘÍZENÍCH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ZŘIZOVANÝCH STÁTEM, KRAJEM, OBCÍ NEBO SVAZKEM OBCÍ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Podmínky úplaty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Zájmové vzdělávání je poskytováno zpravidla za úplatu.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Splatnost úplaty stanoví ředitel tak, aby byla úplata splatná nejpozději před ukončením účasti v dané činnosti. Úplatu může ředitel rozdělit do více splátek.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A07913" w:rsidRDefault="006D2FDF" w:rsidP="00A07913"/>
    <w:p w:rsidR="001F12A5" w:rsidRPr="00A07913" w:rsidRDefault="001F12A5" w:rsidP="00A07913">
      <w:r w:rsidRPr="00A07913">
        <w:t>(3) Výši úplaty může ředitel snížit nebo od úplaty osvobodit, jestliže</w:t>
      </w:r>
      <w:r w:rsidRPr="00A07913">
        <w:br/>
      </w:r>
      <w:r w:rsidRPr="00A07913">
        <w:br/>
        <w:t>a) účastník nebo jeho zákonný zástupce je příjemcem opakujících se dávek pomoci v hmotné nouzi podle zákona o pomoci v hmotné nouzi,</w:t>
      </w:r>
    </w:p>
    <w:p w:rsidR="001F12A5" w:rsidRPr="00A07913" w:rsidRDefault="001F12A5" w:rsidP="00A07913"/>
    <w:p w:rsidR="001F12A5" w:rsidRPr="00A07913" w:rsidRDefault="001F12A5" w:rsidP="00A07913">
      <w:r w:rsidRPr="00A07913">
        <w:t>b) účastníkovi nebo jeho zákonnému zástupci náleží zvýšení příspěvku na péči podle zákona o sociálních službách, nebo</w:t>
      </w:r>
    </w:p>
    <w:p w:rsidR="001F12A5" w:rsidRPr="00A07913" w:rsidRDefault="001F12A5" w:rsidP="00A07913"/>
    <w:p w:rsidR="001F12A5" w:rsidRPr="00A07913" w:rsidRDefault="001F12A5" w:rsidP="00A07913">
      <w:r w:rsidRPr="00A07913">
        <w:t>c) účastník svěřený do pěstounské péče má nárok na příspěvek na úhradu potřeb dítěte podle zákona o státní sociální podpoře</w:t>
      </w:r>
    </w:p>
    <w:p w:rsidR="001F12A5" w:rsidRPr="00A07913" w:rsidRDefault="001F12A5" w:rsidP="00A07913"/>
    <w:p w:rsidR="001F12A5" w:rsidRPr="00A07913" w:rsidRDefault="001F12A5" w:rsidP="00A07913">
      <w:r w:rsidRPr="00A07913">
        <w:t>a tuto skutečnost prokáže řediteli.</w:t>
      </w:r>
    </w:p>
    <w:p w:rsidR="001F12A5" w:rsidRPr="00A07913" w:rsidRDefault="001F12A5" w:rsidP="00A07913"/>
    <w:p w:rsidR="001F12A5" w:rsidRDefault="001F12A5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 Dále může být úplata snížena</w:t>
      </w:r>
    </w:p>
    <w:p w:rsidR="001F12A5" w:rsidRDefault="001F12A5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účastníkům, kteří se účastní více než dvou činností daného školského zařízení,</w:t>
      </w:r>
    </w:p>
    <w:p w:rsidR="001F12A5" w:rsidRDefault="001F12A5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účastníkům, kteří jsou zapsáni k pravidelné činnosti, v případě účasti v dalších činnostech daného školského zařízení.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Stanovení výše úplaty ve středisku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Je-li výše úplaty stanovena rozpočtem, nesmí rozpočtované příjmy na účastníka překročit rozpočtované výdaje na účastníka o více než 80 %. V ostatních případech nesmí výše úplaty překročit 180 % průměrných skutečných neinvestičních výdajů na účastníka v uplynulém kalendářním roce ve stejné nebo obdobné činnosti. Do rozpočtovaných 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</w:t>
      </w:r>
      <w:r w:rsidR="00291E7C" w:rsidRPr="00615EA4">
        <w:rPr>
          <w:rFonts w:ascii="Times New Roman" w:hAnsi="Times New Roman"/>
          <w:sz w:val="24"/>
          <w:szCs w:val="24"/>
        </w:rPr>
        <w:t>uvedených v § 16 odst. 9 školského zákona</w:t>
      </w:r>
      <w:r w:rsidRPr="00615EA4">
        <w:rPr>
          <w:rFonts w:ascii="Times New Roman" w:hAnsi="Times New Roman"/>
          <w:sz w:val="24"/>
          <w:szCs w:val="24"/>
        </w:rPr>
        <w:t>, na učební pomůcky a</w:t>
      </w:r>
      <w:r w:rsidRPr="00615EA4">
        <w:rPr>
          <w:rFonts w:ascii="Times New Roman" w:hAnsi="Times New Roman"/>
          <w:sz w:val="24"/>
        </w:rPr>
        <w:t xml:space="preserve"> rovněž výdajů na další</w:t>
      </w:r>
      <w:r>
        <w:rPr>
          <w:rFonts w:ascii="Times New Roman" w:hAnsi="Times New Roman"/>
          <w:sz w:val="24"/>
        </w:rPr>
        <w:t xml:space="preserve"> vzdělávání pedagogických pracovníků, na činnosti, které přímo souvisejí s  kvalitou vzdělávání, poskytované ze státního rozpočtu.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Stanovení výše úplaty v klubu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Je-li výše úplaty stanovena rozpočtem, nesmí rozpočtované příjmy na účastníka překročit rozpočtované výdaje na účastníka o více než 50 %. V ostatních případech nesmí výše úplaty překročit 150 % průměrných skutečných neinvestičních výdajů na účastníka v uplynulém </w:t>
      </w:r>
      <w:r>
        <w:rPr>
          <w:rFonts w:ascii="Times New Roman" w:hAnsi="Times New Roman"/>
          <w:sz w:val="24"/>
        </w:rPr>
        <w:lastRenderedPageBreak/>
        <w:t>kalendářním roce ve stejné nebo obdobné činnosti. Do rozpočtovaných výdajů, popřípadě do skutečných neinvestičních výdajů se nezahrnují výdaje podle § 12 poskytované ze státního rozpočtu.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14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Stanovení výše úplaty ve družině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podle § 12 poskytované ze státního rozpočtu.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ČÁST ČTVRTÁ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USTANOVENÍ SPOLEČNÁ A ZÁVĚREČNÁ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15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Pr="00C66CAD" w:rsidRDefault="00A369A3">
      <w:pPr>
        <w:pStyle w:val="Prosttext1"/>
        <w:rPr>
          <w:rFonts w:ascii="Times New Roman" w:hAnsi="Times New Roman"/>
          <w:sz w:val="24"/>
        </w:rPr>
      </w:pPr>
      <w:r w:rsidRPr="00A369A3">
        <w:rPr>
          <w:rFonts w:ascii="Times New Roman" w:hAnsi="Times New Roman"/>
          <w:color w:val="0000FF"/>
          <w:sz w:val="24"/>
        </w:rPr>
        <w:t>(1)</w:t>
      </w:r>
      <w:r>
        <w:rPr>
          <w:rFonts w:ascii="Times New Roman" w:hAnsi="Times New Roman"/>
          <w:sz w:val="24"/>
        </w:rPr>
        <w:t xml:space="preserve"> </w:t>
      </w:r>
      <w:r w:rsidR="006D2FDF">
        <w:rPr>
          <w:rFonts w:ascii="Times New Roman" w:hAnsi="Times New Roman"/>
          <w:sz w:val="24"/>
        </w:rPr>
        <w:t xml:space="preserve">Ředitel stanoví ve vnitřním řádu pro </w:t>
      </w:r>
      <w:r w:rsidR="006D2FDF" w:rsidRPr="00C66CAD">
        <w:rPr>
          <w:rFonts w:ascii="Times New Roman" w:hAnsi="Times New Roman"/>
          <w:sz w:val="24"/>
        </w:rPr>
        <w:t xml:space="preserve">jednotlivé  </w:t>
      </w:r>
      <w:r w:rsidRPr="00C66CAD">
        <w:rPr>
          <w:rFonts w:ascii="Times New Roman" w:hAnsi="Times New Roman"/>
          <w:sz w:val="24"/>
          <w:szCs w:val="24"/>
        </w:rPr>
        <w:t>činnosti v zájmovém</w:t>
      </w:r>
      <w:r w:rsidRPr="00C66CAD">
        <w:rPr>
          <w:rFonts w:ascii="Times New Roman" w:hAnsi="Times New Roman"/>
          <w:sz w:val="24"/>
        </w:rPr>
        <w:t xml:space="preserve"> </w:t>
      </w:r>
      <w:r w:rsidR="006D2FDF" w:rsidRPr="00C66CAD">
        <w:rPr>
          <w:rFonts w:ascii="Times New Roman" w:hAnsi="Times New Roman"/>
          <w:sz w:val="24"/>
        </w:rPr>
        <w:t xml:space="preserve">vzdělávání podle § 2 </w:t>
      </w:r>
      <w:r w:rsidRPr="00C66CAD">
        <w:rPr>
          <w:rFonts w:ascii="Times New Roman" w:hAnsi="Times New Roman"/>
          <w:sz w:val="24"/>
        </w:rPr>
        <w:t xml:space="preserve">odst. 1 </w:t>
      </w:r>
      <w:r w:rsidR="006D2FDF" w:rsidRPr="00C66CAD">
        <w:rPr>
          <w:rFonts w:ascii="Times New Roman" w:hAnsi="Times New Roman"/>
          <w:sz w:val="24"/>
        </w:rPr>
        <w:t>způsob evidence účastníků.</w:t>
      </w:r>
    </w:p>
    <w:p w:rsidR="006D2FDF" w:rsidRPr="00C66CAD" w:rsidRDefault="006D2FDF">
      <w:pPr>
        <w:pStyle w:val="Prosttext1"/>
        <w:rPr>
          <w:rFonts w:ascii="Times New Roman" w:hAnsi="Times New Roman"/>
          <w:sz w:val="24"/>
        </w:rPr>
      </w:pPr>
    </w:p>
    <w:p w:rsidR="00A369A3" w:rsidRPr="00C66CAD" w:rsidRDefault="00A369A3" w:rsidP="00A369A3">
      <w:pPr>
        <w:pStyle w:val="Prosttext1"/>
        <w:rPr>
          <w:rFonts w:ascii="Times New Roman" w:hAnsi="Times New Roman"/>
          <w:sz w:val="24"/>
          <w:szCs w:val="24"/>
        </w:rPr>
      </w:pPr>
      <w:r w:rsidRPr="00C66CAD">
        <w:rPr>
          <w:rFonts w:ascii="Times New Roman" w:hAnsi="Times New Roman"/>
          <w:sz w:val="24"/>
          <w:szCs w:val="24"/>
        </w:rPr>
        <w:t>(2) Ředitel stanoví nejvyšší počet účastníků na 1 pedagogického pracovníka s ohledem na druh vykonávané činnosti účastníků a jejich případné speciální vzdělávací potřeby, zejména s ohledem na jejich bezpečnost.</w:t>
      </w:r>
      <w:r w:rsidRPr="00C66CAD">
        <w:rPr>
          <w:rFonts w:ascii="Times New Roman" w:hAnsi="Times New Roman"/>
          <w:sz w:val="24"/>
          <w:szCs w:val="24"/>
        </w:rPr>
        <w:br/>
      </w:r>
      <w:r w:rsidRPr="00C66CAD">
        <w:rPr>
          <w:rFonts w:ascii="Times New Roman" w:hAnsi="Times New Roman"/>
          <w:sz w:val="24"/>
          <w:szCs w:val="24"/>
        </w:rPr>
        <w:br/>
        <w:t>(3) Bezpečnost a ochranu zdraví účastníků při vzdělávání a akcích konaných mimo místo, kde se uskutečňuje vzdělávání podle školského zákona</w:t>
      </w:r>
      <w:r w:rsidRPr="00C66CAD">
        <w:rPr>
          <w:rFonts w:ascii="Times New Roman" w:hAnsi="Times New Roman"/>
          <w:sz w:val="24"/>
          <w:szCs w:val="24"/>
          <w:vertAlign w:val="superscript"/>
        </w:rPr>
        <w:t>1)</w:t>
      </w:r>
      <w:r w:rsidRPr="00C66CAD">
        <w:rPr>
          <w:rFonts w:ascii="Times New Roman" w:hAnsi="Times New Roman"/>
          <w:sz w:val="24"/>
          <w:szCs w:val="24"/>
        </w:rPr>
        <w:t>, zajišťuje právnická osoba, která vykonává činnost školského zařízení, svými zaměstnanci, vždy však nejméně je</w:t>
      </w:r>
      <w:r w:rsidR="00BC6C99" w:rsidRPr="00C66CAD">
        <w:rPr>
          <w:rFonts w:ascii="Times New Roman" w:hAnsi="Times New Roman"/>
          <w:sz w:val="24"/>
          <w:szCs w:val="24"/>
        </w:rPr>
        <w:t>dním pedagogickým pracovníkem.</w:t>
      </w:r>
    </w:p>
    <w:p w:rsidR="00A369A3" w:rsidRPr="00C66CAD" w:rsidRDefault="00A369A3" w:rsidP="00A369A3">
      <w:pPr>
        <w:pStyle w:val="Prosttext1"/>
        <w:numPr>
          <w:ilvl w:val="0"/>
          <w:numId w:val="6"/>
        </w:numPr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16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Zrušovací ustanovení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Zrušuje se: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Vyhláška č. 432/1992 Sb., o střediscích pro volný čas dětí a mládeže.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Vyhláška č. 87/1992 Sb., o školních družinách a školních klubech.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17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Účinnost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dnem jejího vyhlášení.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Ministryně: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JUDr. Buzková v. r.</w:t>
      </w:r>
    </w:p>
    <w:p w:rsidR="006D2FDF" w:rsidRDefault="006D2FDF">
      <w:pPr>
        <w:pStyle w:val="Prosttext1"/>
        <w:rPr>
          <w:rFonts w:ascii="Times New Roman" w:hAnsi="Times New Roman"/>
          <w:sz w:val="24"/>
        </w:rPr>
      </w:pPr>
    </w:p>
    <w:p w:rsidR="006D2FDF" w:rsidRDefault="00A369A3" w:rsidP="00A369A3">
      <w:pPr>
        <w:pStyle w:val="Prosttext1"/>
        <w:ind w:left="4956" w:firstLine="708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A48E7">
        <w:rPr>
          <w:rFonts w:ascii="Times New Roman" w:hAnsi="Times New Roman"/>
          <w:b/>
          <w:bCs/>
          <w:color w:val="0000FF"/>
          <w:sz w:val="24"/>
          <w:szCs w:val="24"/>
        </w:rPr>
        <w:t>Příloha k vyhlášce č. 74/2005 Sb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.</w:t>
      </w:r>
    </w:p>
    <w:p w:rsidR="00A369A3" w:rsidRDefault="00A369A3" w:rsidP="00A369A3">
      <w:pPr>
        <w:pStyle w:val="Prosttext1"/>
        <w:ind w:left="4956" w:firstLine="708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A369A3" w:rsidRDefault="00A369A3" w:rsidP="00A369A3">
      <w:pPr>
        <w:pStyle w:val="Prosttext1"/>
        <w:ind w:left="4956" w:firstLine="708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BA64FE" w:rsidRPr="00BA64FE" w:rsidRDefault="00BA64FE" w:rsidP="00BA64FE">
      <w:pPr>
        <w:overflowPunct/>
        <w:autoSpaceDE/>
        <w:autoSpaceDN/>
        <w:adjustRightInd/>
        <w:jc w:val="center"/>
        <w:textAlignment w:val="auto"/>
        <w:rPr>
          <w:color w:val="0000FF"/>
          <w:szCs w:val="24"/>
          <w:u w:val="single"/>
        </w:rPr>
      </w:pPr>
      <w:r w:rsidRPr="00BA64FE">
        <w:rPr>
          <w:b/>
          <w:bCs/>
          <w:color w:val="0000FF"/>
          <w:szCs w:val="24"/>
          <w:u w:val="single"/>
        </w:rPr>
        <w:t>Maximální týdenní počet hodin přímé pedagogické činnosti ve školní družině zřizované krajem, obcí, nebo svazkem obcí</w:t>
      </w:r>
    </w:p>
    <w:p w:rsidR="00BA64FE" w:rsidRPr="00BA64FE" w:rsidRDefault="00BA64FE" w:rsidP="00BA64FE">
      <w:pPr>
        <w:overflowPunct/>
        <w:autoSpaceDE/>
        <w:autoSpaceDN/>
        <w:adjustRightInd/>
        <w:textAlignment w:val="auto"/>
        <w:rPr>
          <w:color w:val="0000FF"/>
          <w:szCs w:val="24"/>
        </w:rPr>
      </w:pPr>
      <w:r w:rsidRPr="00BA64FE">
        <w:rPr>
          <w:color w:val="0000FF"/>
          <w:szCs w:val="24"/>
          <w:u w:val="single"/>
        </w:rPr>
        <w:br/>
      </w:r>
    </w:p>
    <w:tbl>
      <w:tblPr>
        <w:tblW w:w="47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5311"/>
      </w:tblGrid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Celkový počet oddělení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 xml:space="preserve">Celkový </w:t>
            </w:r>
            <w:proofErr w:type="spellStart"/>
            <w:r w:rsidRPr="00BA64FE">
              <w:rPr>
                <w:color w:val="0000FF"/>
                <w:szCs w:val="24"/>
              </w:rPr>
              <w:t>PHmax</w:t>
            </w:r>
            <w:proofErr w:type="spellEnd"/>
            <w:r w:rsidRPr="00BA64FE">
              <w:rPr>
                <w:color w:val="0000FF"/>
                <w:szCs w:val="24"/>
              </w:rPr>
              <w:t xml:space="preserve"> za školní družinu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32,5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57,5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3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80,0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4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97,5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5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130,0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6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155,0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7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177,5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8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195,0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9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227,5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10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252,5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11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275,0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12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292,5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13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325,0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14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350,0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15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372,5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16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390,0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17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412,5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18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435,0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19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457,5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20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480,0</w:t>
            </w:r>
          </w:p>
        </w:tc>
      </w:tr>
      <w:tr w:rsidR="00BA64FE" w:rsidRPr="00BA64FE" w:rsidTr="00BA64FE">
        <w:trPr>
          <w:tblCellSpacing w:w="15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21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FE" w:rsidRPr="00BA64FE" w:rsidRDefault="00BA64FE" w:rsidP="00BA64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FF"/>
                <w:szCs w:val="24"/>
              </w:rPr>
            </w:pPr>
            <w:r w:rsidRPr="00BA64FE">
              <w:rPr>
                <w:color w:val="0000FF"/>
                <w:szCs w:val="24"/>
              </w:rPr>
              <w:t>502,5</w:t>
            </w:r>
          </w:p>
        </w:tc>
      </w:tr>
    </w:tbl>
    <w:p w:rsidR="00A369A3" w:rsidRDefault="00A369A3" w:rsidP="00A369A3">
      <w:pPr>
        <w:pStyle w:val="Prosttext1"/>
        <w:ind w:left="4956" w:firstLine="708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A369A3" w:rsidRDefault="00A369A3" w:rsidP="00A369A3">
      <w:pPr>
        <w:pStyle w:val="Prosttext1"/>
        <w:ind w:left="4956" w:firstLine="708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6D2FDF" w:rsidRDefault="006D2FDF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</w:p>
    <w:p w:rsidR="006D2FDF" w:rsidRPr="00615EA4" w:rsidRDefault="006D2FDF">
      <w:pPr>
        <w:pStyle w:val="Prosttext1"/>
        <w:rPr>
          <w:rFonts w:ascii="Times New Roman" w:hAnsi="Times New Roman"/>
          <w:sz w:val="28"/>
        </w:rPr>
      </w:pPr>
    </w:p>
    <w:p w:rsidR="006D2FDF" w:rsidRPr="00615EA4" w:rsidRDefault="006D2FDF">
      <w:pPr>
        <w:pStyle w:val="Prosttext1"/>
        <w:rPr>
          <w:rFonts w:ascii="Times New Roman" w:hAnsi="Times New Roman"/>
          <w:i/>
          <w:sz w:val="22"/>
        </w:rPr>
      </w:pPr>
      <w:r w:rsidRPr="00615EA4">
        <w:rPr>
          <w:rFonts w:ascii="Times New Roman" w:hAnsi="Times New Roman"/>
          <w:i/>
          <w:sz w:val="22"/>
        </w:rPr>
        <w:t>1) § 144 odst. 1 písm. g) zákona č. 561/2004 Sb., o předškolním, základním, středním, vyšším odborném a jiném vzdělávání (školský zákon).</w:t>
      </w:r>
    </w:p>
    <w:p w:rsidR="006D2FDF" w:rsidRPr="00615EA4" w:rsidRDefault="006D2FDF" w:rsidP="00291E7C">
      <w:pPr>
        <w:rPr>
          <w:i/>
          <w:sz w:val="22"/>
        </w:rPr>
      </w:pPr>
      <w:r w:rsidRPr="00615EA4">
        <w:rPr>
          <w:i/>
          <w:sz w:val="22"/>
        </w:rPr>
        <w:t xml:space="preserve">2) </w:t>
      </w:r>
      <w:r w:rsidR="00291E7C" w:rsidRPr="00615EA4">
        <w:rPr>
          <w:i/>
          <w:sz w:val="22"/>
        </w:rPr>
        <w:t>§ 25 odst. 1 vyhlášky č. 27/2016 Sb., o vzdělávání žáků se speciálními vzdělávacími potřebami a žáků nadaných</w:t>
      </w:r>
    </w:p>
    <w:sectPr w:rsidR="006D2FDF" w:rsidRPr="00615EA4" w:rsidSect="00D4239F">
      <w:pgSz w:w="11907" w:h="16840" w:code="9"/>
      <w:pgMar w:top="1134" w:right="1153" w:bottom="851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sbirka.cz/POSL4TYD/NOVE/tab.gif" style="width:27.75pt;height:2.25pt;visibility:visible;mso-wrap-style:square" o:bullet="t">
        <v:imagedata r:id="rId1" o:title="tab"/>
      </v:shape>
    </w:pict>
  </w:numPicBullet>
  <w:abstractNum w:abstractNumId="0" w15:restartNumberingAfterBreak="0">
    <w:nsid w:val="0AF339B4"/>
    <w:multiLevelType w:val="hybridMultilevel"/>
    <w:tmpl w:val="F5D48696"/>
    <w:lvl w:ilvl="0" w:tplc="A30A2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E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A8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A4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87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E6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86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A0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0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3C05E7"/>
    <w:multiLevelType w:val="hybridMultilevel"/>
    <w:tmpl w:val="28768B20"/>
    <w:lvl w:ilvl="0" w:tplc="AB78C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08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C3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C9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6D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C1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AA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EC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9CD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B8516E"/>
    <w:multiLevelType w:val="hybridMultilevel"/>
    <w:tmpl w:val="45ECCDD0"/>
    <w:lvl w:ilvl="0" w:tplc="3AF4F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C7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C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60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C2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2F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EAC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E9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05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442888"/>
    <w:multiLevelType w:val="hybridMultilevel"/>
    <w:tmpl w:val="48683788"/>
    <w:lvl w:ilvl="0" w:tplc="D00A8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ED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E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67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89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0E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E0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81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36E98"/>
    <w:multiLevelType w:val="hybridMultilevel"/>
    <w:tmpl w:val="F70C20FA"/>
    <w:lvl w:ilvl="0" w:tplc="6AFE2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AE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23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4E9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68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2C6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8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29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C0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A61DDB"/>
    <w:multiLevelType w:val="hybridMultilevel"/>
    <w:tmpl w:val="12AE1F22"/>
    <w:lvl w:ilvl="0" w:tplc="9D544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C9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AF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D89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A5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CD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A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2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9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F"/>
    <w:rsid w:val="000B32DD"/>
    <w:rsid w:val="000C6E57"/>
    <w:rsid w:val="001F12A5"/>
    <w:rsid w:val="00273EB7"/>
    <w:rsid w:val="00291E7C"/>
    <w:rsid w:val="00324D36"/>
    <w:rsid w:val="004D0B8F"/>
    <w:rsid w:val="00584A77"/>
    <w:rsid w:val="005E2091"/>
    <w:rsid w:val="0061432A"/>
    <w:rsid w:val="00615EA4"/>
    <w:rsid w:val="0066522E"/>
    <w:rsid w:val="006D2FDF"/>
    <w:rsid w:val="006F3B38"/>
    <w:rsid w:val="007B3292"/>
    <w:rsid w:val="007B7F16"/>
    <w:rsid w:val="007D2375"/>
    <w:rsid w:val="00913ADF"/>
    <w:rsid w:val="00995281"/>
    <w:rsid w:val="009A7A9E"/>
    <w:rsid w:val="009E0F32"/>
    <w:rsid w:val="00A07913"/>
    <w:rsid w:val="00A369A3"/>
    <w:rsid w:val="00A96F48"/>
    <w:rsid w:val="00BA64FE"/>
    <w:rsid w:val="00BC6C99"/>
    <w:rsid w:val="00C17627"/>
    <w:rsid w:val="00C66CAD"/>
    <w:rsid w:val="00D05C3C"/>
    <w:rsid w:val="00D4239F"/>
    <w:rsid w:val="00D72AC7"/>
    <w:rsid w:val="00EF7033"/>
    <w:rsid w:val="00F83EBC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46BC8-75B3-4D6F-A00B-C8562E3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39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D4239F"/>
    <w:rPr>
      <w:rFonts w:ascii="Courier New" w:hAnsi="Courier Ne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E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E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09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2229</Words>
  <Characters>13154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>74/2005 Sb.</vt:lpstr>
    </vt:vector>
  </TitlesOfParts>
  <Company>xxx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74/2005 Sb.</dc:title>
  <dc:creator>PaedDr. Jan Mikáč</dc:creator>
  <cp:lastModifiedBy>Lenka Gulová</cp:lastModifiedBy>
  <cp:revision>2</cp:revision>
  <dcterms:created xsi:type="dcterms:W3CDTF">2020-05-01T14:50:00Z</dcterms:created>
  <dcterms:modified xsi:type="dcterms:W3CDTF">2020-05-01T14:50:00Z</dcterms:modified>
</cp:coreProperties>
</file>