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D2" w:rsidRDefault="003048D2" w:rsidP="003048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3048D2" w:rsidRDefault="003048D2" w:rsidP="003048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Vážení kolegové na školách,</w:t>
      </w:r>
    </w:p>
    <w:p w:rsidR="003048D2" w:rsidRPr="003048D2" w:rsidRDefault="003048D2" w:rsidP="003048D2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lang w:eastAsia="cs-CZ"/>
        </w:rPr>
        <w:t>pro vzájemnou spolupráci jsme upravili a doplnili dokumenty/formuláře, které by měly usnadnit naši komunikaci ohledně podmínek vaší školy pro nastavování podpůrných opatření pro žáky se SVP</w:t>
      </w:r>
      <w:r w:rsidRPr="003048D2">
        <w:rPr>
          <w:rFonts w:ascii="Times New Roman" w:hAnsi="Times New Roman"/>
          <w:color w:val="1F497D"/>
          <w:lang w:eastAsia="cs-CZ"/>
        </w:rPr>
        <w:t>.</w:t>
      </w:r>
      <w:r w:rsidRPr="003048D2">
        <w:rPr>
          <w:rFonts w:ascii="Times New Roman" w:hAnsi="Times New Roman"/>
          <w:lang w:eastAsia="cs-CZ"/>
        </w:rPr>
        <w:t xml:space="preserve"> Současně budou sloužit ke zdokumentování konkrétních návrhů a doporučení. Aktuálně je zasíláme s vysvětlením k jejich využívání. K dispozici jsou rovněž na našich webových stránkách – </w:t>
      </w:r>
      <w:hyperlink r:id="rId9" w:history="1">
        <w:r w:rsidRPr="003048D2">
          <w:rPr>
            <w:rFonts w:ascii="Times New Roman" w:hAnsi="Times New Roman"/>
            <w:color w:val="0000FF"/>
            <w:u w:val="single"/>
            <w:lang w:eastAsia="cs-CZ"/>
          </w:rPr>
          <w:t>www.pppbrno.cz</w:t>
        </w:r>
      </w:hyperlink>
      <w:r w:rsidRPr="003048D2">
        <w:rPr>
          <w:rFonts w:ascii="Times New Roman" w:hAnsi="Times New Roman"/>
          <w:lang w:eastAsia="cs-CZ"/>
        </w:rPr>
        <w:t>.</w:t>
      </w:r>
    </w:p>
    <w:p w:rsidR="003048D2" w:rsidRPr="003048D2" w:rsidRDefault="003048D2" w:rsidP="003048D2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Prvním formulářem, jehož návratnost je prioritní, jsou </w:t>
      </w:r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>Základní informace o škole, aktualizace pro školní rok 2016/17.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Prosíme o zaslání vyplněného formuláře zpět do 14 ti dnů od doručení na něm uvedeným kontaktním pracovníkům naší PPP.</w:t>
      </w:r>
    </w:p>
    <w:p w:rsidR="003048D2" w:rsidRPr="003048D2" w:rsidRDefault="00BF5A29" w:rsidP="003048D2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Další</w:t>
      </w:r>
      <w:r w:rsidR="003048D2" w:rsidRPr="003048D2">
        <w:rPr>
          <w:rFonts w:ascii="Times New Roman" w:hAnsi="Times New Roman"/>
          <w:sz w:val="24"/>
          <w:szCs w:val="24"/>
          <w:lang w:eastAsia="cs-CZ"/>
        </w:rPr>
        <w:t xml:space="preserve"> jsou již vztaženy ke konkrétnímu žákovi a jejich vyplňování z vaší strany předpokládáme až poté, co zákonný zástupce nebo zletilý žák požádá o poradenskou službu, </w:t>
      </w:r>
      <w:proofErr w:type="spellStart"/>
      <w:proofErr w:type="gramStart"/>
      <w:r w:rsidR="003048D2" w:rsidRPr="003048D2">
        <w:rPr>
          <w:rFonts w:ascii="Times New Roman" w:hAnsi="Times New Roman"/>
          <w:sz w:val="24"/>
          <w:szCs w:val="24"/>
          <w:lang w:eastAsia="cs-CZ"/>
        </w:rPr>
        <w:t>resp.cca</w:t>
      </w:r>
      <w:proofErr w:type="spellEnd"/>
      <w:proofErr w:type="gramEnd"/>
      <w:r w:rsidR="003048D2" w:rsidRPr="003048D2">
        <w:rPr>
          <w:rFonts w:ascii="Times New Roman" w:hAnsi="Times New Roman"/>
          <w:sz w:val="24"/>
          <w:szCs w:val="24"/>
          <w:lang w:eastAsia="cs-CZ"/>
        </w:rPr>
        <w:t xml:space="preserve"> 1-2 týdny předtím, kdy má od nás stanoven termín </w:t>
      </w:r>
      <w:proofErr w:type="spellStart"/>
      <w:r w:rsidR="003048D2" w:rsidRPr="003048D2">
        <w:rPr>
          <w:rFonts w:ascii="Times New Roman" w:hAnsi="Times New Roman"/>
          <w:sz w:val="24"/>
          <w:szCs w:val="24"/>
          <w:lang w:eastAsia="cs-CZ"/>
        </w:rPr>
        <w:t>setkání-vyšetření</w:t>
      </w:r>
      <w:proofErr w:type="spellEnd"/>
      <w:r w:rsidR="003048D2" w:rsidRPr="003048D2">
        <w:rPr>
          <w:rFonts w:ascii="Times New Roman" w:hAnsi="Times New Roman"/>
          <w:sz w:val="24"/>
          <w:szCs w:val="24"/>
          <w:lang w:eastAsia="cs-CZ"/>
        </w:rPr>
        <w:t xml:space="preserve"> (budeme vás o něm informovat).   </w:t>
      </w:r>
    </w:p>
    <w:p w:rsidR="003048D2" w:rsidRPr="003048D2" w:rsidRDefault="003048D2" w:rsidP="003048D2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Jedná se o: </w:t>
      </w:r>
    </w:p>
    <w:p w:rsidR="003048D2" w:rsidRPr="003048D2" w:rsidRDefault="003048D2" w:rsidP="003048D2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Školní dotazník a </w:t>
      </w:r>
    </w:p>
    <w:p w:rsidR="003048D2" w:rsidRPr="003048D2" w:rsidRDefault="003048D2" w:rsidP="003048D2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Aktuální informace o materiálních a personálních podmínkách školy. </w:t>
      </w:r>
    </w:p>
    <w:p w:rsidR="003048D2" w:rsidRPr="003048D2" w:rsidRDefault="003048D2" w:rsidP="003048D2">
      <w:p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>Školní dotazník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jsme již v rámci naší spolupráce využívali, aktuálně jsme připravili 2 verze:</w:t>
      </w:r>
    </w:p>
    <w:p w:rsidR="003048D2" w:rsidRPr="003048D2" w:rsidRDefault="003048D2" w:rsidP="003048D2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proofErr w:type="gramStart"/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>1.verzí</w:t>
      </w:r>
      <w:proofErr w:type="gramEnd"/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je Školní dotazník žáka bez P</w:t>
      </w:r>
      <w:r w:rsidRPr="003048D2">
        <w:rPr>
          <w:rFonts w:ascii="Times New Roman" w:hAnsi="Times New Roman"/>
          <w:b/>
          <w:bCs/>
          <w:color w:val="1F497D"/>
          <w:sz w:val="24"/>
          <w:szCs w:val="24"/>
          <w:lang w:eastAsia="cs-CZ"/>
        </w:rPr>
        <w:t>L</w:t>
      </w:r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>PP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, který se týká žáků, kteří se k nám objednali z vlastní iniciativy nebo žáků </w:t>
      </w:r>
      <w:proofErr w:type="gramStart"/>
      <w:r w:rsidRPr="003048D2">
        <w:rPr>
          <w:rFonts w:ascii="Times New Roman" w:hAnsi="Times New Roman"/>
          <w:sz w:val="24"/>
          <w:szCs w:val="24"/>
          <w:lang w:eastAsia="cs-CZ"/>
        </w:rPr>
        <w:t>od 2.stupně</w:t>
      </w:r>
      <w:proofErr w:type="gramEnd"/>
      <w:r w:rsidRPr="003048D2">
        <w:rPr>
          <w:rFonts w:ascii="Times New Roman" w:hAnsi="Times New Roman"/>
          <w:sz w:val="24"/>
          <w:szCs w:val="24"/>
          <w:lang w:eastAsia="cs-CZ"/>
        </w:rPr>
        <w:t xml:space="preserve"> podpůrných opatření, vč. dosud diagnostikovaných s větší potřebou podpory, pomoci (např. žáci s IVP, integrovaní, se zdravotním  znevýhodněním pro zdravotní oslabení).  </w:t>
      </w:r>
    </w:p>
    <w:p w:rsidR="003048D2" w:rsidRPr="003048D2" w:rsidRDefault="003048D2" w:rsidP="003048D2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proofErr w:type="gramStart"/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>2.verzí</w:t>
      </w:r>
      <w:proofErr w:type="gramEnd"/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je Příloha k P</w:t>
      </w:r>
      <w:r w:rsidRPr="003048D2">
        <w:rPr>
          <w:rFonts w:ascii="Times New Roman" w:hAnsi="Times New Roman"/>
          <w:b/>
          <w:bCs/>
          <w:color w:val="1F497D"/>
          <w:sz w:val="24"/>
          <w:szCs w:val="24"/>
          <w:lang w:eastAsia="cs-CZ"/>
        </w:rPr>
        <w:t>L</w:t>
      </w:r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PP - 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 pro žáky, kteří mají mírné obtíže, které svým charakterem spadají do 1.stupně PO. Týká se nových žáků s mírnými obtížemi nebo již dříve vyšetřených s doporučeným individuálním přístupem (někdy doprovázeno ve zprávě uvedením §2 </w:t>
      </w:r>
      <w:proofErr w:type="spellStart"/>
      <w:r w:rsidRPr="00BF5A29">
        <w:rPr>
          <w:rFonts w:ascii="Times New Roman" w:hAnsi="Times New Roman"/>
          <w:sz w:val="24"/>
          <w:szCs w:val="24"/>
          <w:lang w:eastAsia="cs-CZ"/>
        </w:rPr>
        <w:t>šk.zákona</w:t>
      </w:r>
      <w:proofErr w:type="spellEnd"/>
      <w:r w:rsidRPr="00BF5A29">
        <w:rPr>
          <w:rFonts w:ascii="Times New Roman" w:hAnsi="Times New Roman"/>
          <w:sz w:val="24"/>
          <w:szCs w:val="24"/>
          <w:lang w:eastAsia="cs-CZ"/>
        </w:rPr>
        <w:t xml:space="preserve">), </w:t>
      </w:r>
      <w:r w:rsidRPr="003048D2">
        <w:rPr>
          <w:rFonts w:ascii="Times New Roman" w:hAnsi="Times New Roman"/>
          <w:sz w:val="24"/>
          <w:szCs w:val="24"/>
          <w:lang w:eastAsia="cs-CZ"/>
        </w:rPr>
        <w:t>kteří na vaší škole pracují dle P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>L</w:t>
      </w:r>
      <w:r w:rsidRPr="003048D2">
        <w:rPr>
          <w:rFonts w:ascii="Times New Roman" w:hAnsi="Times New Roman"/>
          <w:sz w:val="24"/>
          <w:szCs w:val="24"/>
          <w:lang w:eastAsia="cs-CZ"/>
        </w:rPr>
        <w:t>PP. Oba ŠD mají dvě verze – jednu k tisku a vyplnění rukou, druhou k elektronickému vyplnění jako formulář</w:t>
      </w:r>
      <w:r w:rsidR="00BF5A29">
        <w:rPr>
          <w:rFonts w:ascii="Times New Roman" w:hAnsi="Times New Roman"/>
          <w:sz w:val="24"/>
          <w:szCs w:val="24"/>
          <w:lang w:eastAsia="cs-CZ"/>
        </w:rPr>
        <w:t xml:space="preserve"> (na webu)</w:t>
      </w:r>
      <w:r w:rsidRPr="003048D2">
        <w:rPr>
          <w:rFonts w:ascii="Times New Roman" w:hAnsi="Times New Roman"/>
          <w:sz w:val="24"/>
          <w:szCs w:val="24"/>
          <w:lang w:eastAsia="cs-CZ"/>
        </w:rPr>
        <w:t>.</w:t>
      </w:r>
    </w:p>
    <w:p w:rsidR="003048D2" w:rsidRPr="003048D2" w:rsidRDefault="003048D2" w:rsidP="003048D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Formulář </w:t>
      </w:r>
      <w:r w:rsidRPr="003048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Aktuální informace o materiálních a personálních podmínkách školy </w:t>
      </w:r>
      <w:r w:rsidRPr="003048D2">
        <w:rPr>
          <w:rFonts w:ascii="Times New Roman" w:hAnsi="Times New Roman"/>
          <w:sz w:val="24"/>
          <w:szCs w:val="24"/>
          <w:lang w:eastAsia="cs-CZ"/>
        </w:rPr>
        <w:t>má 2 části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>: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048D2" w:rsidRDefault="003048D2" w:rsidP="003048D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proofErr w:type="gramStart"/>
      <w:r w:rsidRPr="003048D2">
        <w:rPr>
          <w:rFonts w:ascii="Times New Roman" w:hAnsi="Times New Roman"/>
          <w:b/>
          <w:sz w:val="24"/>
          <w:szCs w:val="24"/>
          <w:lang w:eastAsia="cs-CZ"/>
        </w:rPr>
        <w:t>1.část</w:t>
      </w:r>
      <w:proofErr w:type="gramEnd"/>
      <w:r w:rsidRPr="003048D2">
        <w:rPr>
          <w:rFonts w:ascii="Times New Roman" w:hAnsi="Times New Roman"/>
          <w:sz w:val="24"/>
          <w:szCs w:val="24"/>
          <w:lang w:eastAsia="cs-CZ"/>
        </w:rPr>
        <w:t xml:space="preserve"> vyplňte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>,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prosím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>,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před vyšetřením (je uvedeno ve formuláři) a odešlete. </w:t>
      </w:r>
    </w:p>
    <w:p w:rsidR="003048D2" w:rsidRPr="003048D2" w:rsidRDefault="003048D2" w:rsidP="003048D2">
      <w:pPr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>S </w:t>
      </w:r>
      <w:proofErr w:type="gramStart"/>
      <w:r w:rsidRPr="003048D2">
        <w:rPr>
          <w:rFonts w:ascii="Times New Roman" w:hAnsi="Times New Roman"/>
          <w:sz w:val="24"/>
          <w:szCs w:val="24"/>
          <w:lang w:eastAsia="cs-CZ"/>
        </w:rPr>
        <w:t xml:space="preserve">vyplněnou </w:t>
      </w:r>
      <w:r w:rsidRPr="003048D2">
        <w:rPr>
          <w:rFonts w:ascii="Times New Roman" w:hAnsi="Times New Roman"/>
          <w:b/>
          <w:sz w:val="24"/>
          <w:szCs w:val="24"/>
          <w:lang w:eastAsia="cs-CZ"/>
        </w:rPr>
        <w:t>2.částí</w:t>
      </w:r>
      <w:proofErr w:type="gramEnd"/>
      <w:r w:rsidRPr="003048D2">
        <w:rPr>
          <w:rFonts w:ascii="Times New Roman" w:hAnsi="Times New Roman"/>
          <w:b/>
          <w:sz w:val="24"/>
          <w:szCs w:val="24"/>
          <w:lang w:eastAsia="cs-CZ"/>
        </w:rPr>
        <w:t xml:space="preserve"> - návrhem opatření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,  vám jej po vyšetření žáka a stanovení závěrů vrátíme. K návrhům se vyjádříte (příp. zkontrolujete, </w:t>
      </w:r>
      <w:proofErr w:type="gramStart"/>
      <w:r w:rsidRPr="003048D2">
        <w:rPr>
          <w:rFonts w:ascii="Times New Roman" w:hAnsi="Times New Roman"/>
          <w:sz w:val="24"/>
          <w:szCs w:val="24"/>
          <w:lang w:eastAsia="cs-CZ"/>
        </w:rPr>
        <w:t>zda v 1.části</w:t>
      </w:r>
      <w:proofErr w:type="gramEnd"/>
      <w:r w:rsidRPr="003048D2">
        <w:rPr>
          <w:rFonts w:ascii="Times New Roman" w:hAnsi="Times New Roman"/>
          <w:sz w:val="24"/>
          <w:szCs w:val="24"/>
          <w:lang w:eastAsia="cs-CZ"/>
        </w:rPr>
        <w:t xml:space="preserve"> nedošlo ke změně) a zašlete zpět. Předpokládáme zasílání tohoto formuláře emailem. K tomu při vyšetření budeme vyžadovat souhlas ZZ nebo zletilého klienta.  Samozřejmě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>,</w:t>
      </w:r>
      <w:r w:rsidRPr="003048D2">
        <w:rPr>
          <w:rFonts w:ascii="Times New Roman" w:hAnsi="Times New Roman"/>
          <w:sz w:val="24"/>
          <w:szCs w:val="24"/>
          <w:lang w:eastAsia="cs-CZ"/>
        </w:rPr>
        <w:t xml:space="preserve"> dle potřeb také počítáme s komunikací telefonickou, osobní, uvedeným způsobem se však chceme vzájemně prokazatelně informovat.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 xml:space="preserve"> </w:t>
      </w:r>
    </w:p>
    <w:p w:rsidR="003048D2" w:rsidRPr="003048D2" w:rsidRDefault="003048D2" w:rsidP="003048D2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Vzájemné spolupráci včetně zaslaných formulářů se budeme mj. věnovat na setkání s výchovnými poradci 6.10. </w:t>
      </w:r>
      <w:proofErr w:type="gramStart"/>
      <w:r w:rsidRPr="003048D2">
        <w:rPr>
          <w:rFonts w:ascii="Times New Roman" w:hAnsi="Times New Roman"/>
          <w:sz w:val="24"/>
          <w:szCs w:val="24"/>
          <w:lang w:eastAsia="cs-CZ"/>
        </w:rPr>
        <w:t>t.r.</w:t>
      </w:r>
      <w:proofErr w:type="gramEnd"/>
      <w:r w:rsidRPr="003048D2">
        <w:rPr>
          <w:rFonts w:ascii="Times New Roman" w:hAnsi="Times New Roman"/>
          <w:sz w:val="24"/>
          <w:szCs w:val="24"/>
          <w:lang w:eastAsia="cs-CZ"/>
        </w:rPr>
        <w:t>, pozvánka již byla odeslána (zároveň zveřejněna na portálu jmskoly.cz a webu naší PPP).</w:t>
      </w:r>
    </w:p>
    <w:p w:rsidR="003048D2" w:rsidRDefault="003048D2" w:rsidP="003048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 Brně dne</w:t>
      </w:r>
      <w:r>
        <w:rPr>
          <w:rFonts w:ascii="Times New Roman" w:hAnsi="Times New Roman"/>
          <w:sz w:val="24"/>
          <w:szCs w:val="24"/>
          <w:lang w:eastAsia="cs-CZ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>19.9.2016</w:t>
      </w:r>
      <w:proofErr w:type="gramEnd"/>
    </w:p>
    <w:p w:rsidR="003048D2" w:rsidRPr="003048D2" w:rsidRDefault="003048D2" w:rsidP="003048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3048D2">
        <w:rPr>
          <w:rFonts w:ascii="Times New Roman" w:hAnsi="Times New Roman"/>
          <w:sz w:val="24"/>
          <w:szCs w:val="24"/>
          <w:lang w:eastAsia="cs-CZ"/>
        </w:rPr>
        <w:t xml:space="preserve">Za PPP Brno, </w:t>
      </w:r>
      <w:proofErr w:type="spellStart"/>
      <w:proofErr w:type="gramStart"/>
      <w:r w:rsidRPr="003048D2">
        <w:rPr>
          <w:rFonts w:ascii="Times New Roman" w:hAnsi="Times New Roman"/>
          <w:sz w:val="24"/>
          <w:szCs w:val="24"/>
          <w:lang w:eastAsia="cs-CZ"/>
        </w:rPr>
        <w:t>p.o</w:t>
      </w:r>
      <w:proofErr w:type="spellEnd"/>
      <w:r w:rsidRPr="003048D2">
        <w:rPr>
          <w:rFonts w:ascii="Times New Roman" w:hAnsi="Times New Roman"/>
          <w:sz w:val="24"/>
          <w:szCs w:val="24"/>
          <w:lang w:eastAsia="cs-CZ"/>
        </w:rPr>
        <w:t>.</w:t>
      </w:r>
      <w:proofErr w:type="gramEnd"/>
      <w:r w:rsidRPr="003048D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048D2" w:rsidRPr="003048D2" w:rsidRDefault="003048D2" w:rsidP="003048D2">
      <w:pPr>
        <w:autoSpaceDE w:val="0"/>
        <w:autoSpaceDN w:val="0"/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Arial" w:hAnsi="Arial" w:cs="Arial"/>
          <w:color w:val="808080"/>
          <w:sz w:val="20"/>
          <w:szCs w:val="20"/>
          <w:lang w:eastAsia="cs-CZ"/>
        </w:rPr>
        <w:t xml:space="preserve">Mgr. Libor Mikulášek, ředitel </w:t>
      </w:r>
    </w:p>
    <w:p w:rsidR="003048D2" w:rsidRPr="003048D2" w:rsidRDefault="003048D2" w:rsidP="003048D2">
      <w:pPr>
        <w:autoSpaceDE w:val="0"/>
        <w:autoSpaceDN w:val="0"/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Arial" w:hAnsi="Arial" w:cs="Arial"/>
          <w:color w:val="808080"/>
          <w:sz w:val="20"/>
          <w:szCs w:val="20"/>
          <w:lang w:eastAsia="cs-CZ"/>
        </w:rPr>
        <w:t>Pedagogicko-psychologická poradna Brno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 xml:space="preserve"> </w:t>
      </w:r>
    </w:p>
    <w:p w:rsidR="003048D2" w:rsidRPr="003048D2" w:rsidRDefault="003048D2" w:rsidP="003048D2">
      <w:pPr>
        <w:autoSpaceDE w:val="0"/>
        <w:autoSpaceDN w:val="0"/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Arial" w:hAnsi="Arial" w:cs="Arial"/>
          <w:color w:val="808080"/>
          <w:sz w:val="20"/>
          <w:szCs w:val="20"/>
          <w:lang w:eastAsia="cs-CZ"/>
        </w:rPr>
        <w:t>Hybešova 15, 602 00 Brno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 xml:space="preserve"> </w:t>
      </w:r>
    </w:p>
    <w:p w:rsidR="003048D2" w:rsidRPr="003048D2" w:rsidRDefault="003048D2" w:rsidP="003048D2">
      <w:pPr>
        <w:autoSpaceDE w:val="0"/>
        <w:autoSpaceDN w:val="0"/>
        <w:spacing w:after="0" w:line="240" w:lineRule="auto"/>
        <w:rPr>
          <w:rFonts w:ascii="Times New Roman" w:hAnsi="Times New Roman"/>
          <w:color w:val="1F497D"/>
          <w:sz w:val="24"/>
          <w:szCs w:val="24"/>
          <w:lang w:eastAsia="cs-CZ"/>
        </w:rPr>
      </w:pPr>
      <w:r w:rsidRPr="003048D2">
        <w:rPr>
          <w:rFonts w:ascii="Arial" w:hAnsi="Arial" w:cs="Arial"/>
          <w:color w:val="808080"/>
          <w:sz w:val="20"/>
          <w:szCs w:val="20"/>
          <w:lang w:eastAsia="cs-CZ"/>
        </w:rPr>
        <w:t>ředitelství: Zachova 1; 602 00 Brno</w:t>
      </w:r>
      <w:r w:rsidRPr="003048D2">
        <w:rPr>
          <w:rFonts w:ascii="Times New Roman" w:hAnsi="Times New Roman"/>
          <w:color w:val="1F497D"/>
          <w:sz w:val="24"/>
          <w:szCs w:val="24"/>
          <w:lang w:eastAsia="cs-CZ"/>
        </w:rPr>
        <w:t xml:space="preserve"> </w:t>
      </w:r>
    </w:p>
    <w:p w:rsidR="004F16E1" w:rsidRDefault="004F16E1" w:rsidP="00100F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bookmarkStart w:id="0" w:name="_GoBack"/>
      <w:bookmarkEnd w:id="0"/>
    </w:p>
    <w:sectPr w:rsidR="004F16E1" w:rsidSect="006F5ACD">
      <w:headerReference w:type="default" r:id="rId10"/>
      <w:head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AC" w:rsidRDefault="00DC32AC" w:rsidP="00423A46">
      <w:pPr>
        <w:spacing w:after="0" w:line="240" w:lineRule="auto"/>
      </w:pPr>
      <w:r>
        <w:separator/>
      </w:r>
    </w:p>
  </w:endnote>
  <w:endnote w:type="continuationSeparator" w:id="0">
    <w:p w:rsidR="00DC32AC" w:rsidRDefault="00DC32AC" w:rsidP="0042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AC" w:rsidRDefault="00DC32AC" w:rsidP="00423A46">
      <w:pPr>
        <w:spacing w:after="0" w:line="240" w:lineRule="auto"/>
      </w:pPr>
      <w:r>
        <w:separator/>
      </w:r>
    </w:p>
  </w:footnote>
  <w:footnote w:type="continuationSeparator" w:id="0">
    <w:p w:rsidR="00DC32AC" w:rsidRDefault="00DC32AC" w:rsidP="0042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66" w:rsidRDefault="007F4366">
    <w:pPr>
      <w:pStyle w:val="Zhlav"/>
    </w:pPr>
    <w:r>
      <w:rPr>
        <w:noProof/>
        <w:lang w:eastAsia="cs-CZ"/>
      </w:rPr>
      <w:drawing>
        <wp:anchor distT="0" distB="0" distL="0" distR="0" simplePos="0" relativeHeight="251665408" behindDoc="0" locked="0" layoutInCell="1" allowOverlap="1" wp14:anchorId="0DBAAEDE" wp14:editId="4DD336E4">
          <wp:simplePos x="0" y="0"/>
          <wp:positionH relativeFrom="column">
            <wp:posOffset>-56515</wp:posOffset>
          </wp:positionH>
          <wp:positionV relativeFrom="paragraph">
            <wp:posOffset>71120</wp:posOffset>
          </wp:positionV>
          <wp:extent cx="2010410" cy="390525"/>
          <wp:effectExtent l="0" t="0" r="8890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410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AEDA42B" wp14:editId="49BFC935">
          <wp:simplePos x="0" y="0"/>
          <wp:positionH relativeFrom="column">
            <wp:posOffset>-200660</wp:posOffset>
          </wp:positionH>
          <wp:positionV relativeFrom="paragraph">
            <wp:posOffset>41910</wp:posOffset>
          </wp:positionV>
          <wp:extent cx="7100570" cy="448945"/>
          <wp:effectExtent l="0" t="0" r="508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057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66" w:rsidRDefault="00017E75">
    <w:pPr>
      <w:pStyle w:val="Zhlav"/>
    </w:pPr>
    <w:r>
      <w:rPr>
        <w:noProof/>
        <w:lang w:eastAsia="cs-CZ"/>
      </w:rPr>
      <w:drawing>
        <wp:inline distT="0" distB="0" distL="0" distR="0" wp14:anchorId="5D96C9F3" wp14:editId="7CCE44FE">
          <wp:extent cx="6645910" cy="526415"/>
          <wp:effectExtent l="0" t="0" r="254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cka_cernobi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5AF2"/>
    <w:multiLevelType w:val="hybridMultilevel"/>
    <w:tmpl w:val="F80A2942"/>
    <w:lvl w:ilvl="0" w:tplc="DAA46F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3A1C"/>
    <w:multiLevelType w:val="hybridMultilevel"/>
    <w:tmpl w:val="F3E08868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E7441"/>
    <w:multiLevelType w:val="hybridMultilevel"/>
    <w:tmpl w:val="8B0E1312"/>
    <w:lvl w:ilvl="0" w:tplc="5C78D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601EA"/>
    <w:multiLevelType w:val="multilevel"/>
    <w:tmpl w:val="2192252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7542C99"/>
    <w:multiLevelType w:val="hybridMultilevel"/>
    <w:tmpl w:val="4F584E9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D701B3"/>
    <w:multiLevelType w:val="hybridMultilevel"/>
    <w:tmpl w:val="99F620AE"/>
    <w:lvl w:ilvl="0" w:tplc="F9CC909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F54ED9"/>
    <w:multiLevelType w:val="hybridMultilevel"/>
    <w:tmpl w:val="1C16D8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52628"/>
    <w:multiLevelType w:val="hybridMultilevel"/>
    <w:tmpl w:val="264A669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B2044"/>
    <w:multiLevelType w:val="hybridMultilevel"/>
    <w:tmpl w:val="16BA5E1A"/>
    <w:lvl w:ilvl="0" w:tplc="F9CC90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evenAndOddHeaders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57"/>
    <w:rsid w:val="0001224C"/>
    <w:rsid w:val="00017E75"/>
    <w:rsid w:val="00022547"/>
    <w:rsid w:val="000737CF"/>
    <w:rsid w:val="00096E8B"/>
    <w:rsid w:val="000B1A8D"/>
    <w:rsid w:val="000D516D"/>
    <w:rsid w:val="000F3178"/>
    <w:rsid w:val="00100F6A"/>
    <w:rsid w:val="00187EA0"/>
    <w:rsid w:val="00231A55"/>
    <w:rsid w:val="00234838"/>
    <w:rsid w:val="002400ED"/>
    <w:rsid w:val="00296500"/>
    <w:rsid w:val="002E03E7"/>
    <w:rsid w:val="003011DC"/>
    <w:rsid w:val="003048D2"/>
    <w:rsid w:val="00323A52"/>
    <w:rsid w:val="00362109"/>
    <w:rsid w:val="0037414B"/>
    <w:rsid w:val="003C5F04"/>
    <w:rsid w:val="003C736F"/>
    <w:rsid w:val="003D4066"/>
    <w:rsid w:val="00423A46"/>
    <w:rsid w:val="0043167E"/>
    <w:rsid w:val="00441683"/>
    <w:rsid w:val="00457F3A"/>
    <w:rsid w:val="00480726"/>
    <w:rsid w:val="004A3EF0"/>
    <w:rsid w:val="004A6E57"/>
    <w:rsid w:val="004C5B3C"/>
    <w:rsid w:val="004F16E1"/>
    <w:rsid w:val="004F2812"/>
    <w:rsid w:val="00501B8B"/>
    <w:rsid w:val="00526A94"/>
    <w:rsid w:val="0054701A"/>
    <w:rsid w:val="005C4526"/>
    <w:rsid w:val="005F513A"/>
    <w:rsid w:val="00600995"/>
    <w:rsid w:val="00627E60"/>
    <w:rsid w:val="006A7CE3"/>
    <w:rsid w:val="006C126C"/>
    <w:rsid w:val="006D5695"/>
    <w:rsid w:val="006F5ACD"/>
    <w:rsid w:val="00700281"/>
    <w:rsid w:val="00705983"/>
    <w:rsid w:val="00737157"/>
    <w:rsid w:val="007667B6"/>
    <w:rsid w:val="00770A0A"/>
    <w:rsid w:val="00776992"/>
    <w:rsid w:val="007F4366"/>
    <w:rsid w:val="008016D4"/>
    <w:rsid w:val="00844023"/>
    <w:rsid w:val="008502EE"/>
    <w:rsid w:val="00860274"/>
    <w:rsid w:val="008603A3"/>
    <w:rsid w:val="00865D03"/>
    <w:rsid w:val="00873533"/>
    <w:rsid w:val="0088371B"/>
    <w:rsid w:val="008B30CA"/>
    <w:rsid w:val="008B45AF"/>
    <w:rsid w:val="008C49BC"/>
    <w:rsid w:val="008E4DA8"/>
    <w:rsid w:val="00900294"/>
    <w:rsid w:val="009847F1"/>
    <w:rsid w:val="009B0713"/>
    <w:rsid w:val="009C5203"/>
    <w:rsid w:val="009F1074"/>
    <w:rsid w:val="00A21A02"/>
    <w:rsid w:val="00A30A01"/>
    <w:rsid w:val="00A371A5"/>
    <w:rsid w:val="00A4581F"/>
    <w:rsid w:val="00B07B6B"/>
    <w:rsid w:val="00B10B26"/>
    <w:rsid w:val="00B2289C"/>
    <w:rsid w:val="00B5400E"/>
    <w:rsid w:val="00B93EC8"/>
    <w:rsid w:val="00BC064A"/>
    <w:rsid w:val="00BF5A29"/>
    <w:rsid w:val="00C012B6"/>
    <w:rsid w:val="00C24D67"/>
    <w:rsid w:val="00C75992"/>
    <w:rsid w:val="00C80A8D"/>
    <w:rsid w:val="00CC68D1"/>
    <w:rsid w:val="00D128A4"/>
    <w:rsid w:val="00D150EA"/>
    <w:rsid w:val="00D70FD1"/>
    <w:rsid w:val="00DC32AC"/>
    <w:rsid w:val="00E04EF3"/>
    <w:rsid w:val="00E2214F"/>
    <w:rsid w:val="00E434C8"/>
    <w:rsid w:val="00E55472"/>
    <w:rsid w:val="00E57832"/>
    <w:rsid w:val="00E77770"/>
    <w:rsid w:val="00EB27C7"/>
    <w:rsid w:val="00ED4075"/>
    <w:rsid w:val="00EF7FAF"/>
    <w:rsid w:val="00FB3A73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EF3"/>
    <w:rPr>
      <w:rFonts w:ascii="Calibri" w:eastAsia="Calibri" w:hAnsi="Calibri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3048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1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71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715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57"/>
    <w:rPr>
      <w:rFonts w:ascii="Tahoma" w:eastAsia="Calibri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37157"/>
    <w:rPr>
      <w:color w:val="808080"/>
    </w:rPr>
  </w:style>
  <w:style w:type="character" w:styleId="Odkaznakoment">
    <w:name w:val="annotation reference"/>
    <w:uiPriority w:val="99"/>
    <w:semiHidden/>
    <w:unhideWhenUsed/>
    <w:rsid w:val="00BC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06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064A"/>
    <w:rPr>
      <w:rFonts w:ascii="Calibri" w:eastAsia="Calibri" w:hAnsi="Calibri" w:cs="Times New Roman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6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64A"/>
    <w:rPr>
      <w:rFonts w:ascii="Calibri" w:eastAsia="Calibri" w:hAnsi="Calibri" w:cs="Times New Roman"/>
      <w:b/>
      <w:bCs/>
      <w:i/>
      <w:iCs/>
      <w:color w:val="4F81BD"/>
    </w:rPr>
  </w:style>
  <w:style w:type="table" w:styleId="Mkatabulky">
    <w:name w:val="Table Grid"/>
    <w:basedOn w:val="Normlntabulka"/>
    <w:uiPriority w:val="59"/>
    <w:rsid w:val="004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23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A46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EF3"/>
    <w:rPr>
      <w:rFonts w:ascii="Calibri" w:eastAsia="Calibri" w:hAnsi="Calibri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3048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ppbr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BD03-F983-4775-8C0C-B4791964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Pražáková</dc:creator>
  <cp:lastModifiedBy>Mikulášek Libor</cp:lastModifiedBy>
  <cp:revision>3</cp:revision>
  <cp:lastPrinted>2016-02-04T16:31:00Z</cp:lastPrinted>
  <dcterms:created xsi:type="dcterms:W3CDTF">2016-09-19T10:22:00Z</dcterms:created>
  <dcterms:modified xsi:type="dcterms:W3CDTF">2016-09-19T10:26:00Z</dcterms:modified>
</cp:coreProperties>
</file>