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E6C31" w14:textId="1E82E6AA" w:rsidR="000E7106" w:rsidRPr="000E7106" w:rsidRDefault="000E7106" w:rsidP="000E7106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7106">
        <w:rPr>
          <w:rFonts w:ascii="Times New Roman" w:hAnsi="Times New Roman" w:cs="Times New Roman"/>
          <w:b/>
          <w:bCs/>
          <w:sz w:val="24"/>
          <w:szCs w:val="24"/>
        </w:rPr>
        <w:t>Flóra a vegetace Středozemské oblasti</w:t>
      </w:r>
    </w:p>
    <w:p w14:paraId="180CB23A" w14:textId="2DCC4ECD" w:rsidR="000E7106" w:rsidRPr="000E7106" w:rsidRDefault="000E7106" w:rsidP="000E710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06">
        <w:rPr>
          <w:rFonts w:ascii="Times New Roman" w:hAnsi="Times New Roman" w:cs="Times New Roman"/>
          <w:sz w:val="24"/>
          <w:szCs w:val="24"/>
        </w:rPr>
        <w:t>Olga Rotreklová</w:t>
      </w:r>
      <w:r w:rsidRPr="000E7106">
        <w:rPr>
          <w:rFonts w:ascii="Times New Roman" w:hAnsi="Times New Roman" w:cs="Times New Roman"/>
          <w:sz w:val="24"/>
          <w:szCs w:val="24"/>
        </w:rPr>
        <w:t xml:space="preserve"> a </w:t>
      </w:r>
      <w:r w:rsidRPr="000E7106">
        <w:rPr>
          <w:rFonts w:ascii="Times New Roman" w:hAnsi="Times New Roman" w:cs="Times New Roman"/>
          <w:sz w:val="24"/>
          <w:szCs w:val="24"/>
        </w:rPr>
        <w:t>Zdeňka Lososová</w:t>
      </w:r>
    </w:p>
    <w:p w14:paraId="48344375" w14:textId="77777777" w:rsidR="000E7106" w:rsidRPr="000E7106" w:rsidRDefault="000E7106" w:rsidP="000E7106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5587DD" w14:textId="397CD8D3" w:rsidR="000E7106" w:rsidRDefault="000E7106" w:rsidP="000E7106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106">
        <w:rPr>
          <w:rFonts w:ascii="Times New Roman" w:hAnsi="Times New Roman" w:cs="Times New Roman"/>
          <w:sz w:val="24"/>
          <w:szCs w:val="24"/>
        </w:rPr>
        <w:t>Přestože slovinské pobřeží Jaderského moře je velmi krátké a submediteránní oblast na území Slovinska není plošně tak rozsáhlá jako ostatní fytogeografické oblasti (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Martinčič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et al. 1999), floristicky jde o nejbohatší území státu. Své lokality zde má řada mediteránních a submediteránních druhů rostlin, vyskytujících se v nejrůznějších typech společenstev.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Ikdyž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je slovinské pobřeží krajinou intenzivně využívanou turisticky i zemědělsky, nenajdeme zde žádná lesní společenstva, která se zde původně vyskytovala. Původní vegetace doubrav asociace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Seslerio-Quercetum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petraea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je nahrazena sekundárními porosty (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Fukarek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r w:rsidRPr="000E7106">
        <w:rPr>
          <w:rFonts w:ascii="Times New Roman" w:hAnsi="Times New Roman" w:cs="Times New Roman"/>
          <w:sz w:val="24"/>
          <w:szCs w:val="24"/>
        </w:rPr>
        <w:sym w:font="Symbol" w:char="F026"/>
      </w:r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Jovanovič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1983). Nicméně porosty stromů a keřů najdeme podél komunikací a ve zbytcích lesů a křovin na okrajích obcí. Řada druhů dřevin je také vysazována jako okrasné nebo kulturní rostliny. Ve stromových porostech a v křovinách se můžeme setkat s druhy submediteránními, mezi něž </w:t>
      </w:r>
      <w:proofErr w:type="gramStart"/>
      <w:r w:rsidRPr="000E7106">
        <w:rPr>
          <w:rFonts w:ascii="Times New Roman" w:hAnsi="Times New Roman" w:cs="Times New Roman"/>
          <w:sz w:val="24"/>
          <w:szCs w:val="24"/>
        </w:rPr>
        <w:t>patří</w:t>
      </w:r>
      <w:proofErr w:type="gramEnd"/>
      <w:r w:rsidRPr="000E7106">
        <w:rPr>
          <w:rFonts w:ascii="Times New Roman" w:hAnsi="Times New Roman" w:cs="Times New Roman"/>
          <w:sz w:val="24"/>
          <w:szCs w:val="24"/>
        </w:rPr>
        <w:t xml:space="preserve"> např.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Ostrya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carpinifolia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habrovec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východní, obr. II-2),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Fraxinus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ornus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(jasan zimnář),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Quercus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pubescens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(dub pýřitý),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Castanea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sativa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(kaštanovník setý),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Carpinus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orientalis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(habr východní),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Cotinus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coggygria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Coronilla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emerus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(čičorka). Na stejných stanovištích se uplatňuje i řada druhů mediteránních, např.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Quercus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ilex (dub </w:t>
      </w:r>
      <w:proofErr w:type="spellStart"/>
      <w:proofErr w:type="gramStart"/>
      <w:r w:rsidRPr="000E7106">
        <w:rPr>
          <w:rFonts w:ascii="Times New Roman" w:hAnsi="Times New Roman" w:cs="Times New Roman"/>
          <w:sz w:val="24"/>
          <w:szCs w:val="24"/>
        </w:rPr>
        <w:t>cesmínovitý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0E71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Laurus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nobilis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(vavřín), Olea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auropaea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(olivovník evropský),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Ficus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carica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(fíkovník smokvoň),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Ceratonia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siliqua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Juniperus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oxycedrus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(jalovec),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Myrtus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communis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(myrta),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Pistacia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lentiscus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. V podrostu stromové vegetace se uplatňují rostliny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lianovitého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vzrůstu, např.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Smilax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aspera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Rubia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peregrina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(mořena),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Tamus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communis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Asparagus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acutifolius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(chřest). Na odlesněných místech jsou často rozsáhlé porosty polokeře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Spartium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junceum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vítečník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sítinolistý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; obr. II-31). </w:t>
      </w:r>
    </w:p>
    <w:p w14:paraId="5652EC39" w14:textId="0596DE10" w:rsidR="000E7106" w:rsidRDefault="000E7106" w:rsidP="000E7106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106">
        <w:rPr>
          <w:rFonts w:ascii="Times New Roman" w:hAnsi="Times New Roman" w:cs="Times New Roman"/>
          <w:sz w:val="24"/>
          <w:szCs w:val="24"/>
        </w:rPr>
        <w:t xml:space="preserve">Zajímavé typy vegetace hostí extrémní stanoviště nevhodná pro zemědělské využití, zejména zasolené půdy a skalnaté svahy na mořském pobřeží. Vegetace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slanisk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s výskytem jednoletých a vytrvalých druhů rostlin je v místech, kde se v současnosti odpařuje mořská voda pro další zpracování. Skupina druhů vázaná na tento biotop není početná, ekologicky a fyziognomicky však je velmi zajímavá, určující ráz krajiny (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Wraber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1994). Společenstva s výskytem jednoletých sukulentních druhů </w:t>
      </w:r>
      <w:proofErr w:type="gramStart"/>
      <w:r w:rsidRPr="000E7106">
        <w:rPr>
          <w:rFonts w:ascii="Times New Roman" w:hAnsi="Times New Roman" w:cs="Times New Roman"/>
          <w:sz w:val="24"/>
          <w:szCs w:val="24"/>
        </w:rPr>
        <w:t>patří</w:t>
      </w:r>
      <w:proofErr w:type="gramEnd"/>
      <w:r w:rsidRPr="000E7106">
        <w:rPr>
          <w:rFonts w:ascii="Times New Roman" w:hAnsi="Times New Roman" w:cs="Times New Roman"/>
          <w:sz w:val="24"/>
          <w:szCs w:val="24"/>
        </w:rPr>
        <w:t xml:space="preserve"> do třídy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Thero-Salicornietea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, s charakteristickými druhy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Salicornia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europaea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(slanorožec evropský; obr. 30B) 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Suaeda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maritima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(solnička přímořská). Vytrvalé druhy </w:t>
      </w:r>
      <w:proofErr w:type="gramStart"/>
      <w:r w:rsidRPr="000E7106">
        <w:rPr>
          <w:rFonts w:ascii="Times New Roman" w:hAnsi="Times New Roman" w:cs="Times New Roman"/>
          <w:sz w:val="24"/>
          <w:szCs w:val="24"/>
        </w:rPr>
        <w:t>tvoří</w:t>
      </w:r>
      <w:proofErr w:type="gramEnd"/>
      <w:r w:rsidRPr="000E7106">
        <w:rPr>
          <w:rFonts w:ascii="Times New Roman" w:hAnsi="Times New Roman" w:cs="Times New Roman"/>
          <w:sz w:val="24"/>
          <w:szCs w:val="24"/>
        </w:rPr>
        <w:t xml:space="preserve"> společenstva třídy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Salicornietetea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fruticosae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s výskytem druhů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Sarcocornia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fruticosa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Arthrocnemum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macrostachyum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Atriplex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portulacoides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(lebeda). V tomto typu vegetace se vyskytuje také druh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Limonium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angustifolium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(statice) a na živinami bohatších substrátech druh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Inula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crithmoides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(oman). Typickým zástupcem vegetace třídy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Crithmo-Staticetea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, která se vyskytuje na skalnatých pobřežích, ovlivňovaných slaným sprejem, je sukulentní druh z čeledi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Apiaceae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(miříkovité)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Crithmum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maritimum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Mucina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1997). Vodní vegetace slaných mořských vod </w:t>
      </w:r>
      <w:proofErr w:type="gramStart"/>
      <w:r w:rsidRPr="000E7106">
        <w:rPr>
          <w:rFonts w:ascii="Times New Roman" w:hAnsi="Times New Roman" w:cs="Times New Roman"/>
          <w:sz w:val="24"/>
          <w:szCs w:val="24"/>
        </w:rPr>
        <w:t>patří</w:t>
      </w:r>
      <w:proofErr w:type="gramEnd"/>
      <w:r w:rsidRPr="000E7106">
        <w:rPr>
          <w:rFonts w:ascii="Times New Roman" w:hAnsi="Times New Roman" w:cs="Times New Roman"/>
          <w:sz w:val="24"/>
          <w:szCs w:val="24"/>
        </w:rPr>
        <w:t xml:space="preserve"> do třídy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Zosteretea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marinae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, pro níž jsou charakteristické druhy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Zostera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marina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, Z.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noltii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Cymodocea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nodosa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Posidonia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oceanica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Mucina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1997,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Wraber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1989). Na skalách a zídkách vzdálených od moře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E7106">
        <w:rPr>
          <w:rFonts w:ascii="Times New Roman" w:hAnsi="Times New Roman" w:cs="Times New Roman"/>
          <w:sz w:val="24"/>
          <w:szCs w:val="24"/>
        </w:rPr>
        <w:t xml:space="preserve"> a tudíž neovlivněných slanou vodou se vyskytuje bylinné společenstvo třídy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Parietarietea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judaicae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s druhy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Parietaria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judaica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(drnavec palestinský; obr. II-29),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Capparis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spinosa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Centhranthus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ruber (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mavuň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červená) (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Mucina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1989). Nepřehlédnutelnou dominantu v krajině </w:t>
      </w:r>
      <w:proofErr w:type="gramStart"/>
      <w:r w:rsidRPr="000E7106">
        <w:rPr>
          <w:rFonts w:ascii="Times New Roman" w:hAnsi="Times New Roman" w:cs="Times New Roman"/>
          <w:sz w:val="24"/>
          <w:szCs w:val="24"/>
        </w:rPr>
        <w:t>tvoří</w:t>
      </w:r>
      <w:proofErr w:type="gramEnd"/>
      <w:r w:rsidRPr="000E7106">
        <w:rPr>
          <w:rFonts w:ascii="Times New Roman" w:hAnsi="Times New Roman" w:cs="Times New Roman"/>
          <w:sz w:val="24"/>
          <w:szCs w:val="24"/>
        </w:rPr>
        <w:t xml:space="preserve"> na vlhkých místech se vyskytující až 6 m vysoké porosty rákosovité trávy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Arundo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donax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. Společenstva podmíněná činností člověka jsou společenstva plevelů v polních kulturách a zejména ve vinohradech. Nejběžnějšími druhy trav v těchto společenstvech jsou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Cynodon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dactylon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(troskut prstnatý) 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Elymus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repens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(pýr plazivý), nápadný je vytrvalý druh čiroku (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Sorghum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halepense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). Z dalších druhů se hojně vyskytují druhy rodů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Sonchus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(mléč) 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Allium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(česnek),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Cichorium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intybus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(čekanka obecná),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Taraxacum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sect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Ruderalia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Portulaca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oleracea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r w:rsidRPr="000E7106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šrucha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zelná). Na polích najdeme řadu teplomilných plevelných druhů svazu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Caucalidion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, které se u nás v České republice buď nevyskytují, např.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Legousia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speculum-veneris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(zrcadlovka Venušina), nebo jsou u nás již příliš vzácné, např.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Torilis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arvensis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(tořice rolní) 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Caucalis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platycarpos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dejvorec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velkoplodý). </w:t>
      </w:r>
    </w:p>
    <w:p w14:paraId="314A55B7" w14:textId="77777777" w:rsidR="000E7106" w:rsidRDefault="000E7106" w:rsidP="000E7106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106">
        <w:rPr>
          <w:rFonts w:ascii="Times New Roman" w:hAnsi="Times New Roman" w:cs="Times New Roman"/>
          <w:sz w:val="24"/>
          <w:szCs w:val="24"/>
        </w:rPr>
        <w:t xml:space="preserve">Jako kulturní a okrasné rostliny jsou hojně vysazovány borovice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Pinus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halepensis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(borovice halepská) a P.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pinea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pínie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), z dalších jehličnatých dřevin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Cupressus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sempervirens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(cypřiš vždyzelený) 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Cedrus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atlantica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(cedr atlaský). Pěstované listnaté dřeviny jsou zastoupeny druhy Olea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europaea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(olivovník evropský),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Laurus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nobilis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(vavřín),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Myrtus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communis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(myrta),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Rosmarinus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officinalis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(rozmarýn lékařský),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Lavandula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angustifolia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(levandule lékařská),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Punica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granatum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(marhaník),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Nerium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oleander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(oleandr),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Eriobotrya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japonica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Ficus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carica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(fíkovník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smokvoń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), druhy rodu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Acacia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(akácie, kapinice),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Tamarix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(tamaryšek),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Hibiscus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rosa-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sinensis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(ibišek čínská růže), H.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syriacus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(ibišek syrský),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Magnolia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grandiflora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(magnólie velkokvětá; obr. II-32),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Campsis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radicans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křivouš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kořenující) 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Wisteria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sinensis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(vistárie čínská). Mezi hojně pěstované byliny </w:t>
      </w:r>
      <w:proofErr w:type="gramStart"/>
      <w:r w:rsidRPr="000E7106">
        <w:rPr>
          <w:rFonts w:ascii="Times New Roman" w:hAnsi="Times New Roman" w:cs="Times New Roman"/>
          <w:sz w:val="24"/>
          <w:szCs w:val="24"/>
        </w:rPr>
        <w:t>patří</w:t>
      </w:r>
      <w:proofErr w:type="gramEnd"/>
      <w:r w:rsidRPr="000E7106">
        <w:rPr>
          <w:rFonts w:ascii="Times New Roman" w:hAnsi="Times New Roman" w:cs="Times New Roman"/>
          <w:sz w:val="24"/>
          <w:szCs w:val="24"/>
        </w:rPr>
        <w:t xml:space="preserve"> druhy rodů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Pelargonium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(muškát) 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Passiflora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(mučenka),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Mirabilis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jalapa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(nocenka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jalapovitá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Portulaca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grandiflora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šrucha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velkokvětá),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Cynara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(artyčok; obr. II-33),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Agave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americana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(agáve americká) 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Opuntia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ficus-indica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(opuncie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fíkovníkovitá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, nopál). Podél silnic jsou často vysazována stromořadí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rychlerostoucích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druhů rodu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Eucalyptus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(blahovičník). Z palem jsou vysazovány druhy Phoenix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canariensis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(palma kanárská) a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Chamaerops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06">
        <w:rPr>
          <w:rFonts w:ascii="Times New Roman" w:hAnsi="Times New Roman" w:cs="Times New Roman"/>
          <w:sz w:val="24"/>
          <w:szCs w:val="24"/>
        </w:rPr>
        <w:t>humilis</w:t>
      </w:r>
      <w:proofErr w:type="spellEnd"/>
      <w:r w:rsidRPr="000E7106">
        <w:rPr>
          <w:rFonts w:ascii="Times New Roman" w:hAnsi="Times New Roman" w:cs="Times New Roman"/>
          <w:sz w:val="24"/>
          <w:szCs w:val="24"/>
        </w:rPr>
        <w:t xml:space="preserve"> (žumara nízká). </w:t>
      </w:r>
    </w:p>
    <w:sectPr w:rsidR="000E7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06"/>
    <w:rsid w:val="000E7106"/>
    <w:rsid w:val="0071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78D36"/>
  <w15:chartTrackingRefBased/>
  <w15:docId w15:val="{052CD2DB-D431-4D37-AB38-18129C39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818</Words>
  <Characters>4827</Characters>
  <Application>Microsoft Office Word</Application>
  <DocSecurity>0</DocSecurity>
  <Lines>40</Lines>
  <Paragraphs>11</Paragraphs>
  <ScaleCrop>false</ScaleCrop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1</cp:revision>
  <dcterms:created xsi:type="dcterms:W3CDTF">2023-07-03T10:16:00Z</dcterms:created>
  <dcterms:modified xsi:type="dcterms:W3CDTF">2023-07-03T10:20:00Z</dcterms:modified>
</cp:coreProperties>
</file>