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73" w:rsidRPr="003E0081" w:rsidRDefault="00D82D73" w:rsidP="00D82D7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</w:pPr>
      <w:r w:rsidRPr="003E008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cs-CZ"/>
        </w:rPr>
        <w:t>Státní závěrečná zkouška učitelství praktického vyučování</w:t>
      </w:r>
    </w:p>
    <w:p w:rsidR="00D82D73" w:rsidRPr="003E0081" w:rsidRDefault="00D82D73" w:rsidP="00D82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b/>
          <w:bCs/>
          <w:color w:val="000000"/>
          <w:sz w:val="18"/>
          <w:u w:val="single"/>
          <w:lang w:eastAsia="cs-CZ"/>
        </w:rPr>
        <w:t>Didaktika praktického vyučování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Didaktika praktického vyučování, vymezení problému, zařazení v systému pedagogických věd, spolupráce s ostatními vědami. Návaznost praktického vyučování na praktické činnosti na základní škole.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Stanovení výukových cílů v praktickém vyučování a práce s cíli ve vyučovací jednotce.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Základní pedagogické dokumenty, uspořádání učiva v učebních dokumentech. Základní a rozšiřující učivo, didaktická analýza učiva.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Psychomotorické dovednosti a jejich osvojování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Systémy výuky v praktickém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Výukové metody ve výuce praktického vyučování a odborného výcviku, kritéria volby metod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Instruktáž, její druhy a průběh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Druhy výukových prací.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Možnosti využití simulačních a problémových metod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Organizační formy výuky v praktickém vyučování. Základní organizační jednotka výuky, její struktura a typy.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Druhy pracovišť pro praktické vyučování žáků.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Využití individuální a skupinové výuky v praktickém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Materiální výukové prostředky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Práce s učebnicí, učebními texty, odbornou literaturou a technickou dokumentací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Možnosti využití didaktické techniky ve výuce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Procvičování a upevňování učiva  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Hodnocení žáků v praktickém vyučování, kontrolní práce, závěrečná a maturitní zkouška.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Příprava učitele praktického vyučování na výuku. Perspektivní (dlouhodobá) a aktuální (krátkodobá) příprava výuky. Možnosti využití výukových prezentací, výukových opor a multimédií v přípravě výuky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Výchova k bezpečné práci, ochraně zdraví a péčí o životní prostředí.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Odborná praxe žáků.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Osobnosti učitele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Hospitace ve výuce odborného výcviku.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Rekvalifikace, nástavbové studium a zkrácené studium pro získání středního vzdělání s výučním listem a středního vzdělání s maturitní zkouškou.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Modernizace a racionalizace výuky praktického vyučování. Vedení výuky praktického vyučování.</w:t>
      </w:r>
    </w:p>
    <w:p w:rsidR="00D82D73" w:rsidRPr="003E0081" w:rsidRDefault="00D82D73" w:rsidP="00D82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Fiktivní firma.</w:t>
      </w:r>
    </w:p>
    <w:p w:rsidR="00D82D73" w:rsidRPr="003E0081" w:rsidRDefault="00D82D73" w:rsidP="00D82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Základní literatura:</w:t>
      </w:r>
    </w:p>
    <w:p w:rsidR="00D82D73" w:rsidRPr="003E0081" w:rsidRDefault="00D82D73" w:rsidP="00D82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ČADÍLEK, M. Didaktika odborného výcviku technických oborů. Brno: </w:t>
      </w:r>
      <w:proofErr w:type="gramStart"/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MU</w:t>
      </w:r>
      <w:proofErr w:type="gramEnd"/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1995. ISBN 80-210-1081-9.</w:t>
      </w:r>
    </w:p>
    <w:p w:rsidR="00D82D73" w:rsidRPr="003E0081" w:rsidRDefault="00D82D73" w:rsidP="00D82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ČADÍLEK, M. Didaktika praktického vyučování I. 1.vyd. Brno: CERM, s.r.o., 2003.</w:t>
      </w:r>
    </w:p>
    <w:p w:rsidR="00D82D73" w:rsidRPr="003E0081" w:rsidRDefault="00D82D73" w:rsidP="00D82D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STEJSKALOVÁ, </w:t>
      </w:r>
      <w:proofErr w:type="gramStart"/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P.,ČADÍLEK</w:t>
      </w:r>
      <w:proofErr w:type="gramEnd"/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M. Didaktika praktického vyučování II. 1.vyd. Brno: CERM, s.r.o., 2003.</w:t>
      </w:r>
    </w:p>
    <w:p w:rsidR="00D82D73" w:rsidRPr="003E0081" w:rsidRDefault="00D82D73" w:rsidP="00D82D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Doporučená literatura:</w:t>
      </w:r>
    </w:p>
    <w:p w:rsidR="00D82D73" w:rsidRPr="003E0081" w:rsidRDefault="00D82D73" w:rsidP="00D8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FORMAN, K. Úvod do didaktiky odborného výcviku pro mistry odborné výchovy. 1.vyd. Olomouc: UP, 1995. ISBN 80-7067-527-6.</w:t>
      </w:r>
    </w:p>
    <w:p w:rsidR="00D82D73" w:rsidRPr="003E0081" w:rsidRDefault="00D82D73" w:rsidP="00D8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MELEZINEK, A. Inženýrská pedagogika. 2.přeprac. vyd. Praha: ČVUT, 1994. ISBN 80-01-01214-X.</w:t>
      </w:r>
    </w:p>
    <w:p w:rsidR="00D82D73" w:rsidRDefault="00D82D73" w:rsidP="00D82D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VINTR,J.</w:t>
      </w:r>
      <w:proofErr w:type="gramEnd"/>
      <w:r w:rsidRPr="003E008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Úvod do didaktiky odborného výcviku. 1.vyd. České Budějovice: JU, 1998. ISBN 80-7040- 292-X.</w:t>
      </w:r>
    </w:p>
    <w:p w:rsidR="00E873D0" w:rsidRDefault="00E873D0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br w:type="page"/>
      </w:r>
    </w:p>
    <w:p w:rsidR="00E873D0" w:rsidRDefault="00E873D0" w:rsidP="00E873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9B291B" w:rsidRPr="003E0081" w:rsidRDefault="009B291B" w:rsidP="00E873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tbl>
      <w:tblPr>
        <w:tblW w:w="0" w:type="auto"/>
        <w:tblInd w:w="-12" w:type="dxa"/>
        <w:tblBorders>
          <w:top w:val="single" w:sz="4" w:space="0" w:color="CCCCCC"/>
          <w:left w:val="single" w:sz="4" w:space="0" w:color="CCCCCC"/>
          <w:bottom w:val="single" w:sz="12" w:space="0" w:color="CCCCCC"/>
          <w:right w:val="single" w:sz="4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"/>
        <w:gridCol w:w="736"/>
        <w:gridCol w:w="1627"/>
        <w:gridCol w:w="814"/>
        <w:gridCol w:w="936"/>
        <w:gridCol w:w="803"/>
      </w:tblGrid>
      <w:tr w:rsidR="00A90A1B" w:rsidTr="00A90A1B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44" w:type="dxa"/>
              <w:left w:w="33" w:type="dxa"/>
              <w:bottom w:w="44" w:type="dxa"/>
              <w:right w:w="33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44" w:type="dxa"/>
              <w:left w:w="33" w:type="dxa"/>
              <w:bottom w:w="44" w:type="dxa"/>
              <w:right w:w="166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E5351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ED2D8"/>
            <w:tcMar>
              <w:top w:w="44" w:type="dxa"/>
              <w:left w:w="33" w:type="dxa"/>
              <w:bottom w:w="44" w:type="dxa"/>
              <w:right w:w="166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44" w:type="dxa"/>
              <w:left w:w="33" w:type="dxa"/>
              <w:bottom w:w="44" w:type="dxa"/>
              <w:right w:w="166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1E5351"/>
                <w:sz w:val="24"/>
                <w:szCs w:val="24"/>
              </w:rPr>
              <w:t>1.4.23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44" w:type="dxa"/>
              <w:left w:w="33" w:type="dxa"/>
              <w:bottom w:w="44" w:type="dxa"/>
              <w:right w:w="166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1E5351"/>
                <w:sz w:val="24"/>
                <w:szCs w:val="24"/>
              </w:rPr>
              <w:t>15.4.23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44" w:type="dxa"/>
              <w:left w:w="33" w:type="dxa"/>
              <w:bottom w:w="44" w:type="dxa"/>
              <w:right w:w="33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1E5351"/>
                <w:sz w:val="24"/>
                <w:szCs w:val="24"/>
              </w:rPr>
              <w:t>22.4.23</w:t>
            </w:r>
            <w:proofErr w:type="gramEnd"/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5" w:tgtFrame="_blank" w:history="1">
              <w:r>
                <w:rPr>
                  <w:rStyle w:val="Hypertextovodkaz"/>
                  <w:color w:val="002776"/>
                  <w:u w:val="none"/>
                </w:rPr>
                <w:t>511112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Barbořík</w:t>
            </w:r>
            <w:proofErr w:type="spellEnd"/>
            <w:r>
              <w:rPr>
                <w:b/>
                <w:bCs/>
              </w:rPr>
              <w:t>, Jakub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 w:rsidP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6" w:tgtFrame="_blank" w:history="1">
              <w:r>
                <w:rPr>
                  <w:rStyle w:val="Hypertextovodkaz"/>
                  <w:color w:val="002776"/>
                  <w:u w:val="none"/>
                </w:rPr>
                <w:t>511172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Koktavá, Alena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7" w:tgtFrame="_blank" w:history="1">
              <w:r>
                <w:rPr>
                  <w:rStyle w:val="Hypertextovodkaz"/>
                  <w:color w:val="002776"/>
                  <w:u w:val="none"/>
                </w:rPr>
                <w:t>510906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Kříž, Karel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Hypertextovodkaz"/>
                  <w:color w:val="002776"/>
                  <w:u w:val="none"/>
                </w:rPr>
                <w:t>511517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Kvíčalová</w:t>
            </w:r>
            <w:proofErr w:type="spellEnd"/>
            <w:r>
              <w:rPr>
                <w:b/>
                <w:bCs/>
              </w:rPr>
              <w:t>, Radka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Hypertextovodkaz"/>
                  <w:color w:val="002776"/>
                  <w:u w:val="none"/>
                </w:rPr>
                <w:t>326249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Máliková</w:t>
            </w:r>
            <w:proofErr w:type="spellEnd"/>
            <w:r>
              <w:rPr>
                <w:b/>
                <w:bCs/>
              </w:rPr>
              <w:t>, Pavla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Hypertextovodkaz"/>
                  <w:color w:val="002776"/>
                  <w:u w:val="none"/>
                </w:rPr>
                <w:t>511241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Michálek, Michal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Hypertextovodkaz"/>
                  <w:color w:val="002776"/>
                  <w:u w:val="none"/>
                </w:rPr>
                <w:t>54793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Poláčková, Lucie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jc w:val="right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Hypertextovodkaz"/>
                  <w:color w:val="002776"/>
                  <w:u w:val="none"/>
                </w:rPr>
                <w:t>511503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b/>
                <w:bCs/>
              </w:rPr>
              <w:t>Rybníček, Tomáš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90A1B" w:rsidTr="00A90A1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Pr="00A90A1B" w:rsidRDefault="00A90A1B">
            <w:pPr>
              <w:spacing w:after="240"/>
              <w:jc w:val="right"/>
            </w:pPr>
            <w:r w:rsidRPr="00A90A1B">
              <w:t>9.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Pr="00A90A1B" w:rsidRDefault="00A90A1B">
            <w:pPr>
              <w:spacing w:after="240"/>
            </w:pPr>
            <w:hyperlink r:id="rId13" w:tgtFrame="_blank" w:history="1">
              <w:r w:rsidRPr="00A90A1B">
                <w:t>470328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Pr="00A90A1B" w:rsidRDefault="00A90A1B">
            <w:pPr>
              <w:spacing w:after="240"/>
            </w:pPr>
            <w:r w:rsidRPr="00A90A1B">
              <w:rPr>
                <w:b/>
              </w:rPr>
              <w:t>Z</w:t>
            </w:r>
            <w:r w:rsidRPr="00A90A1B">
              <w:rPr>
                <w:b/>
                <w:bCs/>
              </w:rPr>
              <w:t>ach, Michal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Default="00A90A1B">
            <w:pPr>
              <w:spacing w:after="240"/>
              <w:rPr>
                <w:rFonts w:ascii="Open Sans" w:hAnsi="Open Sans"/>
                <w:color w:val="0A0A0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90A1B" w:rsidRPr="00A90A1B" w:rsidRDefault="00A90A1B">
            <w:pPr>
              <w:spacing w:after="240"/>
              <w:rPr>
                <w:sz w:val="24"/>
                <w:szCs w:val="24"/>
              </w:rPr>
            </w:pPr>
            <w:r w:rsidRPr="00A90A1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A90A1B" w:rsidRPr="00A90A1B" w:rsidRDefault="00A90A1B">
            <w:pPr>
              <w:rPr>
                <w:sz w:val="24"/>
                <w:szCs w:val="24"/>
              </w:rPr>
            </w:pPr>
            <w:r w:rsidRPr="00A90A1B">
              <w:rPr>
                <w:sz w:val="24"/>
                <w:szCs w:val="24"/>
              </w:rPr>
              <w:t>25</w:t>
            </w:r>
          </w:p>
        </w:tc>
      </w:tr>
    </w:tbl>
    <w:p w:rsidR="00DD4769" w:rsidRPr="00D82D73" w:rsidRDefault="00DD4769">
      <w:pPr>
        <w:rPr>
          <w:color w:val="000000" w:themeColor="text1"/>
        </w:rPr>
      </w:pPr>
    </w:p>
    <w:p w:rsidR="00D82D73" w:rsidRDefault="009B291B">
      <w:pPr>
        <w:rPr>
          <w:color w:val="000000" w:themeColor="text1"/>
        </w:rPr>
      </w:pPr>
      <w:r>
        <w:rPr>
          <w:color w:val="000000" w:themeColor="text1"/>
        </w:rPr>
        <w:t>FC5036/Prez01: Čt 8:00–9</w:t>
      </w:r>
      <w:r w:rsidR="00D82D73" w:rsidRPr="00D82D73">
        <w:rPr>
          <w:color w:val="000000" w:themeColor="text1"/>
        </w:rPr>
        <w:t>:50 </w:t>
      </w:r>
      <w:r>
        <w:rPr>
          <w:color w:val="000000" w:themeColor="text1"/>
        </w:rPr>
        <w:t xml:space="preserve">učebna </w:t>
      </w:r>
      <w:hyperlink r:id="rId14" w:tgtFrame="_blank" w:history="1">
        <w:r>
          <w:rPr>
            <w:rStyle w:val="Hypertextovodkaz"/>
            <w:color w:val="000000" w:themeColor="text1"/>
            <w:u w:val="none"/>
          </w:rPr>
          <w:t>58</w:t>
        </w:r>
      </w:hyperlink>
    </w:p>
    <w:p w:rsidR="00D82D73" w:rsidRDefault="00A90A1B" w:rsidP="00D82D73">
      <w:r>
        <w:t>Průběh semináře</w:t>
      </w:r>
      <w:r w:rsidR="00D82D73">
        <w:t>:</w:t>
      </w:r>
    </w:p>
    <w:p w:rsidR="00D82D73" w:rsidRDefault="00D82D73" w:rsidP="00D82D73">
      <w:pPr>
        <w:pStyle w:val="Odstavecseseznamem"/>
        <w:numPr>
          <w:ilvl w:val="1"/>
          <w:numId w:val="2"/>
        </w:numPr>
      </w:pPr>
      <w:r>
        <w:t xml:space="preserve">Studium doporučené literatury, </w:t>
      </w:r>
    </w:p>
    <w:p w:rsidR="00D82D73" w:rsidRDefault="00D82D73" w:rsidP="00D82D73">
      <w:pPr>
        <w:pStyle w:val="Odstavecseseznamem"/>
        <w:numPr>
          <w:ilvl w:val="2"/>
          <w:numId w:val="2"/>
        </w:numPr>
      </w:pPr>
      <w:r>
        <w:t xml:space="preserve">zpracování otázky k SZZ, </w:t>
      </w:r>
    </w:p>
    <w:p w:rsidR="00D82D73" w:rsidRDefault="00D82D73" w:rsidP="00D82D73">
      <w:pPr>
        <w:pStyle w:val="Odstavecseseznamem"/>
        <w:numPr>
          <w:ilvl w:val="2"/>
          <w:numId w:val="2"/>
        </w:numPr>
      </w:pPr>
      <w:r>
        <w:t>prezentace včetně praktických ukázek z oboru jednotlivých studentů</w:t>
      </w:r>
    </w:p>
    <w:p w:rsidR="00FA4734" w:rsidRDefault="00FA4734" w:rsidP="00FA4734">
      <w:pPr>
        <w:pStyle w:val="Odstavecseseznamem"/>
        <w:numPr>
          <w:ilvl w:val="2"/>
          <w:numId w:val="2"/>
        </w:numPr>
      </w:pPr>
      <w:r>
        <w:t xml:space="preserve">sepsání myšlenkové mapy k otázce k SZZ, </w:t>
      </w:r>
    </w:p>
    <w:p w:rsidR="00FA4734" w:rsidRDefault="00FA4734" w:rsidP="00FA4734">
      <w:pPr>
        <w:pStyle w:val="Odstavecseseznamem"/>
        <w:ind w:left="2160"/>
      </w:pPr>
    </w:p>
    <w:p w:rsidR="00D82D73" w:rsidRDefault="00D82D73" w:rsidP="00D82D73">
      <w:r>
        <w:t>Ukončení</w:t>
      </w:r>
    </w:p>
    <w:p w:rsidR="00D82D73" w:rsidRDefault="00A90A1B" w:rsidP="00D82D73">
      <w:pPr>
        <w:pStyle w:val="Odstavecseseznamem"/>
        <w:numPr>
          <w:ilvl w:val="1"/>
          <w:numId w:val="2"/>
        </w:numPr>
      </w:pPr>
      <w:r>
        <w:t>Odevzdání 2 otázek k SZZ včetně myšlenkových map</w:t>
      </w:r>
    </w:p>
    <w:p w:rsidR="006961DF" w:rsidRDefault="006961D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A26B7" w:rsidRPr="006961DF" w:rsidRDefault="006A26B7">
      <w:pPr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6961DF">
        <w:rPr>
          <w:rFonts w:ascii="Times New Roman" w:hAnsi="Times New Roman" w:cs="Times New Roman"/>
          <w:b/>
          <w:color w:val="000000" w:themeColor="text1"/>
          <w:sz w:val="32"/>
          <w:szCs w:val="24"/>
        </w:rPr>
        <w:lastRenderedPageBreak/>
        <w:t>Myšlenková mapa</w:t>
      </w:r>
    </w:p>
    <w:p w:rsidR="006A26B7" w:rsidRPr="006961DF" w:rsidRDefault="006A26B7" w:rsidP="006961D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6961DF">
        <w:rPr>
          <w:rFonts w:ascii="Times New Roman" w:hAnsi="Times New Roman" w:cs="Times New Roman"/>
          <w:color w:val="111111"/>
          <w:sz w:val="24"/>
          <w:szCs w:val="24"/>
          <w:highlight w:val="yellow"/>
          <w:shd w:val="clear" w:color="auto" w:fill="FFFFFF"/>
        </w:rPr>
        <w:t>grafické uspořádání učiva nebo našich myšlenek pomocí klíčových slov, která jsou navíc doplněná obrázky</w:t>
      </w:r>
    </w:p>
    <w:p w:rsidR="006A26B7" w:rsidRPr="006961DF" w:rsidRDefault="006A26B7" w:rsidP="006A26B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1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Výhody myšlenkových map:</w:t>
      </w:r>
    </w:p>
    <w:p w:rsidR="006A26B7" w:rsidRPr="006961DF" w:rsidRDefault="006A26B7" w:rsidP="00C1444A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Pokud se učíme běžným způsobem, u kterého si látku pouze čteme, je zapojena převážně levá hemisféra. Avšak při použití obrázků a různých barev dojde k výrazně větší </w:t>
      </w: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cs-CZ"/>
        </w:rPr>
        <w:t>aktivaci i pravé hemisféry</w:t>
      </w: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=&gt; </w:t>
      </w: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cs-CZ"/>
        </w:rPr>
        <w:t>větší probuzení kreativity</w:t>
      </w: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=&gt; nové nápady a myšlenky</w:t>
      </w:r>
    </w:p>
    <w:p w:rsidR="006A26B7" w:rsidRPr="006961DF" w:rsidRDefault="006A26B7" w:rsidP="006A26B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přehlednost myšlenkové mapy </w:t>
      </w: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cs-CZ"/>
        </w:rPr>
        <w:t>=&gt; informace v širších souvislostech</w:t>
      </w: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nejen izolovaně, a díky tomu si více uvědomujeme jejich vzájemný vztah.</w:t>
      </w:r>
    </w:p>
    <w:p w:rsidR="006A26B7" w:rsidRPr="006961DF" w:rsidRDefault="006A26B7" w:rsidP="006A26B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961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Myšlenkové mapy nám pomáhají k tvoření nových nápadů, </w:t>
      </w:r>
      <w:r w:rsidRPr="006961D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k lepšímu chápaní</w:t>
      </w:r>
      <w:r w:rsidRPr="006961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také výrazně </w:t>
      </w:r>
      <w:r w:rsidRPr="006961DF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podporují naši paměť</w:t>
      </w:r>
      <w:r w:rsidRPr="006961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A26B7" w:rsidRPr="006961DF" w:rsidRDefault="006A26B7" w:rsidP="006A26B7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961DF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Můžeme je použít například k učení, plánování, řešení problémů, tvoření projektů atd.</w:t>
      </w:r>
    </w:p>
    <w:p w:rsidR="00064E31" w:rsidRPr="006961DF" w:rsidRDefault="00064E31" w:rsidP="00064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:rsidR="006961DF" w:rsidRDefault="006961DF" w:rsidP="00064E3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</w:p>
    <w:p w:rsidR="006961DF" w:rsidRDefault="006961DF" w:rsidP="00064E3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</w:p>
    <w:p w:rsidR="00064E31" w:rsidRDefault="00064E31" w:rsidP="00064E3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241925" cy="3785235"/>
            <wp:effectExtent l="0" t="0" r="0" b="5715"/>
            <wp:docPr id="1" name="Obrázek 1" descr="https://pametauceni.cz/wp-content/uploads/2021/12/myslenkova-map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metauceni.cz/wp-content/uploads/2021/12/myslenkova-mapa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31" w:rsidRDefault="00064E31" w:rsidP="00064E3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022204"/>
            <wp:effectExtent l="0" t="0" r="0" b="0"/>
            <wp:docPr id="2" name="Obrázek 2" descr="7 pravidel pravého MYŠLENKOVÉHO mapování | Martina Baier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pravidel pravého MYŠLENKOVÉHO mapování | Martina Baierová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E31" w:rsidRDefault="00064E31" w:rsidP="00064E3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674325"/>
            <wp:effectExtent l="0" t="0" r="0" b="0"/>
            <wp:docPr id="3" name="Obrázek 3" descr="Moderní vyučovací metody – 2. díl – Myšlenkové mapy (aktualizová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erní vyučovací metody – 2. díl – Myšlenkové mapy (aktualizováno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F" w:rsidRDefault="006961DF" w:rsidP="00064E3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  <w:bookmarkStart w:id="0" w:name="_GoBack"/>
      <w:bookmarkEnd w:id="0"/>
    </w:p>
    <w:p w:rsidR="006961DF" w:rsidRDefault="006961DF" w:rsidP="006961D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  <w:r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  <w:t>Úkol: Vytvořte myšlenkovou mapu pro zpracování BP.</w:t>
      </w:r>
      <w:r w:rsidRPr="006961DF">
        <w:rPr>
          <w:noProof/>
          <w:lang w:eastAsia="cs-CZ"/>
        </w:rPr>
        <w:t xml:space="preserve"> </w:t>
      </w: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6961DF" w:rsidRDefault="006961DF" w:rsidP="006961DF">
      <w:pPr>
        <w:shd w:val="clear" w:color="auto" w:fill="FFFFFF"/>
        <w:spacing w:after="0" w:line="240" w:lineRule="auto"/>
        <w:rPr>
          <w:noProof/>
          <w:lang w:eastAsia="cs-CZ"/>
        </w:rPr>
      </w:pPr>
    </w:p>
    <w:p w:rsidR="00D82D73" w:rsidRPr="00A90A1B" w:rsidRDefault="006961DF" w:rsidP="00A90A1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034482"/>
            <wp:effectExtent l="19050" t="0" r="0" b="0"/>
            <wp:docPr id="5" name="Obrázek 4" descr="Myšlenková mapa: jak využít její sílu | Marketing 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šlenková mapa: jak využít její sílu | Marketing Mi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D73" w:rsidRPr="00A90A1B" w:rsidSect="00DD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1C7"/>
    <w:multiLevelType w:val="hybridMultilevel"/>
    <w:tmpl w:val="81A03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5675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121BB"/>
    <w:multiLevelType w:val="multilevel"/>
    <w:tmpl w:val="49A0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87381"/>
    <w:multiLevelType w:val="multilevel"/>
    <w:tmpl w:val="E5B2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D3980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6968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F5CB7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52405E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D191B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9241B0"/>
    <w:multiLevelType w:val="multilevel"/>
    <w:tmpl w:val="B232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82D73"/>
    <w:rsid w:val="0001005E"/>
    <w:rsid w:val="00064E31"/>
    <w:rsid w:val="00364FE0"/>
    <w:rsid w:val="00413BE4"/>
    <w:rsid w:val="006961DF"/>
    <w:rsid w:val="006A26B7"/>
    <w:rsid w:val="00714682"/>
    <w:rsid w:val="007A4165"/>
    <w:rsid w:val="009B291B"/>
    <w:rsid w:val="009D0C98"/>
    <w:rsid w:val="00A073D8"/>
    <w:rsid w:val="00A61A0A"/>
    <w:rsid w:val="00A90A1B"/>
    <w:rsid w:val="00D82D73"/>
    <w:rsid w:val="00DD4769"/>
    <w:rsid w:val="00E873D0"/>
    <w:rsid w:val="00FA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D73"/>
  </w:style>
  <w:style w:type="paragraph" w:styleId="Nadpis3">
    <w:name w:val="heading 3"/>
    <w:basedOn w:val="Normln"/>
    <w:link w:val="Nadpis3Char"/>
    <w:uiPriority w:val="9"/>
    <w:qFormat/>
    <w:rsid w:val="006A2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D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82D7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A26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41;obdobi=8723;zuv=198219;infouco=511517" TargetMode="External"/><Relationship Id="rId13" Type="http://schemas.openxmlformats.org/officeDocument/2006/relationships/hyperlink" Target="https://is.muni.cz/auth/ucitel/student_info?fakulta=1441;obdobi=8723;zuv=198219;infouco=470328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41;obdobi=8723;zuv=198219;infouco=510906" TargetMode="External"/><Relationship Id="rId12" Type="http://schemas.openxmlformats.org/officeDocument/2006/relationships/hyperlink" Target="https://is.muni.cz/auth/ucitel/student_info?fakulta=1441;obdobi=8723;zuv=198219;infouco=511503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41;obdobi=8723;zuv=198219;infouco=511172" TargetMode="External"/><Relationship Id="rId11" Type="http://schemas.openxmlformats.org/officeDocument/2006/relationships/hyperlink" Target="https://is.muni.cz/auth/ucitel/student_info?fakulta=1441;obdobi=8723;zuv=198219;infouco=54793" TargetMode="External"/><Relationship Id="rId5" Type="http://schemas.openxmlformats.org/officeDocument/2006/relationships/hyperlink" Target="https://is.muni.cz/auth/ucitel/student_info?fakulta=1441;obdobi=8723;zuv=198219;infouco=511112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is.muni.cz/auth/ucitel/student_info?fakulta=1441;obdobi=8723;zuv=198219;infouco=51124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41;obdobi=8723;zuv=198219;infouco=326249" TargetMode="External"/><Relationship Id="rId14" Type="http://schemas.openxmlformats.org/officeDocument/2006/relationships/hyperlink" Target="https://is.muni.cz/auth/kontakty/mistnost?id=1307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2023-03-08T08:47:00Z</dcterms:created>
  <dcterms:modified xsi:type="dcterms:W3CDTF">2023-03-08T08:53:00Z</dcterms:modified>
</cp:coreProperties>
</file>