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D45A" w14:textId="4E6FD352" w:rsidR="00E97099" w:rsidRDefault="008C1B42" w:rsidP="008C1B42">
      <w:pPr>
        <w:pStyle w:val="Titre"/>
        <w:rPr>
          <w:color w:val="70AD47" w:themeColor="accent6"/>
        </w:rPr>
      </w:pPr>
      <w:r w:rsidRPr="008C1B42">
        <w:rPr>
          <w:color w:val="70AD47" w:themeColor="accent6"/>
        </w:rPr>
        <w:t>Consignes d’écriture n° 6</w:t>
      </w:r>
    </w:p>
    <w:p w14:paraId="3590F45C" w14:textId="77777777" w:rsidR="008C1B42" w:rsidRDefault="008C1B42" w:rsidP="008C1B42"/>
    <w:p w14:paraId="083CD7C1" w14:textId="7BBC37E1" w:rsidR="008C1B42" w:rsidRDefault="008C1B42" w:rsidP="008C1B42">
      <w:pPr>
        <w:pStyle w:val="Paragraphedeliste"/>
        <w:numPr>
          <w:ilvl w:val="0"/>
          <w:numId w:val="1"/>
        </w:numPr>
      </w:pPr>
      <w:r>
        <w:t xml:space="preserve">A partir du diaporama de tableaux, modifiés par l’application </w:t>
      </w:r>
      <w:proofErr w:type="spellStart"/>
      <w:r w:rsidR="006F2014">
        <w:t>F</w:t>
      </w:r>
      <w:r>
        <w:t>aceapp</w:t>
      </w:r>
      <w:proofErr w:type="spellEnd"/>
      <w:r>
        <w:t xml:space="preserve"> (avec un sourire), décri</w:t>
      </w:r>
      <w:r w:rsidR="0055409F">
        <w:t>vez</w:t>
      </w:r>
      <w:r>
        <w:t xml:space="preserve"> la personne représentée comme si elle apparaissait pour la première fois dans un roman : description physique (et caractère éventuellement), qu’est-ce qu’elle fait là à ce moment précis, et pourquoi elle se met soudain à sourire.</w:t>
      </w:r>
      <w:r w:rsidR="006F2014">
        <w:t xml:space="preserve"> (250 mots)</w:t>
      </w:r>
    </w:p>
    <w:p w14:paraId="0B6E5E58" w14:textId="77777777" w:rsidR="008C1B42" w:rsidRDefault="008C1B42" w:rsidP="008C1B42">
      <w:pPr>
        <w:pStyle w:val="Paragraphedeliste"/>
      </w:pPr>
    </w:p>
    <w:p w14:paraId="2A679242" w14:textId="7F71A9CF" w:rsidR="008C1B42" w:rsidRDefault="008C1B42" w:rsidP="008C1B42">
      <w:pPr>
        <w:pStyle w:val="Paragraphedeliste"/>
        <w:numPr>
          <w:ilvl w:val="0"/>
          <w:numId w:val="1"/>
        </w:numPr>
      </w:pPr>
      <w:r>
        <w:t>Un monstrueux portrait </w:t>
      </w:r>
      <w:proofErr w:type="gramStart"/>
      <w:r>
        <w:t>inspiré</w:t>
      </w:r>
      <w:proofErr w:type="gramEnd"/>
      <w:r>
        <w:t xml:space="preserve"> de l’extrait d’Amélie Nothomb (voir ci-dessous). Avec le vocabulaire présent dans le tableau (cf. papier-portraits.pdf sur l’IS), celui énuméré par U. Eco (voir ci-dessous) élabore</w:t>
      </w:r>
      <w:r w:rsidR="0055409F">
        <w:t>z</w:t>
      </w:r>
      <w:r>
        <w:t xml:space="preserve"> un </w:t>
      </w:r>
      <w:r w:rsidRPr="008C1B42">
        <w:rPr>
          <w:u w:val="single"/>
        </w:rPr>
        <w:t>portrait détaillé</w:t>
      </w:r>
      <w:r>
        <w:t xml:space="preserve"> d’une monstrueuse personne.</w:t>
      </w:r>
      <w:r w:rsidR="006F2014">
        <w:t xml:space="preserve"> (250 mots)</w:t>
      </w:r>
    </w:p>
    <w:p w14:paraId="12309FBC" w14:textId="77777777" w:rsidR="008C1B42" w:rsidRDefault="008C1B42" w:rsidP="008C1B42">
      <w:pPr>
        <w:pStyle w:val="Paragraphedeliste"/>
      </w:pPr>
    </w:p>
    <w:p w14:paraId="678270DC" w14:textId="12B5905C" w:rsidR="008C1B42" w:rsidRDefault="008C1B42" w:rsidP="008C1B42">
      <w:pPr>
        <w:pStyle w:val="Paragraphedeliste"/>
        <w:numPr>
          <w:ilvl w:val="0"/>
          <w:numId w:val="1"/>
        </w:numPr>
      </w:pPr>
      <w:r>
        <w:t>A partir du portrait élaboré en cours, rédige</w:t>
      </w:r>
      <w:r w:rsidR="0055409F">
        <w:t>z</w:t>
      </w:r>
      <w:r>
        <w:t xml:space="preserve"> plusieurs petits textes</w:t>
      </w:r>
      <w:r w:rsidR="006F2014">
        <w:t xml:space="preserve"> </w:t>
      </w:r>
      <w:r>
        <w:t> :</w:t>
      </w:r>
    </w:p>
    <w:p w14:paraId="15E78A15" w14:textId="77777777" w:rsidR="008C1B42" w:rsidRDefault="008C1B42" w:rsidP="008C1B42">
      <w:pPr>
        <w:pStyle w:val="Paragraphedeliste"/>
      </w:pPr>
    </w:p>
    <w:p w14:paraId="5048DA32" w14:textId="44D931A7" w:rsidR="008C1B42" w:rsidRDefault="006F2014" w:rsidP="008C1B42">
      <w:pPr>
        <w:pStyle w:val="Paragraphedeliste"/>
        <w:numPr>
          <w:ilvl w:val="0"/>
          <w:numId w:val="2"/>
        </w:numPr>
      </w:pPr>
      <w:r>
        <w:t>Une petite annonce pour un site de rencontre</w:t>
      </w:r>
    </w:p>
    <w:p w14:paraId="0B19C575" w14:textId="5C7B1237" w:rsidR="006F2014" w:rsidRDefault="006F2014" w:rsidP="008C1B42">
      <w:pPr>
        <w:pStyle w:val="Paragraphedeliste"/>
        <w:numPr>
          <w:ilvl w:val="0"/>
          <w:numId w:val="2"/>
        </w:numPr>
      </w:pPr>
      <w:r>
        <w:t xml:space="preserve">Une biographie d’auteur en quatrième de couverture </w:t>
      </w:r>
    </w:p>
    <w:p w14:paraId="7C38CF4A" w14:textId="0F5BE549" w:rsidR="006F2014" w:rsidRDefault="006F2014" w:rsidP="008C1B42">
      <w:pPr>
        <w:pStyle w:val="Paragraphedeliste"/>
        <w:numPr>
          <w:ilvl w:val="0"/>
          <w:numId w:val="2"/>
        </w:numPr>
      </w:pPr>
      <w:r>
        <w:t>Une annonce nécrologique</w:t>
      </w:r>
    </w:p>
    <w:p w14:paraId="38527F60" w14:textId="6A991F28" w:rsidR="006F2014" w:rsidRDefault="006F2014" w:rsidP="008C1B42">
      <w:pPr>
        <w:pStyle w:val="Paragraphedeliste"/>
        <w:numPr>
          <w:ilvl w:val="0"/>
          <w:numId w:val="2"/>
        </w:numPr>
      </w:pPr>
      <w:r>
        <w:t>Une épitaphe</w:t>
      </w:r>
    </w:p>
    <w:p w14:paraId="20306E5F" w14:textId="0695D33D" w:rsidR="006F2014" w:rsidRDefault="006F2014" w:rsidP="008C1B42">
      <w:pPr>
        <w:pStyle w:val="Paragraphedeliste"/>
        <w:numPr>
          <w:ilvl w:val="0"/>
          <w:numId w:val="2"/>
        </w:numPr>
      </w:pPr>
      <w:r>
        <w:t>Des notes de mise en scène sur ce personnage pour une pièce de théâtre</w:t>
      </w:r>
    </w:p>
    <w:p w14:paraId="6C4CD839" w14:textId="6ACACBF4" w:rsidR="006F2014" w:rsidRDefault="006F2014">
      <w:r>
        <w:br w:type="page"/>
      </w:r>
    </w:p>
    <w:p w14:paraId="1D56702B" w14:textId="77777777" w:rsidR="006F2014" w:rsidRDefault="006F2014" w:rsidP="006F2014">
      <w:pPr>
        <w:jc w:val="both"/>
        <w:rPr>
          <w:rFonts w:ascii="Arial" w:hAnsi="Arial" w:cs="Arial"/>
        </w:rPr>
      </w:pPr>
      <w:r>
        <w:rPr>
          <w:rFonts w:ascii="Arial" w:hAnsi="Arial" w:cs="Arial"/>
        </w:rPr>
        <w:lastRenderedPageBreak/>
        <w:t>Mon visage ressemble à une oreille. Il est concave avec d'absurdes boursouflures de cartilages qui, dans les meilleurs des cas, correspondent à des zones où l'on attend un nez ou une arcade sourcilière, mais qui, le plus souvent, ne correspondent à aucun relief connu.</w:t>
      </w:r>
    </w:p>
    <w:p w14:paraId="1819EE80" w14:textId="77777777" w:rsidR="006F2014" w:rsidRDefault="006F2014" w:rsidP="006F2014">
      <w:pPr>
        <w:jc w:val="both"/>
        <w:rPr>
          <w:rFonts w:ascii="Arial" w:hAnsi="Arial" w:cs="Arial"/>
        </w:rPr>
      </w:pPr>
      <w:r>
        <w:rPr>
          <w:rFonts w:ascii="Arial" w:hAnsi="Arial" w:cs="Arial"/>
        </w:rPr>
        <w:t>A la place des yeux, je dispose de deux boutonnières flasques qui sont toujours en train de</w:t>
      </w:r>
      <w:r>
        <w:br/>
      </w:r>
      <w:r>
        <w:rPr>
          <w:rFonts w:ascii="Arial" w:hAnsi="Arial" w:cs="Arial"/>
        </w:rPr>
        <w:t>suppurer. Le blanc de mes globes oculaires est injecté de sang, comme ceux des méchants dans les littératures maoïstes. Des pupilles grisâtres y flottent, tels des poissons morts.</w:t>
      </w:r>
    </w:p>
    <w:p w14:paraId="35DF65EA" w14:textId="77777777" w:rsidR="006F2014" w:rsidRDefault="006F2014" w:rsidP="006F2014">
      <w:pPr>
        <w:jc w:val="both"/>
        <w:rPr>
          <w:rFonts w:ascii="Arial" w:hAnsi="Arial" w:cs="Arial"/>
        </w:rPr>
      </w:pPr>
      <w:r>
        <w:rPr>
          <w:rFonts w:ascii="Arial" w:hAnsi="Arial" w:cs="Arial"/>
        </w:rPr>
        <w:t>Ma tignasse évoque ces carpettes en acrylique qui ont l'air sales mêmes quand on vient de les laver. Je me raserais certainement le crâne s'il n'était recouvert d'eczéma.</w:t>
      </w:r>
    </w:p>
    <w:p w14:paraId="56558B70" w14:textId="77777777" w:rsidR="006F2014" w:rsidRDefault="006F2014" w:rsidP="006F2014">
      <w:pPr>
        <w:jc w:val="both"/>
        <w:rPr>
          <w:rFonts w:ascii="Arial" w:hAnsi="Arial" w:cs="Arial"/>
        </w:rPr>
      </w:pPr>
      <w:r>
        <w:rPr>
          <w:rFonts w:ascii="Arial" w:hAnsi="Arial" w:cs="Arial"/>
        </w:rPr>
        <w:t>Par un reste de pitié pour mon entourage, j'ai songé à porter la barbe et la moustache. J'y ai</w:t>
      </w:r>
      <w:r>
        <w:br/>
      </w:r>
      <w:r>
        <w:rPr>
          <w:rFonts w:ascii="Arial" w:hAnsi="Arial" w:cs="Arial"/>
        </w:rPr>
        <w:t>renoncé, car cela ne m'eût pas dissimulé assez : en vérité, pour être présentable, il eût fallu que la barbe me pousse aussi sur le front et le nez.</w:t>
      </w:r>
    </w:p>
    <w:p w14:paraId="2AD321D4" w14:textId="77777777" w:rsidR="006F2014" w:rsidRDefault="006F2014" w:rsidP="006F2014">
      <w:pPr>
        <w:jc w:val="both"/>
        <w:rPr>
          <w:rFonts w:ascii="Arial" w:hAnsi="Arial" w:cs="Arial"/>
        </w:rPr>
      </w:pPr>
      <w:r>
        <w:rPr>
          <w:rFonts w:ascii="Arial" w:hAnsi="Arial" w:cs="Arial"/>
        </w:rPr>
        <w:t>Quant à mon expression, si c'en est une, je renvoie à Hugo parlant du bossu de Notre-Dame : « La grimace était son visage. »</w:t>
      </w:r>
    </w:p>
    <w:p w14:paraId="00C58934" w14:textId="77777777" w:rsidR="006F2014" w:rsidRDefault="006F2014" w:rsidP="006F2014">
      <w:pPr>
        <w:spacing w:after="0"/>
        <w:jc w:val="both"/>
      </w:pPr>
      <w:r>
        <w:br/>
      </w:r>
      <w:r>
        <w:rPr>
          <w:rFonts w:ascii="Arial" w:hAnsi="Arial" w:cs="Arial"/>
        </w:rPr>
        <w:t>Amélie Nothomb, Attentat, Albin Michel, 1997</w:t>
      </w:r>
    </w:p>
    <w:p w14:paraId="00FF42E2" w14:textId="77777777" w:rsidR="006F2014" w:rsidRDefault="006F2014" w:rsidP="006F2014"/>
    <w:p w14:paraId="3363E9C2" w14:textId="77777777" w:rsidR="006F2014" w:rsidRDefault="006F2014" w:rsidP="006F2014"/>
    <w:p w14:paraId="3A56A816" w14:textId="77777777" w:rsidR="006F2014" w:rsidRPr="00CC37BF" w:rsidRDefault="006F2014" w:rsidP="006F2014">
      <w:pPr>
        <w:spacing w:after="0"/>
      </w:pPr>
      <w:r>
        <w:t xml:space="preserve">Synonymes de beau et laid selon </w:t>
      </w:r>
      <w:r w:rsidRPr="00CC37BF">
        <w:t xml:space="preserve">Umberto Eco, </w:t>
      </w:r>
      <w:r w:rsidRPr="00CC37BF">
        <w:rPr>
          <w:b/>
          <w:bCs/>
          <w:i/>
          <w:iCs/>
        </w:rPr>
        <w:t>Histoire de la laideur</w:t>
      </w:r>
      <w:r w:rsidRPr="00CC37BF">
        <w:t xml:space="preserve">, Flammarion, 2007. </w:t>
      </w:r>
    </w:p>
    <w:p w14:paraId="297B303B" w14:textId="77777777" w:rsidR="006F2014" w:rsidRPr="00CC37BF" w:rsidRDefault="006F2014" w:rsidP="006F2014">
      <w:pPr>
        <w:spacing w:after="0"/>
      </w:pPr>
    </w:p>
    <w:p w14:paraId="75F611E9" w14:textId="77777777" w:rsidR="006F2014" w:rsidRPr="00CC37BF" w:rsidRDefault="006F2014" w:rsidP="006F2014">
      <w:pPr>
        <w:spacing w:after="0"/>
      </w:pPr>
      <w:r>
        <w:t>« </w:t>
      </w:r>
      <w:r w:rsidRPr="00CC37BF">
        <w:t xml:space="preserve">Si on examine les synonymes de </w:t>
      </w:r>
      <w:r w:rsidRPr="00CC37BF">
        <w:rPr>
          <w:i/>
          <w:iCs/>
        </w:rPr>
        <w:t xml:space="preserve">beau </w:t>
      </w:r>
      <w:r w:rsidRPr="00CC37BF">
        <w:t xml:space="preserve">et </w:t>
      </w:r>
      <w:r w:rsidRPr="00CC37BF">
        <w:rPr>
          <w:i/>
          <w:iCs/>
        </w:rPr>
        <w:t>laid</w:t>
      </w:r>
      <w:r w:rsidRPr="00CC37BF">
        <w:t xml:space="preserve">, on voit que, tandis qu’est tenu pour beau ce qui est mignon, joli, plaisant, attirant, agréable, avenant, délicieux, harmonieux, merveilleux, délicat, joliet, enchanteur, magnifique, stupéfiant, sublime, exceptionnel, fabuleux, </w:t>
      </w:r>
      <w:r w:rsidRPr="00CC37BF">
        <w:rPr>
          <w:b/>
          <w:bCs/>
        </w:rPr>
        <w:t>féerique</w:t>
      </w:r>
      <w:r w:rsidRPr="00CC37BF">
        <w:t xml:space="preserve">, </w:t>
      </w:r>
      <w:r w:rsidRPr="00CC37BF">
        <w:rPr>
          <w:b/>
          <w:bCs/>
        </w:rPr>
        <w:t>fantastique</w:t>
      </w:r>
      <w:r w:rsidRPr="00CC37BF">
        <w:t xml:space="preserve">, </w:t>
      </w:r>
      <w:r w:rsidRPr="00CC37BF">
        <w:rPr>
          <w:b/>
          <w:bCs/>
        </w:rPr>
        <w:t>magique</w:t>
      </w:r>
      <w:r w:rsidRPr="00CC37BF">
        <w:t>, admirable, estimable, spectaculaire, splendide, superbe, est laid ce qui est repoussant, horrifiant, dégoûtant, désagréable, grotesque, abominable, rebutant, odieux, indécent, immonde, sale, obscène, répugnant, épouvantable, abject, horrible, atroce, horripilant, affreux, terrible, terrifiant, effrayant, cauchemardesque, monstrueux, révoltant, répulsif, sordide, nauséabond, fétide, épouvantable, ignoble, disgracieux, pesant, indécent, difforme, déformé, défiguré (sans parler de la façon dont l’horreur peut se manifester aussi dans des domaines traditionnellement assignés au beau, comme le fabuleux, le fantastique, le magique, le sublime).</w:t>
      </w:r>
      <w:r>
        <w:t> »</w:t>
      </w:r>
    </w:p>
    <w:p w14:paraId="7C1A069C" w14:textId="77777777" w:rsidR="006F2014" w:rsidRDefault="006F2014" w:rsidP="006F2014">
      <w:pPr>
        <w:rPr>
          <w:rFonts w:ascii="Arial" w:hAnsi="Arial" w:cs="Arial"/>
          <w:sz w:val="18"/>
          <w:szCs w:val="18"/>
        </w:rPr>
      </w:pPr>
    </w:p>
    <w:p w14:paraId="23B091AD" w14:textId="77777777" w:rsidR="006F2014" w:rsidRPr="008C1B42" w:rsidRDefault="006F2014" w:rsidP="006F2014"/>
    <w:sectPr w:rsidR="006F2014" w:rsidRPr="008C1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07A5"/>
    <w:multiLevelType w:val="hybridMultilevel"/>
    <w:tmpl w:val="5CEAEE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F24852"/>
    <w:multiLevelType w:val="hybridMultilevel"/>
    <w:tmpl w:val="A52C1BE2"/>
    <w:lvl w:ilvl="0" w:tplc="41862B0A">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439421745">
    <w:abstractNumId w:val="0"/>
  </w:num>
  <w:num w:numId="2" w16cid:durableId="1348631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42"/>
    <w:rsid w:val="002047B2"/>
    <w:rsid w:val="0055409F"/>
    <w:rsid w:val="006F2014"/>
    <w:rsid w:val="008C1B42"/>
    <w:rsid w:val="00E97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0D83"/>
  <w15:chartTrackingRefBased/>
  <w15:docId w15:val="{88D873A1-47C0-4BE5-861E-64D7968E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1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1B42"/>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8C1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476</Words>
  <Characters>2624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Gérard L. Cusimano</dc:creator>
  <cp:keywords/>
  <dc:description/>
  <cp:lastModifiedBy>Christophe Gérard L. Cusimano</cp:lastModifiedBy>
  <cp:revision>2</cp:revision>
  <dcterms:created xsi:type="dcterms:W3CDTF">2023-04-28T08:39:00Z</dcterms:created>
  <dcterms:modified xsi:type="dcterms:W3CDTF">2023-04-28T08:55:00Z</dcterms:modified>
</cp:coreProperties>
</file>