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E948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</w:pP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Travailler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si on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d'enfants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élever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ses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si on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pas de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travail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syndrome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pacing w:val="-6"/>
          <w:kern w:val="36"/>
          <w:sz w:val="28"/>
          <w:szCs w:val="28"/>
          <w:lang w:val="cs-CZ" w:eastAsia="cs-CZ"/>
        </w:rPr>
        <w:t>parfait</w:t>
      </w:r>
      <w:proofErr w:type="spellEnd"/>
    </w:p>
    <w:p w14:paraId="1B2954FD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C703D3">
        <w:rPr>
          <w:rFonts w:ascii="Times New Roman" w:eastAsia="Times New Roman" w:hAnsi="Times New Roman" w:cs="Times New Roman"/>
          <w:color w:val="727272"/>
          <w:spacing w:val="8"/>
          <w:sz w:val="24"/>
          <w:szCs w:val="24"/>
          <w:bdr w:val="none" w:sz="0" w:space="0" w:color="auto" w:frame="1"/>
          <w:lang w:val="cs-CZ" w:eastAsia="cs-CZ"/>
        </w:rPr>
        <w:t>Par </w:t>
      </w:r>
      <w:hyperlink r:id="rId4" w:history="1">
        <w:r w:rsidRPr="00C703D3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val="cs-CZ" w:eastAsia="cs-CZ"/>
          </w:rPr>
          <w:t xml:space="preserve">Anne-laure </w:t>
        </w:r>
        <w:proofErr w:type="spellStart"/>
        <w:r w:rsidRPr="00C703D3">
          <w:rPr>
            <w:rFonts w:ascii="Times New Roman" w:eastAsia="Times New Roman" w:hAnsi="Times New Roman" w:cs="Times New Roman"/>
            <w:color w:val="121212"/>
            <w:spacing w:val="8"/>
            <w:sz w:val="24"/>
            <w:szCs w:val="24"/>
            <w:bdr w:val="none" w:sz="0" w:space="0" w:color="auto" w:frame="1"/>
            <w:lang w:val="cs-CZ" w:eastAsia="cs-CZ"/>
          </w:rPr>
          <w:t>Pineau</w:t>
        </w:r>
        <w:proofErr w:type="spellEnd"/>
      </w:hyperlink>
    </w:p>
    <w:p w14:paraId="6D553E12" w14:textId="77777777" w:rsidR="00C703D3" w:rsidRPr="00C703D3" w:rsidRDefault="00C703D3" w:rsidP="00C703D3">
      <w:pPr>
        <w:shd w:val="clear" w:color="auto" w:fill="FFFFFF"/>
        <w:spacing w:after="480" w:line="240" w:lineRule="auto"/>
        <w:ind w:left="360"/>
        <w:textAlignment w:val="baseline"/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</w:pPr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Anne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Peymirat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, experte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parentalité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délivre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ses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conseils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apprendre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deuil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de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perfection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trouver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l'équilibre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lorsqu'on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actif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cesse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sollicité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pacing w:val="11"/>
          <w:sz w:val="24"/>
          <w:szCs w:val="24"/>
          <w:lang w:val="cs-CZ" w:eastAsia="cs-CZ"/>
        </w:rPr>
        <w:t>.</w:t>
      </w:r>
    </w:p>
    <w:p w14:paraId="7A3B3870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Dur de ne pas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mettre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pression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quand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actif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Burn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-out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sacrifice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nulle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être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parfait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l'écoute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son </w:t>
      </w:r>
      <w:hyperlink r:id="rId5" w:history="1"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enfant</w:t>
        </w:r>
      </w:hyperlink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(son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développement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éducation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…)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continuant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réaliser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travail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maintenir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carrière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ascendante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double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injonction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vécue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écrasante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majorité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reste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taboue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monde fait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bonne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figure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Voilà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poussé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Anne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Peymirat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, experte en 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"https://madame.lefigaro.fr/tag/parentalite" \t "_blank" </w:instrText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parentalité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écrire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Syndrome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wonder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Travailler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si on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d'enfants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élever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nos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si on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pas de </w:t>
      </w:r>
      <w:proofErr w:type="spellStart"/>
      <w:r w:rsidRPr="00C703D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travail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(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Éditions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Payot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Rencontre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empathique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3B5320DA" w14:textId="77777777" w:rsidR="00C703D3" w:rsidRPr="00C703D3" w:rsidRDefault="00C703D3" w:rsidP="00C703D3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Cesser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s'excuser</w:t>
      </w:r>
      <w:proofErr w:type="spellEnd"/>
    </w:p>
    <w:p w14:paraId="7F200C74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Être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actif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réalité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8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salariés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10,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pourtant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retour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congé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maternité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paternité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reste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souvent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compliqué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ne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s'excuser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d'avoir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posé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«enfant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malade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relève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beaucoup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miracle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prouver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son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employeur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à son enfant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mener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front.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prouver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soi-même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quitte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frôler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"https://madame.lefigaro.fr/bien-etre/psycho/les-personnes-perfectionnistes-auraient-plus-de-risque-de-faire-un-burn-out-20230104" \t "_blank" </w:instrText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burn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-out</w:t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65E899F3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mythe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travailler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d'enfants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élever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nos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n'avait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travail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pèse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quotidien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begin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instrText xml:space="preserve"> HYPERLINK "https://madame.lefigaro.fr/bien-etre/pourquoi-certaines-meres-culpabilisent-elles-autant-210317-130607" </w:instrText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separate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vivre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avec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culpabilité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sa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vie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  <w:bdr w:val="none" w:sz="0" w:space="0" w:color="auto" w:frame="1"/>
          <w:lang w:val="cs-CZ" w:eastAsia="cs-CZ"/>
        </w:rPr>
        <w:t>familiale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fldChar w:fldCharType="end"/>
      </w: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véritable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rodéo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l'illégitimité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travail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l'impression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devoir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preuves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soutient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Anne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Peymirat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mère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a été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consultante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pendant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quinze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chez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Accenture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devenir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coach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parentale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«Les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reçois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séance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vivent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pression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stress,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culpabilité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essaient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mieux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impossible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donc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confrontées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l'échec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n'en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tabou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nourrit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syndrome.»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actif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particulièrement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ardue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parce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professionnelle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personnelle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longtemps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été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diamétralement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opposées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point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genre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2766FA03" w14:textId="77777777" w:rsidR="00C703D3" w:rsidRPr="00C703D3" w:rsidRDefault="00C703D3" w:rsidP="00C703D3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Échapper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aux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injonctions</w:t>
      </w:r>
      <w:proofErr w:type="spellEnd"/>
    </w:p>
    <w:p w14:paraId="34920CCC" w14:textId="77777777" w:rsidR="00C703D3" w:rsidRPr="00C703D3" w:rsidRDefault="00C703D3" w:rsidP="00C70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«Cela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fait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soixante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constate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Anne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Peymirat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livre,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l'exercice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parentalité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parfaite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dévolue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qu'aux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femmes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foyer et,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l'épanouissement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professionnel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concerne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désormais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aussi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femmes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 </w:t>
      </w:r>
      <w:hyperlink r:id="rId6" w:tgtFrame="_blank" w:history="1"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 xml:space="preserve">Les </w:t>
        </w:r>
        <w:proofErr w:type="spellStart"/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hommes</w:t>
        </w:r>
        <w:proofErr w:type="spellEnd"/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 xml:space="preserve"> </w:t>
        </w:r>
        <w:proofErr w:type="spellStart"/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>s'investissent</w:t>
        </w:r>
        <w:proofErr w:type="spellEnd"/>
        <w:r w:rsidRPr="00C703D3">
          <w:rPr>
            <w:rFonts w:ascii="Times New Roman" w:eastAsia="Times New Roman" w:hAnsi="Times New Roman" w:cs="Times New Roman"/>
            <w:color w:val="121212"/>
            <w:sz w:val="24"/>
            <w:szCs w:val="24"/>
            <w:u w:val="single"/>
            <w:bdr w:val="none" w:sz="0" w:space="0" w:color="auto" w:frame="1"/>
            <w:lang w:val="cs-CZ" w:eastAsia="cs-CZ"/>
          </w:rPr>
          <w:t xml:space="preserve"> de plus en plus</w:t>
        </w:r>
      </w:hyperlink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portage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nourrissons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ne font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passer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crèche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nombreux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réunions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parents-profs</w:t>
      </w:r>
      <w:proofErr w:type="spellEnd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…»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évolution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sociétale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largement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positive,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résultat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multiplier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pression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Or, les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mentalités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restées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bloquées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arrière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si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bien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nombre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d'injonctions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deviennent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dès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lors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contradictoires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36C5B9DB" w14:textId="6E919621" w:rsidR="00C703D3" w:rsidRPr="00C703D3" w:rsidRDefault="00C703D3" w:rsidP="00C703D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Quand</w:t>
      </w:r>
      <w:proofErr w:type="spellEnd"/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collaboratrice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rentre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congé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maternité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question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arrive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souvent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: “Comment tu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vas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t'organiser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?”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Même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bienveillant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on fait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toujours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charge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relève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l'autrice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Parmi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nombreux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exemples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cite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cas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femme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invitée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son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employeur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à «ne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trop»,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alors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celui-ci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continue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lui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</w:p>
    <w:p w14:paraId="5A77DFB9" w14:textId="77777777" w:rsidR="00C703D3" w:rsidRPr="00C703D3" w:rsidRDefault="00C703D3" w:rsidP="00C703D3">
      <w:pPr>
        <w:shd w:val="clear" w:color="auto" w:fill="FFFFFF"/>
        <w:spacing w:before="36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</w:pP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lastRenderedPageBreak/>
        <w:t>Trouver</w:t>
      </w:r>
      <w:proofErr w:type="spellEnd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cs-CZ" w:eastAsia="cs-CZ"/>
        </w:rPr>
        <w:t>l'équilibre</w:t>
      </w:r>
      <w:proofErr w:type="spellEnd"/>
    </w:p>
    <w:p w14:paraId="43CE9BE4" w14:textId="77777777" w:rsidR="00C703D3" w:rsidRPr="00C703D3" w:rsidRDefault="00C703D3" w:rsidP="00C703D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Au-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delà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constat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actifs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l'experte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parentalité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apporte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son livre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méthode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car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syndrome, son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traitement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Pour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mieux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concilier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nos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familiale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professionnelle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véritablement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intégrer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perfection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n'existe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(pas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ne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ressentir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!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),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choisir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concentrer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importe.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finir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culpabilité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sentiment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d'être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constamment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mauvais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endroit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arrive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quotidien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quand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travaille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incroyable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poursuit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Anne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Peymirat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syndrome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impensé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n'y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pas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solutions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miracles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obligé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bricoler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sentir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 bon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endroit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recentrer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trouver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bon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équilibre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accepter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prioriser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loupés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Selon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spécialiste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s'agit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contrer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l'impression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d'échec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restant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droit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ses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bottes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goûter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d'anniversaire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été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parfait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car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y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dossier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boucler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grave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proofErr w:type="gram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s'excuser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partir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17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heures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ou se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justifier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rapport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enfants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ne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faut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s'interdire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demander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tel ou tel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dossier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y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compris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convoité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suite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congé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maternité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nous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d'imposer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voix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notre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modèle</w:t>
      </w:r>
      <w:proofErr w:type="spellEnd"/>
      <w:r w:rsidRPr="00C703D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.»</w:t>
      </w:r>
      <w:proofErr w:type="gramEnd"/>
    </w:p>
    <w:p w14:paraId="0C98A33E" w14:textId="77777777" w:rsidR="001A4CBA" w:rsidRPr="00C703D3" w:rsidRDefault="001A4CBA">
      <w:pPr>
        <w:rPr>
          <w:rFonts w:ascii="Times New Roman" w:hAnsi="Times New Roman" w:cs="Times New Roman"/>
          <w:sz w:val="24"/>
          <w:szCs w:val="24"/>
        </w:rPr>
      </w:pPr>
    </w:p>
    <w:sectPr w:rsidR="001A4CBA" w:rsidRPr="00C7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D3"/>
    <w:rsid w:val="001A4CBA"/>
    <w:rsid w:val="00BD60FA"/>
    <w:rsid w:val="00C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3A0B"/>
  <w15:chartTrackingRefBased/>
  <w15:docId w15:val="{911ECC94-2DBD-46C5-A164-6189DDA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C70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C70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3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03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ig-content-metasauthors">
    <w:name w:val="fig-content-metas__authors"/>
    <w:basedOn w:val="Standardnpsmoodstavce"/>
    <w:rsid w:val="00C703D3"/>
  </w:style>
  <w:style w:type="character" w:styleId="Hypertextovodkaz">
    <w:name w:val="Hyperlink"/>
    <w:basedOn w:val="Standardnpsmoodstavce"/>
    <w:uiPriority w:val="99"/>
    <w:semiHidden/>
    <w:unhideWhenUsed/>
    <w:rsid w:val="00C703D3"/>
    <w:rPr>
      <w:color w:val="0000FF"/>
      <w:u w:val="single"/>
    </w:rPr>
  </w:style>
  <w:style w:type="character" w:customStyle="1" w:styleId="fig-content-metaspub-date">
    <w:name w:val="fig-content-metas__pub-date"/>
    <w:basedOn w:val="Standardnpsmoodstavce"/>
    <w:rsid w:val="00C703D3"/>
  </w:style>
  <w:style w:type="character" w:customStyle="1" w:styleId="fig-content-metaspub-maj-date">
    <w:name w:val="fig-content-metas__pub-maj-date"/>
    <w:basedOn w:val="Standardnpsmoodstavce"/>
    <w:rsid w:val="00C703D3"/>
  </w:style>
  <w:style w:type="character" w:customStyle="1" w:styleId="facade-label">
    <w:name w:val="facade-label"/>
    <w:basedOn w:val="Standardnpsmoodstavce"/>
    <w:rsid w:val="00C703D3"/>
  </w:style>
  <w:style w:type="character" w:customStyle="1" w:styleId="facade-duration">
    <w:name w:val="facade-duration"/>
    <w:basedOn w:val="Standardnpsmoodstavce"/>
    <w:rsid w:val="00C703D3"/>
  </w:style>
  <w:style w:type="character" w:customStyle="1" w:styleId="fig-mediacredits">
    <w:name w:val="fig-media__credits"/>
    <w:basedOn w:val="Standardnpsmoodstavce"/>
    <w:rsid w:val="00C703D3"/>
  </w:style>
  <w:style w:type="paragraph" w:customStyle="1" w:styleId="fig-standfirst">
    <w:name w:val="fig-standfirst"/>
    <w:basedOn w:val="Normln"/>
    <w:rsid w:val="00C7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g-paragraph">
    <w:name w:val="fig-paragraph"/>
    <w:basedOn w:val="Normln"/>
    <w:rsid w:val="00C7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C703D3"/>
    <w:rPr>
      <w:i/>
      <w:iCs/>
    </w:rPr>
  </w:style>
  <w:style w:type="character" w:customStyle="1" w:styleId="jw-time-update">
    <w:name w:val="jw-time-update"/>
    <w:basedOn w:val="Standardnpsmoodstavce"/>
    <w:rsid w:val="00C703D3"/>
  </w:style>
  <w:style w:type="character" w:customStyle="1" w:styleId="jw-volume-update">
    <w:name w:val="jw-volume-update"/>
    <w:basedOn w:val="Standardnpsmoodstavce"/>
    <w:rsid w:val="00C703D3"/>
  </w:style>
  <w:style w:type="paragraph" w:customStyle="1" w:styleId="fig-body-link">
    <w:name w:val="fig-body-link"/>
    <w:basedOn w:val="Normln"/>
    <w:rsid w:val="00C7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ig-body-linkprefix">
    <w:name w:val="fig-body-link__prefix"/>
    <w:basedOn w:val="Standardnpsmoodstavce"/>
    <w:rsid w:val="00C703D3"/>
  </w:style>
  <w:style w:type="paragraph" w:customStyle="1" w:styleId="fig-quotetext">
    <w:name w:val="fig-quote__text"/>
    <w:basedOn w:val="Normln"/>
    <w:rsid w:val="00C7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C70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40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8590745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8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208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2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560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67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569395">
              <w:blockQuote w:val="1"/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ame.lefigaro.fr/societe/les-nouveaux-peres-ces-hommes-qui-ne-veulent-pas-gagner-plus-d-argent-mais-plus-de-temps-aupres-de-leurs-enfants-20220318" TargetMode="External"/><Relationship Id="rId5" Type="http://schemas.openxmlformats.org/officeDocument/2006/relationships/hyperlink" Target="https://madame.lefigaro.fr/tag/enfants" TargetMode="External"/><Relationship Id="rId4" Type="http://schemas.openxmlformats.org/officeDocument/2006/relationships/hyperlink" Target="https://www.lefigaro.fr/auteur/anne-laure-pinea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2023-03-03T09:03:00Z</dcterms:created>
  <dcterms:modified xsi:type="dcterms:W3CDTF">2023-03-03T09:03:00Z</dcterms:modified>
</cp:coreProperties>
</file>