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30188" w14:textId="4A939391" w:rsidR="003D6B7A" w:rsidRPr="00C8006D" w:rsidRDefault="003D6B7A" w:rsidP="003D6B7A">
      <w:pPr>
        <w:spacing w:line="276" w:lineRule="auto"/>
        <w:rPr>
          <w:rFonts w:ascii="Times" w:hAnsi="Times" w:cs="Times New Roman"/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2F00B87" wp14:editId="2DF71E4C">
            <wp:simplePos x="0" y="0"/>
            <wp:positionH relativeFrom="column">
              <wp:posOffset>3792220</wp:posOffset>
            </wp:positionH>
            <wp:positionV relativeFrom="paragraph">
              <wp:posOffset>2540</wp:posOffset>
            </wp:positionV>
            <wp:extent cx="1683385" cy="1719580"/>
            <wp:effectExtent l="0" t="0" r="5715" b="0"/>
            <wp:wrapTight wrapText="bothSides">
              <wp:wrapPolygon edited="0">
                <wp:start x="0" y="0"/>
                <wp:lineTo x="0" y="21377"/>
                <wp:lineTo x="21510" y="21377"/>
                <wp:lineTo x="21510" y="0"/>
                <wp:lineTo x="0" y="0"/>
              </wp:wrapPolygon>
            </wp:wrapTight>
            <wp:docPr id="27" name="Obrázek 27" descr="Kniha Čáp - Milena Lukešová | knizniklub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iha Čáp - Milena Lukešová | knizniklub.cz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 New Roman"/>
          <w:b/>
        </w:rPr>
        <w:t>Hudebně pohybová výchova</w:t>
      </w:r>
      <w:r w:rsidRPr="00C8006D">
        <w:rPr>
          <w:rFonts w:ascii="Times" w:hAnsi="Times" w:cs="Times New Roman"/>
          <w:b/>
        </w:rPr>
        <w:t xml:space="preserve"> </w:t>
      </w:r>
    </w:p>
    <w:p w14:paraId="2F2EAA9B" w14:textId="77777777" w:rsidR="003D6B7A" w:rsidRPr="00C8006D" w:rsidRDefault="003D6B7A" w:rsidP="003D6B7A">
      <w:pPr>
        <w:spacing w:line="276" w:lineRule="auto"/>
        <w:rPr>
          <w:rFonts w:ascii="Times" w:hAnsi="Times" w:cs="Times New Roman"/>
          <w:b/>
        </w:rPr>
      </w:pPr>
      <w:r>
        <w:rPr>
          <w:rFonts w:ascii="Times" w:hAnsi="Times" w:cs="Times New Roman"/>
          <w:b/>
        </w:rPr>
        <w:t xml:space="preserve">JARNÍ TÁNÍ </w:t>
      </w:r>
    </w:p>
    <w:p w14:paraId="2C53BAE0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  <w:r w:rsidRPr="00C8006D">
        <w:rPr>
          <w:rFonts w:ascii="Times" w:hAnsi="Times" w:cs="Times New Roman"/>
        </w:rPr>
        <w:t xml:space="preserve">MgA. Mgr. Hana Novotná </w:t>
      </w:r>
    </w:p>
    <w:p w14:paraId="2334F08E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</w:p>
    <w:p w14:paraId="40FD2E82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ROZEHŘÁTÍ</w:t>
      </w:r>
    </w:p>
    <w:p w14:paraId="4BEE1089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</w:p>
    <w:p w14:paraId="06FD3369" w14:textId="77777777" w:rsidR="003D6B7A" w:rsidRDefault="003D6B7A" w:rsidP="003D6B7A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proofErr w:type="spellStart"/>
      <w:r>
        <w:rPr>
          <w:rFonts w:ascii="Times" w:hAnsi="Times" w:cs="Times New Roman"/>
        </w:rPr>
        <w:t>zasněžná</w:t>
      </w:r>
      <w:proofErr w:type="spellEnd"/>
      <w:r>
        <w:rPr>
          <w:rFonts w:ascii="Times" w:hAnsi="Times" w:cs="Times New Roman"/>
        </w:rPr>
        <w:t xml:space="preserve"> krajina</w:t>
      </w:r>
    </w:p>
    <w:p w14:paraId="3AA9FC3E" w14:textId="77777777" w:rsidR="003D6B7A" w:rsidRDefault="003D6B7A" w:rsidP="003D6B7A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stopy zvířat – pulzace v půlkách, čtvrtky, osminky</w:t>
      </w:r>
    </w:p>
    <w:p w14:paraId="263E99BC" w14:textId="77777777" w:rsidR="003D6B7A" w:rsidRDefault="003D6B7A" w:rsidP="003D6B7A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 xml:space="preserve">hledej si své cestičky </w:t>
      </w:r>
    </w:p>
    <w:p w14:paraId="4A9C9883" w14:textId="77777777" w:rsidR="003D6B7A" w:rsidRDefault="003D6B7A" w:rsidP="003D6B7A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 xml:space="preserve">oblíbený úsek cesty - rytmické ostinato </w:t>
      </w:r>
    </w:p>
    <w:p w14:paraId="7493C3E9" w14:textId="77777777" w:rsidR="003D6B7A" w:rsidRDefault="003D6B7A" w:rsidP="003D6B7A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vokalizovat ostinato – propojit hlas s pohybem</w:t>
      </w:r>
    </w:p>
    <w:p w14:paraId="63CFB82E" w14:textId="77777777" w:rsidR="003D6B7A" w:rsidRDefault="003D6B7A" w:rsidP="003D6B7A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převést do hry na tělo (HNT)</w:t>
      </w:r>
    </w:p>
    <w:p w14:paraId="32D9A457" w14:textId="77777777" w:rsidR="003D6B7A" w:rsidRDefault="003D6B7A" w:rsidP="003D6B7A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procvičovat HNT s pauzou – procvičování s pauzou, např. 2x 4taktí – 1 HNT 2. pauza</w:t>
      </w:r>
    </w:p>
    <w:p w14:paraId="62825919" w14:textId="77777777" w:rsidR="003D6B7A" w:rsidRDefault="003D6B7A" w:rsidP="003D6B7A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C5224CB" wp14:editId="765A821E">
            <wp:simplePos x="0" y="0"/>
            <wp:positionH relativeFrom="column">
              <wp:posOffset>2597785</wp:posOffset>
            </wp:positionH>
            <wp:positionV relativeFrom="paragraph">
              <wp:posOffset>94615</wp:posOffset>
            </wp:positionV>
            <wp:extent cx="594995" cy="850265"/>
            <wp:effectExtent l="0" t="0" r="1905" b="635"/>
            <wp:wrapTight wrapText="bothSides">
              <wp:wrapPolygon edited="0">
                <wp:start x="0" y="0"/>
                <wp:lineTo x="0" y="21294"/>
                <wp:lineTo x="21208" y="21294"/>
                <wp:lineTo x="21208" y="0"/>
                <wp:lineTo x="0" y="0"/>
              </wp:wrapPolygon>
            </wp:wrapTight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93EBB34" wp14:editId="46A06892">
            <wp:simplePos x="0" y="0"/>
            <wp:positionH relativeFrom="column">
              <wp:posOffset>4054815</wp:posOffset>
            </wp:positionH>
            <wp:positionV relativeFrom="paragraph">
              <wp:posOffset>127089</wp:posOffset>
            </wp:positionV>
            <wp:extent cx="605790" cy="601345"/>
            <wp:effectExtent l="0" t="0" r="3810" b="0"/>
            <wp:wrapTight wrapText="bothSides">
              <wp:wrapPolygon edited="0">
                <wp:start x="0" y="0"/>
                <wp:lineTo x="0" y="20984"/>
                <wp:lineTo x="21283" y="20984"/>
                <wp:lineTo x="21283" y="0"/>
                <wp:lineTo x="0" y="0"/>
              </wp:wrapPolygon>
            </wp:wrapTight>
            <wp:docPr id="84" name="Obrázek 84" descr="Obsah obrázku skica, 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Obrázek 84" descr="Obsah obrázku skica, kresba&#10;&#10;Popis byl vytvořen automatick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2D8891A" wp14:editId="181058AE">
            <wp:simplePos x="0" y="0"/>
            <wp:positionH relativeFrom="column">
              <wp:posOffset>3480656</wp:posOffset>
            </wp:positionH>
            <wp:positionV relativeFrom="paragraph">
              <wp:posOffset>147320</wp:posOffset>
            </wp:positionV>
            <wp:extent cx="509905" cy="581025"/>
            <wp:effectExtent l="0" t="0" r="0" b="3175"/>
            <wp:wrapTight wrapText="bothSides">
              <wp:wrapPolygon edited="0">
                <wp:start x="0" y="0"/>
                <wp:lineTo x="0" y="21246"/>
                <wp:lineTo x="20981" y="21246"/>
                <wp:lineTo x="20981" y="0"/>
                <wp:lineTo x="0" y="0"/>
              </wp:wrapPolygon>
            </wp:wrapTight>
            <wp:docPr id="5" name="Obrázek 5" descr="Obsah obrázku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klipart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 New Roman"/>
        </w:rPr>
        <w:t>sbírání koulí – napětí x uvolnění</w:t>
      </w:r>
    </w:p>
    <w:p w14:paraId="3DA0F677" w14:textId="77777777" w:rsidR="003D6B7A" w:rsidRDefault="003D6B7A" w:rsidP="003D6B7A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sbírání a házení koulí s během</w:t>
      </w:r>
    </w:p>
    <w:p w14:paraId="631BF9A9" w14:textId="77777777" w:rsidR="003D6B7A" w:rsidRPr="00384177" w:rsidRDefault="003D6B7A" w:rsidP="003D6B7A">
      <w:pPr>
        <w:spacing w:line="276" w:lineRule="auto"/>
        <w:rPr>
          <w:rFonts w:ascii="Times" w:hAnsi="Times" w:cs="Times New Roman"/>
        </w:rPr>
      </w:pPr>
    </w:p>
    <w:p w14:paraId="4345BEB5" w14:textId="77777777" w:rsidR="003D6B7A" w:rsidRPr="00384177" w:rsidRDefault="003D6B7A" w:rsidP="003D6B7A">
      <w:pPr>
        <w:pStyle w:val="Odstavecseseznamem"/>
        <w:rPr>
          <w:rFonts w:ascii="Times" w:hAnsi="Times" w:cs="Times New Roman"/>
        </w:rPr>
      </w:pPr>
    </w:p>
    <w:p w14:paraId="65B1F853" w14:textId="77777777" w:rsidR="003D6B7A" w:rsidRDefault="003D6B7A" w:rsidP="003D6B7A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stavění SNĚHULÁKŮ</w:t>
      </w:r>
    </w:p>
    <w:p w14:paraId="7790686F" w14:textId="77777777" w:rsidR="003D6B7A" w:rsidRDefault="003D6B7A" w:rsidP="003D6B7A">
      <w:pPr>
        <w:pStyle w:val="Odstavecseseznamem"/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Pohybový aspekt:</w:t>
      </w:r>
      <w:r>
        <w:rPr>
          <w:rFonts w:ascii="Times" w:hAnsi="Times" w:cs="Times New Roman"/>
        </w:rPr>
        <w:br/>
        <w:t xml:space="preserve"> – klasicky z koulí </w:t>
      </w:r>
      <w:r>
        <w:rPr>
          <w:rFonts w:ascii="Times" w:hAnsi="Times" w:cs="Times New Roman"/>
        </w:rPr>
        <w:sym w:font="Symbol" w:char="F0AE"/>
      </w:r>
      <w:r>
        <w:rPr>
          <w:rFonts w:ascii="Times" w:hAnsi="Times" w:cs="Times New Roman"/>
        </w:rPr>
        <w:t xml:space="preserve"> abstraktní objekt o 3 oddílech: podstavec, střední část, vrchní část: v trojici staví 1. člověk podstavec, 2. člověk napojí libovolný střední díl, 3. člověk napojí vrchní díl a společně v pomalém tempu klesají k zemi, v rolích se postupně střídají</w:t>
      </w:r>
      <w:r>
        <w:rPr>
          <w:rFonts w:ascii="Times" w:hAnsi="Times" w:cs="Times New Roman"/>
        </w:rPr>
        <w:br/>
        <w:t xml:space="preserve">- tání sněhuláků: stavět sněhuláka svižně x pomalé tání </w:t>
      </w:r>
    </w:p>
    <w:p w14:paraId="7A0353D2" w14:textId="77777777" w:rsidR="003D6B7A" w:rsidRDefault="003D6B7A" w:rsidP="003D6B7A">
      <w:pPr>
        <w:pStyle w:val="Odstavecseseznamem"/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br/>
        <w:t xml:space="preserve">Hudební aspekt: procvičování akordů, např. při rozezpívání – nabídnout první tón a studenti se pokusí zazpívat tónický kvintakord od daného tónu, a následuje „tání“: glissando dolů od oktávy </w:t>
      </w:r>
    </w:p>
    <w:p w14:paraId="6CB395E6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</w:p>
    <w:p w14:paraId="408A8713" w14:textId="77777777" w:rsidR="003D6B7A" w:rsidRPr="00713EDF" w:rsidRDefault="003D6B7A" w:rsidP="003D6B7A">
      <w:pPr>
        <w:spacing w:line="276" w:lineRule="auto"/>
        <w:rPr>
          <w:rFonts w:ascii="Times" w:hAnsi="Times" w:cs="Times New Roman"/>
          <w:b/>
          <w:bCs/>
        </w:rPr>
      </w:pPr>
      <w:r w:rsidRPr="00713EDF">
        <w:rPr>
          <w:rFonts w:ascii="Times" w:hAnsi="Times" w:cs="Times New Roman"/>
          <w:b/>
          <w:bCs/>
        </w:rPr>
        <w:t>Hudba</w:t>
      </w:r>
    </w:p>
    <w:p w14:paraId="1D6CBABF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  <w:proofErr w:type="spellStart"/>
      <w:r>
        <w:rPr>
          <w:rFonts w:ascii="Times" w:hAnsi="Times" w:cs="Times New Roman"/>
        </w:rPr>
        <w:t>Geirr</w:t>
      </w:r>
      <w:proofErr w:type="spellEnd"/>
      <w:r>
        <w:rPr>
          <w:rFonts w:ascii="Times" w:hAnsi="Times" w:cs="Times New Roman"/>
        </w:rPr>
        <w:t xml:space="preserve"> </w:t>
      </w:r>
      <w:proofErr w:type="spellStart"/>
      <w:r>
        <w:rPr>
          <w:rFonts w:ascii="Times" w:hAnsi="Times" w:cs="Times New Roman"/>
        </w:rPr>
        <w:t>Tveitt</w:t>
      </w:r>
      <w:proofErr w:type="spellEnd"/>
      <w:r>
        <w:rPr>
          <w:rFonts w:ascii="Times" w:hAnsi="Times" w:cs="Times New Roman"/>
        </w:rPr>
        <w:t xml:space="preserve">: 100 </w:t>
      </w:r>
      <w:proofErr w:type="spellStart"/>
      <w:r>
        <w:rPr>
          <w:rFonts w:ascii="Times" w:hAnsi="Times" w:cs="Times New Roman"/>
        </w:rPr>
        <w:t>Hardanger</w:t>
      </w:r>
      <w:proofErr w:type="spellEnd"/>
      <w:r>
        <w:rPr>
          <w:rFonts w:ascii="Times" w:hAnsi="Times" w:cs="Times New Roman"/>
        </w:rPr>
        <w:t xml:space="preserve"> </w:t>
      </w:r>
      <w:proofErr w:type="spellStart"/>
      <w:r>
        <w:rPr>
          <w:rFonts w:ascii="Times" w:hAnsi="Times" w:cs="Times New Roman"/>
        </w:rPr>
        <w:t>Tunes</w:t>
      </w:r>
      <w:proofErr w:type="spellEnd"/>
      <w:r>
        <w:rPr>
          <w:rFonts w:ascii="Times" w:hAnsi="Times" w:cs="Times New Roman"/>
        </w:rPr>
        <w:t xml:space="preserve"> – </w:t>
      </w:r>
      <w:proofErr w:type="spellStart"/>
      <w:r>
        <w:rPr>
          <w:rFonts w:ascii="Times" w:hAnsi="Times" w:cs="Times New Roman"/>
        </w:rPr>
        <w:t>Suites</w:t>
      </w:r>
      <w:proofErr w:type="spellEnd"/>
      <w:r>
        <w:rPr>
          <w:rFonts w:ascii="Times" w:hAnsi="Times" w:cs="Times New Roman"/>
        </w:rPr>
        <w:t xml:space="preserve"> Nos. 1 – 4 (</w:t>
      </w:r>
      <w:proofErr w:type="spellStart"/>
      <w:r>
        <w:rPr>
          <w:rFonts w:ascii="Times" w:hAnsi="Times" w:cs="Times New Roman"/>
        </w:rPr>
        <w:t>Royal</w:t>
      </w:r>
      <w:proofErr w:type="spellEnd"/>
      <w:r>
        <w:rPr>
          <w:rFonts w:ascii="Times" w:hAnsi="Times" w:cs="Times New Roman"/>
        </w:rPr>
        <w:t xml:space="preserve"> </w:t>
      </w:r>
      <w:proofErr w:type="spellStart"/>
      <w:r>
        <w:rPr>
          <w:rFonts w:ascii="Times" w:hAnsi="Times" w:cs="Times New Roman"/>
        </w:rPr>
        <w:t>Scottish</w:t>
      </w:r>
      <w:proofErr w:type="spellEnd"/>
      <w:r>
        <w:rPr>
          <w:rFonts w:ascii="Times" w:hAnsi="Times" w:cs="Times New Roman"/>
        </w:rPr>
        <w:t xml:space="preserve"> </w:t>
      </w:r>
      <w:proofErr w:type="spellStart"/>
      <w:r>
        <w:rPr>
          <w:rFonts w:ascii="Times" w:hAnsi="Times" w:cs="Times New Roman"/>
        </w:rPr>
        <w:t>National</w:t>
      </w:r>
      <w:proofErr w:type="spellEnd"/>
      <w:r>
        <w:rPr>
          <w:rFonts w:ascii="Times" w:hAnsi="Times" w:cs="Times New Roman"/>
        </w:rPr>
        <w:t xml:space="preserve"> </w:t>
      </w:r>
      <w:proofErr w:type="spellStart"/>
      <w:r>
        <w:rPr>
          <w:rFonts w:ascii="Times" w:hAnsi="Times" w:cs="Times New Roman"/>
        </w:rPr>
        <w:t>Orchestra</w:t>
      </w:r>
      <w:proofErr w:type="spellEnd"/>
      <w:r>
        <w:rPr>
          <w:rFonts w:ascii="Times" w:hAnsi="Times" w:cs="Times New Roman"/>
        </w:rPr>
        <w:t>)</w:t>
      </w:r>
    </w:p>
    <w:p w14:paraId="6F44F8DE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</w:p>
    <w:p w14:paraId="440C416D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SNĚŽENKY A BLEDULE</w:t>
      </w:r>
    </w:p>
    <w:p w14:paraId="2536D847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</w:p>
    <w:p w14:paraId="4413E1ED" w14:textId="77777777" w:rsidR="003D6B7A" w:rsidRDefault="003D6B7A" w:rsidP="003D6B7A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píseň Sněženky a bledule</w:t>
      </w:r>
    </w:p>
    <w:p w14:paraId="49CF1B89" w14:textId="77777777" w:rsidR="003D6B7A" w:rsidRDefault="003D6B7A" w:rsidP="003D6B7A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nácvik písně s pohybovým doprovodem,  přidání hry na tělo na výchozích tónech F u každé fráze a při závěrečných 3 tónech F</w:t>
      </w:r>
    </w:p>
    <w:p w14:paraId="296039D4" w14:textId="77777777" w:rsidR="003D6B7A" w:rsidRPr="005804DD" w:rsidRDefault="003D6B7A" w:rsidP="003D6B7A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 xml:space="preserve">píseň lze doprovodit čistě </w:t>
      </w:r>
      <w:r w:rsidRPr="00713EDF">
        <w:rPr>
          <w:rFonts w:ascii="Times" w:hAnsi="Times" w:cs="Times New Roman"/>
          <w:b/>
          <w:bCs/>
        </w:rPr>
        <w:t>v pentatonice od tónu F (F, G, A, C, D)</w:t>
      </w:r>
      <w:r>
        <w:rPr>
          <w:rFonts w:ascii="Times" w:hAnsi="Times" w:cs="Times New Roman"/>
        </w:rPr>
        <w:t xml:space="preserve">, případně lze při doprovodu s použitím pouze jednoho nástroje použít i tón E </w:t>
      </w:r>
    </w:p>
    <w:p w14:paraId="6B97326F" w14:textId="77777777" w:rsidR="003D6B7A" w:rsidRDefault="003D6B7A" w:rsidP="003D6B7A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impulz k instrumentální melodicko-rytmické improvizaci: 1. fráze – improvizace na tónech F, G, A („podstavec sněhuláka“); 2. fráze: improvizace na tónech A, C, D („střední díl“), 3. fráze – improvizace na 6 tónech od F</w:t>
      </w:r>
      <w:r w:rsidRPr="001523F5">
        <w:rPr>
          <w:rFonts w:ascii="Times" w:hAnsi="Times" w:cs="Times New Roman"/>
          <w:vertAlign w:val="subscript"/>
        </w:rPr>
        <w:t>2</w:t>
      </w:r>
      <w:r>
        <w:rPr>
          <w:rFonts w:ascii="Times" w:hAnsi="Times" w:cs="Times New Roman"/>
        </w:rPr>
        <w:t>– F</w:t>
      </w:r>
      <w:r w:rsidRPr="001523F5">
        <w:rPr>
          <w:rFonts w:ascii="Times" w:hAnsi="Times" w:cs="Times New Roman"/>
          <w:vertAlign w:val="subscript"/>
        </w:rPr>
        <w:t>1</w:t>
      </w:r>
      <w:r>
        <w:rPr>
          <w:rFonts w:ascii="Times" w:hAnsi="Times" w:cs="Times New Roman"/>
        </w:rPr>
        <w:t xml:space="preserve"> směrem dolů („horní díl a tání“); rytmickou inspirací pro improvizaci mohou být rytmické cestičky zvířecích stop</w:t>
      </w:r>
    </w:p>
    <w:p w14:paraId="2276C3E9" w14:textId="77777777" w:rsidR="003D6B7A" w:rsidRDefault="003D6B7A" w:rsidP="003D6B7A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lastRenderedPageBreak/>
        <w:t>pohybový doprovod: 3 pohybové fráze: libovolně / geometrický tanec se šátky / geometrický tanec bez šátků, společné pohybové ztvárnění na posledních 3 tónech</w:t>
      </w:r>
    </w:p>
    <w:p w14:paraId="41469796" w14:textId="77777777" w:rsidR="003D6B7A" w:rsidRDefault="003D6B7A" w:rsidP="003D6B7A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skupinová kompozice: vytvořit vlastní hudební a pohybový doprovod ve skupinách a vzájemné předvedení formou ronda (kuplety jsou prokládány improvizační mezihrou)</w:t>
      </w:r>
    </w:p>
    <w:p w14:paraId="4C323C71" w14:textId="77777777" w:rsidR="003D6B7A" w:rsidRDefault="003D6B7A" w:rsidP="003D6B7A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</w:p>
    <w:p w14:paraId="3E45AAEB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  <w:noProof/>
        </w:rPr>
        <w:drawing>
          <wp:inline distT="0" distB="0" distL="0" distR="0" wp14:anchorId="4626C175" wp14:editId="57D892D3">
            <wp:extent cx="5756910" cy="2059305"/>
            <wp:effectExtent l="0" t="0" r="0" b="0"/>
            <wp:docPr id="25" name="Obrázek 25" descr="Obsah obrázku text, řada/pruh, diagram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text, řada/pruh, diagram, Písmo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ADA7B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  <w:noProof/>
        </w:rPr>
        <w:drawing>
          <wp:inline distT="0" distB="0" distL="0" distR="0" wp14:anchorId="2A858304" wp14:editId="5F000C8A">
            <wp:extent cx="5756910" cy="1329690"/>
            <wp:effectExtent l="0" t="0" r="0" b="3810"/>
            <wp:docPr id="26" name="Obrázek 26" descr="Obsah obrázku text, anté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 descr="Obsah obrázku text, anténa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C63BF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</w:p>
    <w:p w14:paraId="1B6B5FAB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</w:p>
    <w:p w14:paraId="0141EF54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STONOŽKA</w:t>
      </w:r>
    </w:p>
    <w:p w14:paraId="59871293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</w:p>
    <w:p w14:paraId="2DE07FED" w14:textId="77777777" w:rsidR="003D6B7A" w:rsidRPr="008700C8" w:rsidRDefault="003D6B7A" w:rsidP="003D6B7A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Skupinová hra –  jednotlivci, dvojice, čtveřice, osmice a více - procvičování různých druhů chůze: studenti stojí v zástupu za sebou a drží se za boky, hlava stonožky určuje způsob chůze</w:t>
      </w:r>
    </w:p>
    <w:p w14:paraId="189862F8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</w:p>
    <w:p w14:paraId="29197C97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 xml:space="preserve">Tanec – kroky tance vychází z chůze po barevné partituře: barevné papíry rozložené na zemi do oktávy (barvy odpovídají barvám </w:t>
      </w:r>
      <w:proofErr w:type="spellStart"/>
      <w:r>
        <w:rPr>
          <w:rFonts w:ascii="Times" w:hAnsi="Times" w:cs="Times New Roman"/>
        </w:rPr>
        <w:t>boomwhackerů</w:t>
      </w:r>
      <w:proofErr w:type="spellEnd"/>
      <w:r>
        <w:rPr>
          <w:rFonts w:ascii="Times" w:hAnsi="Times" w:cs="Times New Roman"/>
        </w:rPr>
        <w:t>) – chůze po jednotlivých barvách určuje kroky tance</w:t>
      </w:r>
    </w:p>
    <w:p w14:paraId="51CD850C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 xml:space="preserve"> </w:t>
      </w:r>
    </w:p>
    <w:p w14:paraId="5475EF2E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Výchozí postavení: 2 řady proti sobě</w:t>
      </w:r>
    </w:p>
    <w:p w14:paraId="4B659F09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</w:p>
    <w:p w14:paraId="1493089E" w14:textId="77777777" w:rsidR="003D6B7A" w:rsidRPr="008F60C0" w:rsidRDefault="003D6B7A" w:rsidP="003D6B7A">
      <w:pPr>
        <w:spacing w:line="276" w:lineRule="auto"/>
        <w:rPr>
          <w:rFonts w:ascii="Times" w:hAnsi="Times" w:cs="Times New Roman"/>
          <w:b/>
          <w:bCs/>
        </w:rPr>
      </w:pPr>
      <w:r w:rsidRPr="008F60C0">
        <w:rPr>
          <w:rFonts w:ascii="Times" w:hAnsi="Times" w:cs="Times New Roman"/>
          <w:b/>
          <w:bCs/>
        </w:rPr>
        <w:t>Chůze:</w:t>
      </w:r>
    </w:p>
    <w:p w14:paraId="67BE61E6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4 kroky vpřed od P nohy (směrem k sobě)</w:t>
      </w:r>
    </w:p>
    <w:p w14:paraId="0DBE9FDB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 xml:space="preserve">3x </w:t>
      </w:r>
      <w:proofErr w:type="spellStart"/>
      <w:r>
        <w:rPr>
          <w:rFonts w:ascii="Times" w:hAnsi="Times" w:cs="Times New Roman"/>
        </w:rPr>
        <w:t>pivotová</w:t>
      </w:r>
      <w:proofErr w:type="spellEnd"/>
      <w:r>
        <w:rPr>
          <w:rFonts w:ascii="Times" w:hAnsi="Times" w:cs="Times New Roman"/>
        </w:rPr>
        <w:t xml:space="preserve"> otáčka od P nohy vpřed směrem doleva (3x nakročit, otočit a stále pravidelně střídat nohy při přenášení váhy)</w:t>
      </w:r>
    </w:p>
    <w:p w14:paraId="65074C3A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2 kroky vpřed od PDK</w:t>
      </w:r>
    </w:p>
    <w:p w14:paraId="64044BB2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 xml:space="preserve">1 krok vzad a pak opět 1 vpřed </w:t>
      </w:r>
    </w:p>
    <w:p w14:paraId="13D8EAD2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2 naskočené kroky vpřed (rytmus: ti-ta)</w:t>
      </w:r>
    </w:p>
    <w:p w14:paraId="03B53723" w14:textId="77777777" w:rsidR="003D6B7A" w:rsidRPr="008F60C0" w:rsidRDefault="003D6B7A" w:rsidP="003D6B7A">
      <w:pPr>
        <w:spacing w:line="276" w:lineRule="auto"/>
        <w:rPr>
          <w:rFonts w:ascii="Times" w:hAnsi="Times" w:cs="Times New Roman"/>
        </w:rPr>
      </w:pPr>
      <w:r w:rsidRPr="008F60C0">
        <w:rPr>
          <w:rFonts w:ascii="Times" w:hAnsi="Times" w:cs="Times New Roman"/>
          <w:b/>
          <w:bCs/>
        </w:rPr>
        <w:t xml:space="preserve">Hra na tělo: </w:t>
      </w:r>
      <w:r>
        <w:rPr>
          <w:rFonts w:ascii="Times" w:hAnsi="Times" w:cs="Times New Roman"/>
        </w:rPr>
        <w:t xml:space="preserve">probíhá v rámci otáčení se o 180° zpět naproti sobě </w:t>
      </w:r>
    </w:p>
    <w:p w14:paraId="5A10D9B5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 xml:space="preserve">2 </w:t>
      </w:r>
      <w:proofErr w:type="spellStart"/>
      <w:r>
        <w:rPr>
          <w:rFonts w:ascii="Times" w:hAnsi="Times" w:cs="Times New Roman"/>
        </w:rPr>
        <w:t>plesky</w:t>
      </w:r>
      <w:proofErr w:type="spellEnd"/>
      <w:r>
        <w:rPr>
          <w:rFonts w:ascii="Times" w:hAnsi="Times" w:cs="Times New Roman"/>
        </w:rPr>
        <w:t xml:space="preserve"> na hrudník</w:t>
      </w:r>
    </w:p>
    <w:p w14:paraId="537CE419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lastRenderedPageBreak/>
        <w:t xml:space="preserve">2 </w:t>
      </w:r>
      <w:proofErr w:type="spellStart"/>
      <w:r>
        <w:rPr>
          <w:rFonts w:ascii="Times" w:hAnsi="Times" w:cs="Times New Roman"/>
        </w:rPr>
        <w:t>plesky</w:t>
      </w:r>
      <w:proofErr w:type="spellEnd"/>
      <w:r>
        <w:rPr>
          <w:rFonts w:ascii="Times" w:hAnsi="Times" w:cs="Times New Roman"/>
        </w:rPr>
        <w:t xml:space="preserve"> na stehna</w:t>
      </w:r>
    </w:p>
    <w:p w14:paraId="794769C5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2 lusky (rytmus viz partitura)</w:t>
      </w:r>
    </w:p>
    <w:p w14:paraId="43B1B0D7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 xml:space="preserve">2 </w:t>
      </w:r>
      <w:proofErr w:type="spellStart"/>
      <w:r>
        <w:rPr>
          <w:rFonts w:ascii="Times" w:hAnsi="Times" w:cs="Times New Roman"/>
        </w:rPr>
        <w:t>dupy</w:t>
      </w:r>
      <w:proofErr w:type="spellEnd"/>
    </w:p>
    <w:p w14:paraId="12D9EEC4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  <w:r w:rsidRPr="008F60C0">
        <w:rPr>
          <w:rFonts w:ascii="Times" w:hAnsi="Times" w:cs="Times New Roman"/>
          <w:b/>
          <w:bCs/>
        </w:rPr>
        <w:t>Poskoky</w:t>
      </w:r>
      <w:r>
        <w:rPr>
          <w:rFonts w:ascii="Times" w:hAnsi="Times" w:cs="Times New Roman"/>
        </w:rPr>
        <w:t>:</w:t>
      </w:r>
    </w:p>
    <w:p w14:paraId="4DA993B1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3 rychlé poskoky mírně roznožmo („jako nad tóny D, F“)</w:t>
      </w:r>
    </w:p>
    <w:p w14:paraId="7D93D9DE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3 rychlé poskoky s posunem doprava („jako nad tóny E, G“)</w:t>
      </w:r>
    </w:p>
    <w:p w14:paraId="2C1A216C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3 rychlé poskoky s posunem doleva („jako nad tóny D, F“)</w:t>
      </w:r>
    </w:p>
    <w:p w14:paraId="0180E4CF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3 rychlé poskoky s posunem doprava („jako nad tóny E, G“)</w:t>
      </w:r>
    </w:p>
    <w:p w14:paraId="48D691FF" w14:textId="77777777" w:rsidR="003D6B7A" w:rsidRDefault="003D6B7A" w:rsidP="003D6B7A">
      <w:pPr>
        <w:spacing w:line="276" w:lineRule="auto"/>
        <w:rPr>
          <w:rFonts w:ascii="Times" w:hAnsi="Times" w:cs="Times New Roman"/>
          <w:b/>
          <w:bCs/>
        </w:rPr>
      </w:pPr>
      <w:r>
        <w:rPr>
          <w:rFonts w:ascii="Times" w:hAnsi="Times" w:cs="Times New Roman"/>
          <w:b/>
          <w:bCs/>
        </w:rPr>
        <w:t>Opakování</w:t>
      </w:r>
      <w:r w:rsidRPr="008F60C0">
        <w:rPr>
          <w:rFonts w:ascii="Times" w:hAnsi="Times" w:cs="Times New Roman"/>
          <w:b/>
          <w:bCs/>
        </w:rPr>
        <w:t xml:space="preserve"> chůze</w:t>
      </w:r>
    </w:p>
    <w:p w14:paraId="6AABB156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</w:p>
    <w:p w14:paraId="57BF2368" w14:textId="77777777" w:rsidR="003D6B7A" w:rsidRPr="008F60C0" w:rsidRDefault="003D6B7A" w:rsidP="003D6B7A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když se taneční partneři potkají uprostřed, podívají se na sebe a vzájemně si oběma rukama tlesknou</w:t>
      </w:r>
    </w:p>
    <w:p w14:paraId="5ABE2D96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</w:p>
    <w:p w14:paraId="4CE7C768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Barevná partitura – reakční hra: chodíme po jednotlivých barvách a studenti musí příslušné barvy rozeznívat na nástroj (</w:t>
      </w:r>
      <w:proofErr w:type="spellStart"/>
      <w:r>
        <w:rPr>
          <w:rFonts w:ascii="Times" w:hAnsi="Times" w:cs="Times New Roman"/>
        </w:rPr>
        <w:t>boomwhackers</w:t>
      </w:r>
      <w:proofErr w:type="spellEnd"/>
      <w:r>
        <w:rPr>
          <w:rFonts w:ascii="Times" w:hAnsi="Times" w:cs="Times New Roman"/>
        </w:rPr>
        <w:t xml:space="preserve">, ozvučné kameny, nebo jiné melodické bicí </w:t>
      </w:r>
      <w:proofErr w:type="spellStart"/>
      <w:r>
        <w:rPr>
          <w:rFonts w:ascii="Times" w:hAnsi="Times" w:cs="Times New Roman"/>
        </w:rPr>
        <w:t>nást</w:t>
      </w:r>
      <w:proofErr w:type="spellEnd"/>
      <w:r>
        <w:rPr>
          <w:rFonts w:ascii="Times" w:hAnsi="Times" w:cs="Times New Roman"/>
        </w:rPr>
        <w:t>.)</w:t>
      </w:r>
    </w:p>
    <w:p w14:paraId="72D9BA8B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</w:p>
    <w:p w14:paraId="25D65791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  <w:noProof/>
        </w:rPr>
        <w:drawing>
          <wp:inline distT="0" distB="0" distL="0" distR="0" wp14:anchorId="1FEDED0A" wp14:editId="05AB697C">
            <wp:extent cx="5756910" cy="1675765"/>
            <wp:effectExtent l="0" t="0" r="0" b="635"/>
            <wp:docPr id="18" name="Obrázek 18" descr="Obsah obrázku text, nábyt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text, nábytek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A0CE6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</w:p>
    <w:p w14:paraId="6FFDA85F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  <w:noProof/>
        </w:rPr>
        <w:drawing>
          <wp:inline distT="0" distB="0" distL="0" distR="0" wp14:anchorId="1BFA6D27" wp14:editId="713A1FFF">
            <wp:extent cx="5756910" cy="1802130"/>
            <wp:effectExtent l="0" t="0" r="0" b="1270"/>
            <wp:docPr id="19" name="Obrázek 19" descr="Obsah obrázku text, Písmo, účtenka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text, Písmo, účtenka, řada/pruh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13607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  <w:noProof/>
        </w:rPr>
        <w:drawing>
          <wp:inline distT="0" distB="0" distL="0" distR="0" wp14:anchorId="5DEA67A1" wp14:editId="04967E35">
            <wp:extent cx="5756910" cy="582930"/>
            <wp:effectExtent l="0" t="0" r="0" b="127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28B94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</w:p>
    <w:p w14:paraId="7EE168EE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</w:p>
    <w:p w14:paraId="28836D32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</w:p>
    <w:p w14:paraId="5500DF05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</w:p>
    <w:p w14:paraId="1D78A413" w14:textId="77777777" w:rsidR="003D6B7A" w:rsidRDefault="003D6B7A" w:rsidP="003D6B7A">
      <w:pPr>
        <w:spacing w:line="276" w:lineRule="auto"/>
        <w:rPr>
          <w:rFonts w:ascii="Times" w:hAnsi="Times" w:cs="Times New Roman"/>
        </w:rPr>
      </w:pPr>
    </w:p>
    <w:p w14:paraId="383B3DE7" w14:textId="77777777" w:rsidR="003D6B7A" w:rsidRPr="000F3B9E" w:rsidRDefault="003D6B7A" w:rsidP="003D6B7A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  <w:noProof/>
        </w:rPr>
        <w:lastRenderedPageBreak/>
        <w:drawing>
          <wp:inline distT="0" distB="0" distL="0" distR="0" wp14:anchorId="1C746E41" wp14:editId="39B67387">
            <wp:extent cx="5293895" cy="7532093"/>
            <wp:effectExtent l="0" t="0" r="2540" b="0"/>
            <wp:docPr id="22" name="Obrázek 22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text, dopis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334" cy="756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287F4" w14:textId="77777777" w:rsidR="003D6B7A" w:rsidRPr="006F2141" w:rsidRDefault="003D6B7A" w:rsidP="003D6B7A">
      <w:pPr>
        <w:pStyle w:val="Odstavecseseznamem"/>
        <w:spacing w:line="276" w:lineRule="auto"/>
        <w:rPr>
          <w:rFonts w:ascii="Times" w:hAnsi="Times" w:cs="Times New Roman"/>
        </w:rPr>
      </w:pPr>
    </w:p>
    <w:p w14:paraId="68E68EF4" w14:textId="77777777" w:rsidR="003D6B7A" w:rsidRDefault="003D6B7A" w:rsidP="003D6B7A">
      <w:pPr>
        <w:ind w:right="-6"/>
      </w:pPr>
    </w:p>
    <w:p w14:paraId="70071562" w14:textId="77777777" w:rsidR="003D6B7A" w:rsidRDefault="003D6B7A" w:rsidP="003D6B7A">
      <w:pPr>
        <w:ind w:right="-6"/>
        <w:rPr>
          <w:rFonts w:ascii="Times New Roman" w:hAnsi="Times New Roman" w:cs="Times New Roman"/>
          <w:b/>
          <w:bCs/>
        </w:rPr>
      </w:pPr>
      <w:r w:rsidRPr="0037226A">
        <w:rPr>
          <w:rFonts w:ascii="Times New Roman" w:hAnsi="Times New Roman" w:cs="Times New Roman"/>
          <w:b/>
          <w:bCs/>
        </w:rPr>
        <w:t>Zdroje a inspirace:</w:t>
      </w:r>
    </w:p>
    <w:p w14:paraId="5ACC3C46" w14:textId="77777777" w:rsidR="003D6B7A" w:rsidRPr="0037226A" w:rsidRDefault="003D6B7A" w:rsidP="003D6B7A">
      <w:pPr>
        <w:ind w:right="-6"/>
        <w:rPr>
          <w:rFonts w:ascii="Times New Roman" w:hAnsi="Times New Roman" w:cs="Times New Roman"/>
          <w:b/>
          <w:bCs/>
        </w:rPr>
      </w:pPr>
    </w:p>
    <w:p w14:paraId="68312404" w14:textId="77777777" w:rsidR="003D6B7A" w:rsidRPr="0037226A" w:rsidRDefault="003D6B7A" w:rsidP="003D6B7A">
      <w:pPr>
        <w:pStyle w:val="Odstavecseseznamem"/>
        <w:numPr>
          <w:ilvl w:val="0"/>
          <w:numId w:val="1"/>
        </w:numPr>
        <w:ind w:right="-6"/>
        <w:rPr>
          <w:rFonts w:ascii="Times New Roman" w:hAnsi="Times New Roman" w:cs="Times New Roman"/>
          <w:color w:val="212529"/>
          <w:shd w:val="clear" w:color="auto" w:fill="FFFFFF"/>
        </w:rPr>
      </w:pPr>
      <w:r w:rsidRPr="0037226A">
        <w:rPr>
          <w:rFonts w:ascii="Times New Roman" w:hAnsi="Times New Roman" w:cs="Times New Roman"/>
          <w:color w:val="212529"/>
          <w:shd w:val="clear" w:color="auto" w:fill="FFFFFF"/>
        </w:rPr>
        <w:t>LUKEŠOVÁ, Milena. </w:t>
      </w:r>
      <w:r w:rsidRPr="0037226A">
        <w:rPr>
          <w:rFonts w:ascii="Times New Roman" w:hAnsi="Times New Roman" w:cs="Times New Roman"/>
          <w:i/>
          <w:iCs/>
          <w:color w:val="212529"/>
          <w:shd w:val="clear" w:color="auto" w:fill="FFFFFF"/>
        </w:rPr>
        <w:t>Čáp</w:t>
      </w:r>
      <w:r w:rsidRPr="0037226A">
        <w:rPr>
          <w:rFonts w:ascii="Times New Roman" w:hAnsi="Times New Roman" w:cs="Times New Roman"/>
          <w:color w:val="212529"/>
          <w:shd w:val="clear" w:color="auto" w:fill="FFFFFF"/>
        </w:rPr>
        <w:t>. 2. vydání. Ilustroval Jan KUDLÁČEK. V Praze: Albatros, 2021. ISBN 978-80-00-06142-9.</w:t>
      </w:r>
    </w:p>
    <w:p w14:paraId="403F9E72" w14:textId="77777777" w:rsidR="003D6B7A" w:rsidRPr="0037226A" w:rsidRDefault="003D6B7A" w:rsidP="003D6B7A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 w:rsidRPr="0037226A">
        <w:rPr>
          <w:rFonts w:ascii="Times New Roman" w:hAnsi="Times New Roman" w:cs="Times New Roman"/>
        </w:rPr>
        <w:t xml:space="preserve">EBEN, P. (2019). Elce </w:t>
      </w:r>
      <w:proofErr w:type="spellStart"/>
      <w:r w:rsidRPr="0037226A">
        <w:rPr>
          <w:rFonts w:ascii="Times New Roman" w:hAnsi="Times New Roman" w:cs="Times New Roman"/>
        </w:rPr>
        <w:t>pelce</w:t>
      </w:r>
      <w:proofErr w:type="spellEnd"/>
      <w:r w:rsidRPr="0037226A">
        <w:rPr>
          <w:rFonts w:ascii="Times New Roman" w:hAnsi="Times New Roman" w:cs="Times New Roman"/>
        </w:rPr>
        <w:t xml:space="preserve"> kotrmelce. Praha </w:t>
      </w:r>
      <w:proofErr w:type="spellStart"/>
      <w:r w:rsidRPr="0037226A">
        <w:rPr>
          <w:rFonts w:ascii="Times New Roman" w:hAnsi="Times New Roman" w:cs="Times New Roman"/>
        </w:rPr>
        <w:t>Bärenreiter</w:t>
      </w:r>
      <w:proofErr w:type="spellEnd"/>
      <w:r w:rsidRPr="0037226A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/ Supraphone</w:t>
      </w:r>
    </w:p>
    <w:p w14:paraId="63AE51F4" w14:textId="77777777" w:rsidR="003D6B7A" w:rsidRPr="003D1DD1" w:rsidRDefault="003D6B7A" w:rsidP="003D6B7A">
      <w:pPr>
        <w:ind w:right="-6"/>
        <w:rPr>
          <w:rFonts w:ascii="Times New Roman" w:hAnsi="Times New Roman" w:cs="Times New Roman"/>
          <w:b/>
          <w:bCs/>
          <w:sz w:val="26"/>
          <w:szCs w:val="26"/>
        </w:rPr>
      </w:pPr>
      <w:r w:rsidRPr="003D1DD1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Let čmeláka </w:t>
      </w:r>
    </w:p>
    <w:p w14:paraId="318AF5FA" w14:textId="77777777" w:rsidR="003D6B7A" w:rsidRPr="003D1DD1" w:rsidRDefault="003D6B7A" w:rsidP="003D6B7A">
      <w:pPr>
        <w:ind w:right="-6"/>
        <w:rPr>
          <w:rFonts w:ascii="Times New Roman" w:hAnsi="Times New Roman" w:cs="Times New Roman"/>
          <w:sz w:val="26"/>
          <w:szCs w:val="26"/>
        </w:rPr>
      </w:pPr>
      <w:r w:rsidRPr="003D1DD1">
        <w:rPr>
          <w:rFonts w:ascii="Times New Roman" w:hAnsi="Times New Roman" w:cs="Times New Roman"/>
          <w:sz w:val="26"/>
          <w:szCs w:val="26"/>
        </w:rPr>
        <w:t xml:space="preserve">Hudba: </w:t>
      </w:r>
      <w:proofErr w:type="spellStart"/>
      <w:r w:rsidRPr="00F51E6C">
        <w:rPr>
          <w:rFonts w:ascii="Times New Roman" w:hAnsi="Times New Roman" w:cs="Times New Roman"/>
          <w:i/>
          <w:iCs/>
          <w:sz w:val="26"/>
          <w:szCs w:val="26"/>
        </w:rPr>
        <w:t>Flight</w:t>
      </w:r>
      <w:proofErr w:type="spellEnd"/>
      <w:r w:rsidRPr="00F51E6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51E6C">
        <w:rPr>
          <w:rFonts w:ascii="Times New Roman" w:hAnsi="Times New Roman" w:cs="Times New Roman"/>
          <w:i/>
          <w:iCs/>
          <w:sz w:val="26"/>
          <w:szCs w:val="26"/>
        </w:rPr>
        <w:t>of</w:t>
      </w:r>
      <w:proofErr w:type="spellEnd"/>
      <w:r w:rsidRPr="00F51E6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51E6C">
        <w:rPr>
          <w:rFonts w:ascii="Times New Roman" w:hAnsi="Times New Roman" w:cs="Times New Roman"/>
          <w:i/>
          <w:iCs/>
          <w:sz w:val="26"/>
          <w:szCs w:val="26"/>
        </w:rPr>
        <w:t>Bumblebee</w:t>
      </w:r>
      <w:proofErr w:type="spellEnd"/>
      <w:r w:rsidRPr="00F51E6C">
        <w:rPr>
          <w:rFonts w:ascii="Times New Roman" w:hAnsi="Times New Roman" w:cs="Times New Roman"/>
          <w:i/>
          <w:iCs/>
          <w:sz w:val="26"/>
          <w:szCs w:val="26"/>
        </w:rPr>
        <w:t xml:space="preserve"> – album I </w:t>
      </w:r>
      <w:proofErr w:type="spellStart"/>
      <w:r w:rsidRPr="00F51E6C">
        <w:rPr>
          <w:rFonts w:ascii="Times New Roman" w:hAnsi="Times New Roman" w:cs="Times New Roman"/>
          <w:i/>
          <w:iCs/>
          <w:sz w:val="26"/>
          <w:szCs w:val="26"/>
        </w:rPr>
        <w:t>don’t</w:t>
      </w:r>
      <w:proofErr w:type="spellEnd"/>
      <w:r w:rsidRPr="00F51E6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51E6C">
        <w:rPr>
          <w:rFonts w:ascii="Times New Roman" w:hAnsi="Times New Roman" w:cs="Times New Roman"/>
          <w:i/>
          <w:iCs/>
          <w:sz w:val="26"/>
          <w:szCs w:val="26"/>
        </w:rPr>
        <w:t>like</w:t>
      </w:r>
      <w:proofErr w:type="spellEnd"/>
      <w:r w:rsidRPr="00F51E6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51E6C">
        <w:rPr>
          <w:rFonts w:ascii="Times New Roman" w:hAnsi="Times New Roman" w:cs="Times New Roman"/>
          <w:i/>
          <w:iCs/>
          <w:sz w:val="26"/>
          <w:szCs w:val="26"/>
        </w:rPr>
        <w:t>classical</w:t>
      </w:r>
      <w:proofErr w:type="spellEnd"/>
      <w:r w:rsidRPr="00F51E6C">
        <w:rPr>
          <w:rFonts w:ascii="Times New Roman" w:hAnsi="Times New Roman" w:cs="Times New Roman"/>
          <w:i/>
          <w:iCs/>
          <w:sz w:val="26"/>
          <w:szCs w:val="26"/>
        </w:rPr>
        <w:t xml:space="preserve"> music but I </w:t>
      </w:r>
      <w:proofErr w:type="spellStart"/>
      <w:r w:rsidRPr="00F51E6C">
        <w:rPr>
          <w:rFonts w:ascii="Times New Roman" w:hAnsi="Times New Roman" w:cs="Times New Roman"/>
          <w:i/>
          <w:iCs/>
          <w:sz w:val="26"/>
          <w:szCs w:val="26"/>
        </w:rPr>
        <w:t>really</w:t>
      </w:r>
      <w:proofErr w:type="spellEnd"/>
      <w:r w:rsidRPr="00F51E6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51E6C">
        <w:rPr>
          <w:rFonts w:ascii="Times New Roman" w:hAnsi="Times New Roman" w:cs="Times New Roman"/>
          <w:i/>
          <w:iCs/>
          <w:sz w:val="26"/>
          <w:szCs w:val="26"/>
        </w:rPr>
        <w:t>like</w:t>
      </w:r>
      <w:proofErr w:type="spellEnd"/>
      <w:r w:rsidRPr="00F51E6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51E6C">
        <w:rPr>
          <w:rFonts w:ascii="Times New Roman" w:hAnsi="Times New Roman" w:cs="Times New Roman"/>
          <w:i/>
          <w:iCs/>
          <w:sz w:val="26"/>
          <w:szCs w:val="26"/>
        </w:rPr>
        <w:t>this</w:t>
      </w:r>
      <w:proofErr w:type="spellEnd"/>
    </w:p>
    <w:p w14:paraId="3B0B46B8" w14:textId="77777777" w:rsidR="003D6B7A" w:rsidRDefault="003D6B7A" w:rsidP="003D6B7A">
      <w:pPr>
        <w:ind w:right="-6"/>
      </w:pPr>
    </w:p>
    <w:p w14:paraId="7382C820" w14:textId="1A90F646" w:rsidR="00F11D3F" w:rsidRDefault="003D6B7A" w:rsidP="003D6B7A">
      <w:pPr>
        <w:ind w:right="-6"/>
      </w:pPr>
      <w:r>
        <w:rPr>
          <w:noProof/>
        </w:rPr>
        <w:drawing>
          <wp:inline distT="0" distB="0" distL="0" distR="0" wp14:anchorId="277AD990" wp14:editId="2EF922C9">
            <wp:extent cx="5756910" cy="8147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1D3F" w:rsidSect="00EE271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84989"/>
    <w:multiLevelType w:val="hybridMultilevel"/>
    <w:tmpl w:val="5EC068E0"/>
    <w:lvl w:ilvl="0" w:tplc="2A8A7416">
      <w:numFmt w:val="bullet"/>
      <w:lvlText w:val="-"/>
      <w:lvlJc w:val="left"/>
      <w:pPr>
        <w:ind w:left="720" w:hanging="360"/>
      </w:pPr>
      <w:rPr>
        <w:rFonts w:ascii="Times" w:eastAsiaTheme="minorHAnsi" w:hAnsi="Time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9528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B7A"/>
    <w:rsid w:val="0005166D"/>
    <w:rsid w:val="00241A69"/>
    <w:rsid w:val="003D6B7A"/>
    <w:rsid w:val="006D7D39"/>
    <w:rsid w:val="0071667B"/>
    <w:rsid w:val="007B01CB"/>
    <w:rsid w:val="00835986"/>
    <w:rsid w:val="009B2746"/>
    <w:rsid w:val="00D549A1"/>
    <w:rsid w:val="00DC3C35"/>
    <w:rsid w:val="00DE09D2"/>
    <w:rsid w:val="00EE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BD5686"/>
  <w15:chartTrackingRefBased/>
  <w15:docId w15:val="{C8A51F9C-B6FF-C843-B47B-C735DC351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D6B7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D6B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544</Words>
  <Characters>3214</Characters>
  <Application>Microsoft Office Word</Application>
  <DocSecurity>0</DocSecurity>
  <Lines>26</Lines>
  <Paragraphs>7</Paragraphs>
  <ScaleCrop>false</ScaleCrop>
  <Company/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Novotná</dc:creator>
  <cp:keywords/>
  <dc:description/>
  <cp:lastModifiedBy>Hana Novotná</cp:lastModifiedBy>
  <cp:revision>1</cp:revision>
  <dcterms:created xsi:type="dcterms:W3CDTF">2023-05-10T10:09:00Z</dcterms:created>
  <dcterms:modified xsi:type="dcterms:W3CDTF">2023-05-10T10:10:00Z</dcterms:modified>
</cp:coreProperties>
</file>