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01" w:rsidRPr="009E4801" w:rsidRDefault="009E4801" w:rsidP="00FD49F0">
      <w:pPr>
        <w:rPr>
          <w:b/>
          <w:sz w:val="28"/>
          <w:szCs w:val="28"/>
        </w:rPr>
      </w:pPr>
      <w:bookmarkStart w:id="0" w:name="_GoBack"/>
      <w:bookmarkEnd w:id="0"/>
      <w:r w:rsidRPr="009E4801">
        <w:rPr>
          <w:b/>
          <w:sz w:val="28"/>
          <w:szCs w:val="28"/>
        </w:rPr>
        <w:t>Kvantifikované výroky. Výrokové formy. Logické úlohy.</w:t>
      </w:r>
    </w:p>
    <w:p w:rsidR="009E4801" w:rsidRDefault="009E4801" w:rsidP="00FD49F0"/>
    <w:p w:rsidR="00FD49F0" w:rsidRDefault="00FD49F0" w:rsidP="00FD49F0">
      <w:r>
        <w:t>Ve školské matematice, ale i běžně v různých životních situacích se používají vyjádření  typu</w:t>
      </w:r>
    </w:p>
    <w:p w:rsidR="00FD49F0" w:rsidRDefault="00FD49F0" w:rsidP="00FD49F0">
      <w:r w:rsidRPr="00850600">
        <w:rPr>
          <w:b/>
        </w:rPr>
        <w:t xml:space="preserve">všichni, ne všichni, někdo, nikdo, žádný, každý, </w:t>
      </w:r>
      <w:r>
        <w:rPr>
          <w:b/>
        </w:rPr>
        <w:t xml:space="preserve">kterýkoliv, </w:t>
      </w:r>
      <w:r w:rsidRPr="00850600">
        <w:rPr>
          <w:b/>
        </w:rPr>
        <w:t>některý, aspoň jeden</w:t>
      </w:r>
      <w:r>
        <w:t xml:space="preserve"> apod., která vedle číslovek také vyjadřují  počet nebo množství – jsou to tzv. kvantifikátory (v širším smyslu).</w:t>
      </w:r>
    </w:p>
    <w:p w:rsidR="00FD49F0" w:rsidRDefault="00FD49F0" w:rsidP="00FD49F0">
      <w:pPr>
        <w:rPr>
          <w:b/>
        </w:rPr>
      </w:pPr>
      <w:r>
        <w:t xml:space="preserve">V logice vystačíme se dvěma </w:t>
      </w:r>
      <w:r w:rsidRPr="00850600">
        <w:rPr>
          <w:b/>
        </w:rPr>
        <w:t>kvantifikátory</w:t>
      </w:r>
      <w:r>
        <w:rPr>
          <w:b/>
        </w:rPr>
        <w:t>:</w:t>
      </w:r>
    </w:p>
    <w:p w:rsidR="00FD49F0" w:rsidRDefault="00FD49F0" w:rsidP="00FD49F0">
      <w:r>
        <w:rPr>
          <w:b/>
        </w:rPr>
        <w:t xml:space="preserve">Obecný kvantifikátor  </w:t>
      </w:r>
      <w:r w:rsidRPr="00961B33">
        <w:t>(</w:t>
      </w:r>
      <m:oMath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961B33">
        <w:t xml:space="preserve">x – „pro každé x </w:t>
      </w:r>
      <w:r>
        <w:t xml:space="preserve">platí, že …“)   </w:t>
      </w:r>
    </w:p>
    <w:p w:rsidR="00FD49F0" w:rsidRDefault="00FD49F0" w:rsidP="00FD49F0">
      <w:r w:rsidRPr="00961B33">
        <w:rPr>
          <w:b/>
        </w:rPr>
        <w:t>Existenční kvantifikátor</w:t>
      </w:r>
      <w:r>
        <w:rPr>
          <w:b/>
        </w:rPr>
        <w:t xml:space="preserve">  </w:t>
      </w:r>
      <w:r w:rsidRPr="00CC28A1">
        <w:rPr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 xml:space="preserve">∃ </m:t>
        </m:r>
      </m:oMath>
      <w:r w:rsidRPr="00CC28A1">
        <w:t>x – „existuje aspoň jedno x …, pro které platí, že</w:t>
      </w:r>
      <w:r>
        <w:t xml:space="preserve"> …“)</w:t>
      </w:r>
    </w:p>
    <w:p w:rsidR="00FD49F0" w:rsidRDefault="00FD49F0" w:rsidP="00FD49F0"/>
    <w:p w:rsidR="00FD49F0" w:rsidRDefault="00FD49F0" w:rsidP="00FD49F0">
      <w:pPr>
        <w:rPr>
          <w:b/>
        </w:rPr>
      </w:pPr>
      <w:r w:rsidRPr="00CC28A1">
        <w:rPr>
          <w:b/>
        </w:rPr>
        <w:t>Negace kvantifikovaných výroků</w:t>
      </w:r>
      <w:r>
        <w:rPr>
          <w:b/>
        </w:rPr>
        <w:t>.</w:t>
      </w:r>
    </w:p>
    <w:p w:rsidR="00FD49F0" w:rsidRPr="001C5998" w:rsidRDefault="00FD49F0" w:rsidP="00FD49F0">
      <w:r w:rsidRPr="001C5998">
        <w:t>Není pravda, že všichni jsou tady.   --  Aspoň jeden tady není.</w:t>
      </w:r>
    </w:p>
    <w:p w:rsidR="00FD49F0" w:rsidRPr="001C5998" w:rsidRDefault="00FD49F0" w:rsidP="00FD49F0">
      <w:r w:rsidRPr="001C5998">
        <w:t>Není pravda, že si všichni umyli ruce. – Aspoň jeden si neumyl ruce.</w:t>
      </w:r>
    </w:p>
    <w:p w:rsidR="00FD49F0" w:rsidRPr="001C5998" w:rsidRDefault="00FD49F0" w:rsidP="00FD49F0"/>
    <w:p w:rsidR="00FD49F0" w:rsidRPr="001C5998" w:rsidRDefault="00FD49F0" w:rsidP="00FD49F0">
      <w:r w:rsidRPr="001C5998">
        <w:t>Není pravda, že někdo neumí zpívat. --  Každý umí zpívat.</w:t>
      </w:r>
    </w:p>
    <w:p w:rsidR="00FD49F0" w:rsidRPr="001C5998" w:rsidRDefault="00FD49F0" w:rsidP="00FD49F0">
      <w:r w:rsidRPr="001C5998">
        <w:t xml:space="preserve">Není pravda, že někdo tady umí hrát na kytaru. – Nikdo (každý) </w:t>
      </w:r>
      <w:r>
        <w:t xml:space="preserve">tady </w:t>
      </w:r>
      <w:r w:rsidRPr="001C5998">
        <w:t>neumí hrát na kytaru.</w:t>
      </w:r>
    </w:p>
    <w:p w:rsidR="00FD49F0" w:rsidRDefault="00FD49F0" w:rsidP="00FD49F0"/>
    <w:p w:rsidR="00FD49F0" w:rsidRDefault="00FD49F0" w:rsidP="00FD49F0"/>
    <w:p w:rsidR="00FD49F0" w:rsidRPr="00395453" w:rsidRDefault="00FD49F0" w:rsidP="00FD49F0">
      <w:pPr>
        <w:rPr>
          <w:b/>
        </w:rPr>
      </w:pPr>
      <w:r w:rsidRPr="00ED5B21">
        <w:rPr>
          <w:b/>
        </w:rPr>
        <w:t>Výrokové formy.</w:t>
      </w:r>
    </w:p>
    <w:p w:rsidR="00FD49F0" w:rsidRDefault="00FD49F0" w:rsidP="00FD49F0">
      <w:r w:rsidRPr="00ED5B21">
        <w:t>Sdělení, v nichž se vyskytuje jedna nebo více proměnných. V případě, že za proměnné dosadíme z</w:t>
      </w:r>
      <w:r>
        <w:t> </w:t>
      </w:r>
      <w:r w:rsidRPr="00ED5B21">
        <w:t>tzv</w:t>
      </w:r>
      <w:r>
        <w:t>. definičního oboru výrokové formy</w:t>
      </w:r>
      <w:r w:rsidRPr="00ED5B21">
        <w:t>, dostaneme z ní výrok.</w:t>
      </w:r>
    </w:p>
    <w:p w:rsidR="00FD49F0" w:rsidRDefault="00FD49F0" w:rsidP="00FD49F0">
      <w:r>
        <w:t xml:space="preserve">Obvykle nás zajímá  </w:t>
      </w:r>
      <w:r w:rsidRPr="00395453">
        <w:rPr>
          <w:b/>
        </w:rPr>
        <w:t>obor pravdivosti</w:t>
      </w:r>
      <w:r>
        <w:t xml:space="preserve"> výrokové formy, tj. množina prvků, pro něž dostaneme z výrokové formy  pravdivý výrok.</w:t>
      </w:r>
    </w:p>
    <w:p w:rsidR="00FD49F0" w:rsidRPr="00395453" w:rsidRDefault="00FD49F0" w:rsidP="00FD49F0">
      <w:pPr>
        <w:rPr>
          <w:i/>
        </w:rPr>
      </w:pPr>
      <w:r w:rsidRPr="00395453">
        <w:rPr>
          <w:i/>
        </w:rPr>
        <w:t>Příklady:</w:t>
      </w:r>
    </w:p>
    <w:p w:rsidR="00FD49F0" w:rsidRDefault="00FD49F0" w:rsidP="00FD49F0">
      <w:r>
        <w:t>Žák  X dnes chybí.</w:t>
      </w:r>
    </w:p>
    <w:p w:rsidR="00FD49F0" w:rsidRDefault="00FD49F0" w:rsidP="00FD49F0">
      <w:r>
        <w:t>Pan/í  ………… , nar. ………………  se zúčastnil ……………….  .</w:t>
      </w:r>
    </w:p>
    <w:p w:rsidR="00FD49F0" w:rsidRDefault="00FD49F0" w:rsidP="00FD49F0">
      <w:r>
        <w:t xml:space="preserve">x + 10 </w:t>
      </w:r>
      <w:r w:rsidRPr="00ED5B21">
        <w:rPr>
          <w:position w:val="-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pt;height:12.25pt" o:ole="">
            <v:imagedata r:id="rId7" o:title=""/>
          </v:shape>
          <o:OLEObject Type="Embed" ProgID="Equation.3" ShapeID="_x0000_i1025" DrawAspect="Content" ObjectID="_1504331351" r:id="rId8"/>
        </w:object>
      </w:r>
      <w:r>
        <w:t xml:space="preserve"> 13     </w:t>
      </w:r>
    </w:p>
    <w:p w:rsidR="00FD49F0" w:rsidRDefault="00FD49F0" w:rsidP="00FD49F0">
      <w:r>
        <w:t xml:space="preserve">(Obor pravdivosti závisí na tom, jak je určen definiční obor) </w:t>
      </w:r>
    </w:p>
    <w:p w:rsidR="00FD49F0" w:rsidRDefault="00FD49F0" w:rsidP="00FD49F0"/>
    <w:p w:rsidR="00FD49F0" w:rsidRDefault="00FD49F0" w:rsidP="00FD49F0">
      <w:r>
        <w:t>Z výrokové formy můžeme také dostat výrok, vážeme-li všechny proměnné pomocí kvantifikátorů: obecného</w:t>
      </w:r>
      <w:r w:rsidRPr="000C4E80">
        <w:rPr>
          <w:position w:val="-4"/>
        </w:rPr>
        <w:object w:dxaOrig="240" w:dyaOrig="260">
          <v:shape id="_x0000_i1026" type="#_x0000_t75" style="width:12.25pt;height:12.9pt" o:ole="">
            <v:imagedata r:id="rId9" o:title=""/>
          </v:shape>
          <o:OLEObject Type="Embed" ProgID="Equation.3" ShapeID="_x0000_i1026" DrawAspect="Content" ObjectID="_1504331352" r:id="rId10"/>
        </w:object>
      </w:r>
      <w:r>
        <w:t xml:space="preserve">nebo existenčního </w:t>
      </w:r>
      <w:r w:rsidRPr="000C4E80">
        <w:rPr>
          <w:position w:val="-4"/>
        </w:rPr>
        <w:object w:dxaOrig="200" w:dyaOrig="240">
          <v:shape id="_x0000_i1027" type="#_x0000_t75" style="width:9.5pt;height:12.25pt" o:ole="">
            <v:imagedata r:id="rId11" o:title=""/>
          </v:shape>
          <o:OLEObject Type="Embed" ProgID="Equation.3" ShapeID="_x0000_i1027" DrawAspect="Content" ObjectID="_1504331353" r:id="rId12"/>
        </w:object>
      </w:r>
      <w:r>
        <w:t xml:space="preserve">.   </w:t>
      </w:r>
    </w:p>
    <w:p w:rsidR="00FD49F0" w:rsidRDefault="00FD49F0" w:rsidP="00FD49F0">
      <w:r>
        <w:t xml:space="preserve">Např. </w:t>
      </w:r>
      <w:r w:rsidRPr="000C4E80">
        <w:rPr>
          <w:position w:val="-4"/>
        </w:rPr>
        <w:object w:dxaOrig="240" w:dyaOrig="260">
          <v:shape id="_x0000_i1028" type="#_x0000_t75" style="width:12.25pt;height:12.9pt" o:ole="">
            <v:imagedata r:id="rId9" o:title=""/>
          </v:shape>
          <o:OLEObject Type="Embed" ProgID="Equation.3" ShapeID="_x0000_i1028" DrawAspect="Content" ObjectID="_1504331354" r:id="rId13"/>
        </w:object>
      </w:r>
      <w:r>
        <w:t xml:space="preserve">x </w:t>
      </w:r>
      <w:r w:rsidRPr="000C4E80">
        <w:rPr>
          <w:position w:val="-4"/>
        </w:rPr>
        <w:object w:dxaOrig="200" w:dyaOrig="200">
          <v:shape id="_x0000_i1029" type="#_x0000_t75" style="width:9.5pt;height:9.5pt" o:ole="">
            <v:imagedata r:id="rId14" o:title=""/>
          </v:shape>
          <o:OLEObject Type="Embed" ProgID="Equation.3" ShapeID="_x0000_i1029" DrawAspect="Content" ObjectID="_1504331355" r:id="rId15"/>
        </w:object>
      </w:r>
      <w:r>
        <w:t xml:space="preserve"> N:   x + 10 </w:t>
      </w:r>
      <w:r w:rsidRPr="00ED5B21">
        <w:rPr>
          <w:position w:val="-4"/>
        </w:rPr>
        <w:object w:dxaOrig="200" w:dyaOrig="240">
          <v:shape id="_x0000_i1030" type="#_x0000_t75" style="width:9.5pt;height:12.25pt" o:ole="">
            <v:imagedata r:id="rId7" o:title=""/>
          </v:shape>
          <o:OLEObject Type="Embed" ProgID="Equation.3" ShapeID="_x0000_i1030" DrawAspect="Content" ObjectID="_1504331356" r:id="rId16"/>
        </w:object>
      </w:r>
      <w:r>
        <w:t xml:space="preserve"> 13  (Pro každé přirozené číslo x je ...)  je nepravdivý výrok       </w:t>
      </w:r>
    </w:p>
    <w:p w:rsidR="00FD49F0" w:rsidRDefault="00FD49F0" w:rsidP="00FD49F0">
      <w:r>
        <w:t xml:space="preserve">          </w:t>
      </w:r>
      <w:r w:rsidRPr="000C4E80">
        <w:rPr>
          <w:position w:val="-4"/>
        </w:rPr>
        <w:object w:dxaOrig="200" w:dyaOrig="240">
          <v:shape id="_x0000_i1031" type="#_x0000_t75" style="width:9.5pt;height:12.25pt" o:ole="">
            <v:imagedata r:id="rId11" o:title=""/>
          </v:shape>
          <o:OLEObject Type="Embed" ProgID="Equation.3" ShapeID="_x0000_i1031" DrawAspect="Content" ObjectID="_1504331357" r:id="rId17"/>
        </w:object>
      </w:r>
      <w:r>
        <w:rPr>
          <w:position w:val="-4"/>
        </w:rPr>
        <w:t xml:space="preserve"> </w:t>
      </w:r>
      <w:r>
        <w:t xml:space="preserve">x </w:t>
      </w:r>
      <w:r w:rsidRPr="000C4E80">
        <w:rPr>
          <w:position w:val="-4"/>
        </w:rPr>
        <w:object w:dxaOrig="200" w:dyaOrig="200">
          <v:shape id="_x0000_i1032" type="#_x0000_t75" style="width:9.5pt;height:9.5pt" o:ole="">
            <v:imagedata r:id="rId18" o:title=""/>
          </v:shape>
          <o:OLEObject Type="Embed" ProgID="Equation.3" ShapeID="_x0000_i1032" DrawAspect="Content" ObjectID="_1504331358" r:id="rId19"/>
        </w:object>
      </w:r>
      <w:r>
        <w:t xml:space="preserve"> N:   x + 10 </w:t>
      </w:r>
      <w:r w:rsidRPr="00ED5B21">
        <w:rPr>
          <w:position w:val="-4"/>
        </w:rPr>
        <w:object w:dxaOrig="200" w:dyaOrig="240">
          <v:shape id="_x0000_i1033" type="#_x0000_t75" style="width:9.5pt;height:12.25pt" o:ole="">
            <v:imagedata r:id="rId7" o:title=""/>
          </v:shape>
          <o:OLEObject Type="Embed" ProgID="Equation.3" ShapeID="_x0000_i1033" DrawAspect="Content" ObjectID="_1504331359" r:id="rId20"/>
        </w:object>
      </w:r>
      <w:r>
        <w:t xml:space="preserve"> 13  (Existuje přirozené číslo x takové, že ...)  je pravdivý výrok.</w:t>
      </w:r>
    </w:p>
    <w:p w:rsidR="00E803F4" w:rsidRDefault="00E803F4" w:rsidP="00FD49F0"/>
    <w:p w:rsidR="00FD49F0" w:rsidRPr="00E45B84" w:rsidRDefault="00FD49F0" w:rsidP="00FD49F0">
      <w:pPr>
        <w:rPr>
          <w:sz w:val="20"/>
          <w:szCs w:val="20"/>
        </w:rPr>
      </w:pPr>
      <w:r w:rsidRPr="00E45B84">
        <w:rPr>
          <w:sz w:val="20"/>
          <w:szCs w:val="20"/>
        </w:rPr>
        <w:t>Úroveň abstraktního myšlení dětí v</w:t>
      </w:r>
      <w:r w:rsidR="006A7DD2" w:rsidRPr="00E45B84">
        <w:rPr>
          <w:sz w:val="20"/>
          <w:szCs w:val="20"/>
        </w:rPr>
        <w:t> předškolním i</w:t>
      </w:r>
      <w:r w:rsidRPr="00E45B84">
        <w:rPr>
          <w:sz w:val="20"/>
          <w:szCs w:val="20"/>
        </w:rPr>
        <w:t xml:space="preserve"> mladším školním věku je poměrně nízká. V případě uvažování nad pravdivostí tvrzení vycházejí ze svých osobních zkušeností, uvažují o pravdivosti konkrétní situace. </w:t>
      </w:r>
    </w:p>
    <w:p w:rsidR="00FD49F0" w:rsidRPr="00E45B84" w:rsidRDefault="00FD49F0" w:rsidP="00FD49F0">
      <w:pPr>
        <w:rPr>
          <w:sz w:val="20"/>
          <w:szCs w:val="20"/>
        </w:rPr>
      </w:pPr>
      <w:r w:rsidRPr="00E45B84">
        <w:rPr>
          <w:sz w:val="20"/>
          <w:szCs w:val="20"/>
        </w:rPr>
        <w:t>Jde o to, aby o pravdivosti jednoduchých výroků dokázaly rozhodnout – hry: je pravda, není pravda.</w:t>
      </w:r>
    </w:p>
    <w:p w:rsidR="00FD49F0" w:rsidRPr="00E45B84" w:rsidRDefault="00FD49F0" w:rsidP="00FD49F0">
      <w:pPr>
        <w:rPr>
          <w:sz w:val="20"/>
          <w:szCs w:val="20"/>
        </w:rPr>
      </w:pPr>
      <w:r w:rsidRPr="00E45B84">
        <w:rPr>
          <w:sz w:val="20"/>
          <w:szCs w:val="20"/>
        </w:rPr>
        <w:t>Jde zde o propedeutiku, kdy se učí postupně zpřesňovat svoje vyjadřování, učí se postupně argumentovat.</w:t>
      </w:r>
    </w:p>
    <w:p w:rsidR="00FD49F0" w:rsidRPr="00E45B84" w:rsidRDefault="00FD49F0" w:rsidP="00FD49F0">
      <w:pPr>
        <w:rPr>
          <w:sz w:val="20"/>
          <w:szCs w:val="20"/>
        </w:rPr>
      </w:pPr>
      <w:r w:rsidRPr="00E45B84">
        <w:rPr>
          <w:i/>
          <w:sz w:val="20"/>
          <w:szCs w:val="20"/>
        </w:rPr>
        <w:t>Př</w:t>
      </w:r>
      <w:r w:rsidRPr="00E45B84">
        <w:rPr>
          <w:sz w:val="20"/>
          <w:szCs w:val="20"/>
        </w:rPr>
        <w:t xml:space="preserve">. </w:t>
      </w:r>
      <w:r w:rsidRPr="00E45B84">
        <w:rPr>
          <w:b/>
          <w:sz w:val="20"/>
          <w:szCs w:val="20"/>
        </w:rPr>
        <w:t>Je/není to pravda</w:t>
      </w:r>
      <w:r w:rsidRPr="00E45B84">
        <w:rPr>
          <w:sz w:val="20"/>
          <w:szCs w:val="20"/>
        </w:rPr>
        <w:t xml:space="preserve">? </w:t>
      </w:r>
    </w:p>
    <w:p w:rsidR="00FD49F0" w:rsidRPr="00E45B84" w:rsidRDefault="00FD49F0" w:rsidP="00FD49F0">
      <w:pPr>
        <w:rPr>
          <w:sz w:val="20"/>
          <w:szCs w:val="20"/>
        </w:rPr>
      </w:pPr>
      <w:r w:rsidRPr="00E45B84">
        <w:rPr>
          <w:sz w:val="20"/>
          <w:szCs w:val="20"/>
        </w:rPr>
        <w:t xml:space="preserve">Venku teď prší. </w:t>
      </w:r>
      <w:r w:rsidR="006A7DD2" w:rsidRPr="00E45B84">
        <w:rPr>
          <w:sz w:val="20"/>
          <w:szCs w:val="20"/>
        </w:rPr>
        <w:t xml:space="preserve">    </w:t>
      </w:r>
      <w:r w:rsidRPr="00E45B84">
        <w:rPr>
          <w:sz w:val="20"/>
          <w:szCs w:val="20"/>
        </w:rPr>
        <w:t>V této místnosti je slon.</w:t>
      </w:r>
      <w:r w:rsidR="006A7DD2" w:rsidRPr="00E45B84">
        <w:rPr>
          <w:sz w:val="20"/>
          <w:szCs w:val="20"/>
        </w:rPr>
        <w:t xml:space="preserve">       </w:t>
      </w:r>
      <w:r w:rsidRPr="00E45B84">
        <w:rPr>
          <w:sz w:val="20"/>
          <w:szCs w:val="20"/>
        </w:rPr>
        <w:t>Jedna a jedna jsou dvě.</w:t>
      </w:r>
      <w:r w:rsidR="006A7DD2" w:rsidRPr="00E45B84">
        <w:rPr>
          <w:sz w:val="20"/>
          <w:szCs w:val="20"/>
        </w:rPr>
        <w:t xml:space="preserve">         </w:t>
      </w:r>
      <w:r w:rsidRPr="00E45B84">
        <w:rPr>
          <w:sz w:val="20"/>
          <w:szCs w:val="20"/>
        </w:rPr>
        <w:t xml:space="preserve">Dnes jsou tady </w:t>
      </w:r>
      <w:r w:rsidR="006A7DD2" w:rsidRPr="00E45B84">
        <w:rPr>
          <w:sz w:val="20"/>
          <w:szCs w:val="20"/>
        </w:rPr>
        <w:t xml:space="preserve">všichni.     </w:t>
      </w:r>
      <w:r w:rsidRPr="00E45B84">
        <w:rPr>
          <w:sz w:val="20"/>
          <w:szCs w:val="20"/>
        </w:rPr>
        <w:t>Někdo ze třídy je nemocný.</w:t>
      </w:r>
      <w:r w:rsidR="006A7DD2" w:rsidRPr="00E45B84">
        <w:rPr>
          <w:sz w:val="20"/>
          <w:szCs w:val="20"/>
        </w:rPr>
        <w:t xml:space="preserve">       </w:t>
      </w:r>
      <w:r w:rsidRPr="00E45B84">
        <w:rPr>
          <w:sz w:val="20"/>
          <w:szCs w:val="20"/>
        </w:rPr>
        <w:t>Aspoň jeden z vás nosí brýle</w:t>
      </w:r>
      <w:r w:rsidR="006A7DD2" w:rsidRPr="00E45B84">
        <w:rPr>
          <w:sz w:val="20"/>
          <w:szCs w:val="20"/>
        </w:rPr>
        <w:t xml:space="preserve">.    </w:t>
      </w:r>
      <w:r w:rsidRPr="00E45B84">
        <w:rPr>
          <w:sz w:val="20"/>
          <w:szCs w:val="20"/>
        </w:rPr>
        <w:t>Nikdo si nezapomněl umýt ruce před obědem.</w:t>
      </w:r>
    </w:p>
    <w:p w:rsidR="00E45B84" w:rsidRPr="00E45B84" w:rsidRDefault="00E45B84" w:rsidP="00E45B84">
      <w:pPr>
        <w:rPr>
          <w:b/>
          <w:sz w:val="20"/>
          <w:szCs w:val="20"/>
        </w:rPr>
      </w:pPr>
      <w:r w:rsidRPr="00E45B84">
        <w:rPr>
          <w:b/>
          <w:sz w:val="20"/>
          <w:szCs w:val="20"/>
        </w:rPr>
        <w:t>Hry</w:t>
      </w:r>
    </w:p>
    <w:p w:rsidR="00E45B84" w:rsidRPr="00E45B84" w:rsidRDefault="00E45B84" w:rsidP="00E45B84">
      <w:pPr>
        <w:rPr>
          <w:i/>
          <w:sz w:val="20"/>
          <w:szCs w:val="20"/>
        </w:rPr>
      </w:pPr>
      <w:r w:rsidRPr="00E45B84">
        <w:rPr>
          <w:sz w:val="20"/>
          <w:szCs w:val="20"/>
        </w:rPr>
        <w:t xml:space="preserve">1. </w:t>
      </w:r>
      <w:r w:rsidRPr="00E45B84">
        <w:rPr>
          <w:i/>
          <w:sz w:val="20"/>
          <w:szCs w:val="20"/>
        </w:rPr>
        <w:t>Budíček</w:t>
      </w:r>
      <w:r>
        <w:rPr>
          <w:i/>
          <w:sz w:val="20"/>
          <w:szCs w:val="20"/>
        </w:rPr>
        <w:t xml:space="preserve">:  </w:t>
      </w:r>
      <w:r w:rsidRPr="00E45B84">
        <w:rPr>
          <w:sz w:val="20"/>
          <w:szCs w:val="20"/>
        </w:rPr>
        <w:t>Děti mají skloněné hlavy – „spí“. Učitel říká různá tvrzení. Když vysloví nepravdivé tvrzení, zvednou hlavu – „probudí se“.</w:t>
      </w:r>
    </w:p>
    <w:p w:rsidR="00E45B84" w:rsidRPr="00E45B84" w:rsidRDefault="00E45B84" w:rsidP="00E45B84">
      <w:pPr>
        <w:rPr>
          <w:i/>
          <w:sz w:val="20"/>
          <w:szCs w:val="20"/>
        </w:rPr>
      </w:pPr>
      <w:r w:rsidRPr="00E45B84">
        <w:rPr>
          <w:sz w:val="20"/>
          <w:szCs w:val="20"/>
        </w:rPr>
        <w:t xml:space="preserve">2. </w:t>
      </w:r>
      <w:r w:rsidRPr="00E45B84">
        <w:rPr>
          <w:i/>
          <w:sz w:val="20"/>
          <w:szCs w:val="20"/>
        </w:rPr>
        <w:t>Letí – letí</w:t>
      </w:r>
      <w:r>
        <w:rPr>
          <w:i/>
          <w:sz w:val="20"/>
          <w:szCs w:val="20"/>
        </w:rPr>
        <w:t xml:space="preserve">   </w:t>
      </w:r>
      <w:r w:rsidRPr="00E45B84">
        <w:rPr>
          <w:sz w:val="20"/>
          <w:szCs w:val="20"/>
        </w:rPr>
        <w:t xml:space="preserve">Učitel říká různá tvrzení. Je-li pravdivé, děti zvednou ruce nad hlavu, např. „Letí, letí, co má křídla, všechno letí. Vrabec letí.“ </w:t>
      </w:r>
    </w:p>
    <w:p w:rsidR="00E45B84" w:rsidRPr="00E45B84" w:rsidRDefault="00E45B84" w:rsidP="00E45B84">
      <w:pPr>
        <w:rPr>
          <w:sz w:val="20"/>
          <w:szCs w:val="20"/>
        </w:rPr>
      </w:pPr>
      <w:r w:rsidRPr="00E45B84">
        <w:rPr>
          <w:sz w:val="20"/>
          <w:szCs w:val="20"/>
        </w:rPr>
        <w:t>3. Vytvořte příklady z běžného života, ve kterých je potřeba rozhodovat o pravdivosti. (ve formě výroků)</w:t>
      </w:r>
    </w:p>
    <w:p w:rsidR="006A7DD2" w:rsidRPr="005F03A4" w:rsidRDefault="00E45B84" w:rsidP="006A7DD2">
      <w:pPr>
        <w:rPr>
          <w:sz w:val="20"/>
          <w:szCs w:val="20"/>
        </w:rPr>
      </w:pPr>
      <w:r w:rsidRPr="005F03A4">
        <w:rPr>
          <w:sz w:val="20"/>
          <w:szCs w:val="20"/>
        </w:rPr>
        <w:t>4. Ke zvolenému obrázku zformulujte jednoduché výroky, týkající se situace znázorněné na obrázku. (Cílem činnosti s dětmi je rozvíjení schopnosti rozhodovat o pravdivosti vyslovených tvrzení.)</w:t>
      </w:r>
    </w:p>
    <w:p w:rsidR="006A7DD2" w:rsidRPr="005F03A4" w:rsidRDefault="006A7DD2" w:rsidP="00FD49F0">
      <w:pPr>
        <w:rPr>
          <w:sz w:val="20"/>
          <w:szCs w:val="20"/>
        </w:rPr>
      </w:pPr>
      <w:r w:rsidRPr="005F03A4">
        <w:rPr>
          <w:b/>
          <w:sz w:val="20"/>
          <w:szCs w:val="20"/>
        </w:rPr>
        <w:t>Užívání kvantifikátorů</w:t>
      </w:r>
      <w:r w:rsidRPr="005F03A4">
        <w:rPr>
          <w:sz w:val="20"/>
          <w:szCs w:val="20"/>
        </w:rPr>
        <w:t xml:space="preserve"> si děti osvojují </w:t>
      </w:r>
      <w:r w:rsidR="00E803F4" w:rsidRPr="005F03A4">
        <w:rPr>
          <w:sz w:val="20"/>
          <w:szCs w:val="20"/>
        </w:rPr>
        <w:t>také</w:t>
      </w:r>
      <w:r w:rsidRPr="005F03A4">
        <w:rPr>
          <w:sz w:val="20"/>
          <w:szCs w:val="20"/>
        </w:rPr>
        <w:t xml:space="preserve">  na  úkolech</w:t>
      </w:r>
      <w:r w:rsidR="00E45B84" w:rsidRPr="005F03A4">
        <w:rPr>
          <w:sz w:val="20"/>
          <w:szCs w:val="20"/>
        </w:rPr>
        <w:t xml:space="preserve"> </w:t>
      </w:r>
      <w:r w:rsidRPr="005F03A4">
        <w:rPr>
          <w:sz w:val="20"/>
          <w:szCs w:val="20"/>
        </w:rPr>
        <w:t>:</w:t>
      </w:r>
    </w:p>
    <w:p w:rsidR="00E45B84" w:rsidRPr="005F03A4" w:rsidRDefault="00FD49F0" w:rsidP="00FD49F0">
      <w:pPr>
        <w:rPr>
          <w:sz w:val="20"/>
          <w:szCs w:val="20"/>
        </w:rPr>
      </w:pPr>
      <w:r w:rsidRPr="005F03A4">
        <w:rPr>
          <w:sz w:val="20"/>
          <w:szCs w:val="20"/>
        </w:rPr>
        <w:t>Ukliď všechny hračky do krabice.</w:t>
      </w:r>
      <w:r w:rsidR="00E45B84" w:rsidRPr="005F03A4">
        <w:rPr>
          <w:sz w:val="20"/>
          <w:szCs w:val="20"/>
        </w:rPr>
        <w:t xml:space="preserve"> </w:t>
      </w:r>
    </w:p>
    <w:p w:rsidR="00E45B84" w:rsidRPr="005F03A4" w:rsidRDefault="00FD49F0" w:rsidP="00FD49F0">
      <w:pPr>
        <w:rPr>
          <w:sz w:val="20"/>
          <w:szCs w:val="20"/>
        </w:rPr>
      </w:pPr>
      <w:r w:rsidRPr="005F03A4">
        <w:rPr>
          <w:sz w:val="20"/>
          <w:szCs w:val="20"/>
        </w:rPr>
        <w:t>Postav ze všech žlutých kostek věž</w:t>
      </w:r>
      <w:r w:rsidR="00E45B84" w:rsidRPr="005F03A4">
        <w:rPr>
          <w:sz w:val="20"/>
          <w:szCs w:val="20"/>
        </w:rPr>
        <w:t xml:space="preserve"> . </w:t>
      </w:r>
    </w:p>
    <w:p w:rsidR="00FD49F0" w:rsidRDefault="00FD49F0" w:rsidP="00FD49F0">
      <w:pPr>
        <w:rPr>
          <w:sz w:val="20"/>
          <w:szCs w:val="20"/>
        </w:rPr>
      </w:pPr>
      <w:r w:rsidRPr="005F03A4">
        <w:rPr>
          <w:sz w:val="20"/>
          <w:szCs w:val="20"/>
        </w:rPr>
        <w:t>Polož na lavici aspoň jednu žlutou kostku a aspoň dvě modré kostky.</w:t>
      </w:r>
      <w:r w:rsidR="006A7DD2" w:rsidRPr="005F03A4">
        <w:rPr>
          <w:sz w:val="20"/>
          <w:szCs w:val="20"/>
        </w:rPr>
        <w:t xml:space="preserve"> atd.</w:t>
      </w:r>
      <w:r w:rsidR="008534EB" w:rsidRPr="005F03A4">
        <w:rPr>
          <w:sz w:val="20"/>
          <w:szCs w:val="20"/>
        </w:rPr>
        <w:t xml:space="preserve"> </w:t>
      </w:r>
    </w:p>
    <w:sectPr w:rsidR="00FD49F0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EB9" w:rsidRDefault="00452EB9" w:rsidP="009E4801">
      <w:r>
        <w:separator/>
      </w:r>
    </w:p>
  </w:endnote>
  <w:endnote w:type="continuationSeparator" w:id="0">
    <w:p w:rsidR="00452EB9" w:rsidRDefault="00452EB9" w:rsidP="009E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EB9" w:rsidRDefault="00452EB9" w:rsidP="009E4801">
      <w:r>
        <w:separator/>
      </w:r>
    </w:p>
  </w:footnote>
  <w:footnote w:type="continuationSeparator" w:id="0">
    <w:p w:rsidR="00452EB9" w:rsidRDefault="00452EB9" w:rsidP="009E4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801" w:rsidRDefault="009E48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615E1"/>
    <w:multiLevelType w:val="hybridMultilevel"/>
    <w:tmpl w:val="136C8F62"/>
    <w:lvl w:ilvl="0" w:tplc="2B5490D2">
      <w:start w:val="4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99"/>
    <w:rsid w:val="00015E90"/>
    <w:rsid w:val="002C5AF8"/>
    <w:rsid w:val="00452EB9"/>
    <w:rsid w:val="00475614"/>
    <w:rsid w:val="005A776E"/>
    <w:rsid w:val="005F03A4"/>
    <w:rsid w:val="006608C2"/>
    <w:rsid w:val="006A7DD2"/>
    <w:rsid w:val="008534EB"/>
    <w:rsid w:val="0089626D"/>
    <w:rsid w:val="008B4299"/>
    <w:rsid w:val="009E4801"/>
    <w:rsid w:val="009E5130"/>
    <w:rsid w:val="00A91F94"/>
    <w:rsid w:val="00E45B84"/>
    <w:rsid w:val="00E803F4"/>
    <w:rsid w:val="00E97CAC"/>
    <w:rsid w:val="00EE1173"/>
    <w:rsid w:val="00F41099"/>
    <w:rsid w:val="00FD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35C57-2215-46CD-8614-2D1A5708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49F0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unhideWhenUsed/>
    <w:rsid w:val="009E480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E480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E48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E48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 školské matematice, ale i běžně v různých životních situacích se používají vyjádření  typu</vt:lpstr>
    </vt:vector>
  </TitlesOfParts>
  <Company>HP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 školské matematice, ale i běžně v různých životních situacích se používají vyjádření  typu</dc:title>
  <dc:subject/>
  <dc:creator>User</dc:creator>
  <cp:keywords/>
  <cp:lastModifiedBy>Beranek</cp:lastModifiedBy>
  <cp:revision>2</cp:revision>
  <dcterms:created xsi:type="dcterms:W3CDTF">2015-09-21T07:03:00Z</dcterms:created>
  <dcterms:modified xsi:type="dcterms:W3CDTF">2015-09-21T07:03:00Z</dcterms:modified>
</cp:coreProperties>
</file>