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21" w:rsidRPr="004E56E5" w:rsidRDefault="003F13B6" w:rsidP="004E56E5">
      <w:pPr>
        <w:ind w:left="851" w:hanging="142"/>
        <w:rPr>
          <w:b/>
        </w:rPr>
      </w:pPr>
      <w:r w:rsidRPr="004E56E5">
        <w:rPr>
          <w:b/>
        </w:rPr>
        <w:t>Prevence sociálně patologických jevů – 2</w:t>
      </w:r>
      <w:r w:rsidR="00777E21" w:rsidRPr="004E56E5">
        <w:rPr>
          <w:b/>
        </w:rPr>
        <w:t xml:space="preserve">. </w:t>
      </w:r>
      <w:r w:rsidRPr="004E56E5">
        <w:rPr>
          <w:b/>
        </w:rPr>
        <w:t>semestr, JS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1"/>
        <w:gridCol w:w="4468"/>
        <w:gridCol w:w="1938"/>
        <w:gridCol w:w="1010"/>
      </w:tblGrid>
      <w:tr w:rsidR="00777E21" w:rsidTr="00777E21">
        <w:tc>
          <w:tcPr>
            <w:tcW w:w="841" w:type="dxa"/>
            <w:vAlign w:val="center"/>
          </w:tcPr>
          <w:p w:rsidR="00777E21" w:rsidRPr="004E56E5" w:rsidRDefault="00777E21" w:rsidP="00D070D4">
            <w:pPr>
              <w:rPr>
                <w:b/>
              </w:rPr>
            </w:pPr>
            <w:r w:rsidRPr="004E56E5">
              <w:rPr>
                <w:b/>
              </w:rPr>
              <w:t>datum</w:t>
            </w:r>
          </w:p>
        </w:tc>
        <w:tc>
          <w:tcPr>
            <w:tcW w:w="4468" w:type="dxa"/>
          </w:tcPr>
          <w:p w:rsidR="00777E21" w:rsidRPr="004E56E5" w:rsidRDefault="00777E21" w:rsidP="00D070D4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E56E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předmět</w:t>
            </w:r>
          </w:p>
        </w:tc>
        <w:tc>
          <w:tcPr>
            <w:tcW w:w="1938" w:type="dxa"/>
          </w:tcPr>
          <w:p w:rsidR="00777E21" w:rsidRPr="004E56E5" w:rsidRDefault="00777E21" w:rsidP="00D070D4">
            <w:pPr>
              <w:rPr>
                <w:b/>
              </w:rPr>
            </w:pPr>
            <w:r w:rsidRPr="004E56E5">
              <w:rPr>
                <w:b/>
              </w:rPr>
              <w:t>vyučující</w:t>
            </w:r>
          </w:p>
        </w:tc>
        <w:tc>
          <w:tcPr>
            <w:tcW w:w="1010" w:type="dxa"/>
          </w:tcPr>
          <w:p w:rsidR="00777E21" w:rsidRPr="004E56E5" w:rsidRDefault="004E56E5" w:rsidP="004E56E5">
            <w:pPr>
              <w:rPr>
                <w:b/>
              </w:rPr>
            </w:pPr>
            <w:r>
              <w:rPr>
                <w:b/>
              </w:rPr>
              <w:t>místo</w:t>
            </w:r>
          </w:p>
        </w:tc>
      </w:tr>
      <w:tr w:rsidR="001B475B" w:rsidTr="004E56E5">
        <w:tc>
          <w:tcPr>
            <w:tcW w:w="841" w:type="dxa"/>
            <w:vAlign w:val="center"/>
          </w:tcPr>
          <w:p w:rsidR="001B475B" w:rsidRDefault="006C439E" w:rsidP="001B475B">
            <w:r>
              <w:t>24.</w:t>
            </w:r>
            <w:r w:rsidR="00C95F84">
              <w:t xml:space="preserve"> </w:t>
            </w:r>
            <w:r>
              <w:t>2</w:t>
            </w:r>
            <w:r w:rsidR="001B475B">
              <w:t>.</w:t>
            </w:r>
          </w:p>
        </w:tc>
        <w:tc>
          <w:tcPr>
            <w:tcW w:w="4468" w:type="dxa"/>
            <w:vAlign w:val="center"/>
          </w:tcPr>
          <w:p w:rsidR="001B475B" w:rsidRDefault="006C439E" w:rsidP="002814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MPc_Mod2b</w:t>
            </w:r>
            <w:r w:rsidR="001B475B"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Legislativní rámec pro práci školního metodika prevence 2</w:t>
            </w:r>
          </w:p>
        </w:tc>
        <w:tc>
          <w:tcPr>
            <w:tcW w:w="1938" w:type="dxa"/>
            <w:vAlign w:val="center"/>
          </w:tcPr>
          <w:p w:rsidR="001B475B" w:rsidRDefault="001B475B" w:rsidP="001B475B">
            <w:r>
              <w:t>PhDr. Skácelová</w:t>
            </w:r>
          </w:p>
        </w:tc>
        <w:tc>
          <w:tcPr>
            <w:tcW w:w="1010" w:type="dxa"/>
            <w:vAlign w:val="center"/>
          </w:tcPr>
          <w:p w:rsidR="001B475B" w:rsidRDefault="001B475B" w:rsidP="001B475B">
            <w:r>
              <w:t>Sládkova</w:t>
            </w:r>
          </w:p>
        </w:tc>
      </w:tr>
      <w:tr w:rsidR="001B475B" w:rsidTr="004E56E5">
        <w:trPr>
          <w:trHeight w:val="565"/>
        </w:trPr>
        <w:tc>
          <w:tcPr>
            <w:tcW w:w="841" w:type="dxa"/>
            <w:vAlign w:val="center"/>
          </w:tcPr>
          <w:p w:rsidR="001B475B" w:rsidRDefault="006C439E" w:rsidP="001B475B">
            <w:r>
              <w:t>1</w:t>
            </w:r>
            <w:r w:rsidR="001B475B">
              <w:t>0.</w:t>
            </w:r>
            <w:r>
              <w:t xml:space="preserve"> 3</w:t>
            </w:r>
            <w:r w:rsidR="001B475B">
              <w:t>.</w:t>
            </w:r>
          </w:p>
        </w:tc>
        <w:tc>
          <w:tcPr>
            <w:tcW w:w="4468" w:type="dxa"/>
            <w:vAlign w:val="center"/>
          </w:tcPr>
          <w:p w:rsidR="001B475B" w:rsidRDefault="006C439E" w:rsidP="001B47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MPc_Mod8b Sociálně nežádoucí jevy 2</w:t>
            </w:r>
          </w:p>
        </w:tc>
        <w:tc>
          <w:tcPr>
            <w:tcW w:w="1938" w:type="dxa"/>
            <w:vAlign w:val="center"/>
          </w:tcPr>
          <w:p w:rsidR="001B475B" w:rsidRDefault="006C439E" w:rsidP="001B475B">
            <w:r>
              <w:t>Dr. Fikarová</w:t>
            </w:r>
          </w:p>
        </w:tc>
        <w:tc>
          <w:tcPr>
            <w:tcW w:w="1010" w:type="dxa"/>
            <w:vAlign w:val="center"/>
          </w:tcPr>
          <w:p w:rsidR="001B475B" w:rsidRDefault="006C439E" w:rsidP="001B475B">
            <w:r>
              <w:t>34</w:t>
            </w:r>
          </w:p>
        </w:tc>
      </w:tr>
      <w:tr w:rsidR="001B475B" w:rsidTr="004E56E5">
        <w:tc>
          <w:tcPr>
            <w:tcW w:w="841" w:type="dxa"/>
            <w:vAlign w:val="center"/>
          </w:tcPr>
          <w:p w:rsidR="001B475B" w:rsidRDefault="00C95F84" w:rsidP="001B475B">
            <w:r>
              <w:t>24. 3</w:t>
            </w:r>
            <w:r w:rsidR="001B475B">
              <w:t>.</w:t>
            </w:r>
          </w:p>
        </w:tc>
        <w:tc>
          <w:tcPr>
            <w:tcW w:w="4468" w:type="dxa"/>
            <w:vAlign w:val="center"/>
          </w:tcPr>
          <w:p w:rsidR="001B475B" w:rsidRDefault="001B475B" w:rsidP="00C95F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</w:t>
            </w:r>
            <w:r w:rsidR="00C95F84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C95F84" w:rsidRPr="00C95F84">
              <w:rPr>
                <w:rFonts w:ascii="Calibri" w:hAnsi="Calibri" w:cs="Calibri"/>
                <w:color w:val="000000"/>
              </w:rPr>
              <w:t>Rodina a komunikace s rodiči (osobami odpovědnými za výchovu) 1</w:t>
            </w:r>
          </w:p>
        </w:tc>
        <w:tc>
          <w:tcPr>
            <w:tcW w:w="1938" w:type="dxa"/>
            <w:vAlign w:val="center"/>
          </w:tcPr>
          <w:p w:rsidR="001B475B" w:rsidRDefault="00C95F84" w:rsidP="00C95F84">
            <w:r>
              <w:t>Mgr</w:t>
            </w:r>
            <w:r w:rsidR="001B475B">
              <w:t xml:space="preserve">. </w:t>
            </w:r>
            <w:r>
              <w:t>Ondráčková</w:t>
            </w:r>
          </w:p>
        </w:tc>
        <w:tc>
          <w:tcPr>
            <w:tcW w:w="1010" w:type="dxa"/>
            <w:vAlign w:val="center"/>
          </w:tcPr>
          <w:p w:rsidR="001B475B" w:rsidRPr="00AE5D13" w:rsidRDefault="00AE5D13" w:rsidP="001B475B">
            <w:pPr>
              <w:rPr>
                <w:b/>
              </w:rPr>
            </w:pPr>
            <w:r w:rsidRPr="00AE5D13">
              <w:rPr>
                <w:b/>
                <w:highlight w:val="yellow"/>
              </w:rPr>
              <w:t>34</w:t>
            </w:r>
          </w:p>
        </w:tc>
      </w:tr>
      <w:tr w:rsidR="001B475B" w:rsidTr="004E56E5">
        <w:tc>
          <w:tcPr>
            <w:tcW w:w="841" w:type="dxa"/>
            <w:vAlign w:val="center"/>
          </w:tcPr>
          <w:p w:rsidR="001B475B" w:rsidRDefault="00C95F84" w:rsidP="001B475B">
            <w:r>
              <w:t>14. 4</w:t>
            </w:r>
            <w:r w:rsidR="001B475B">
              <w:t>.</w:t>
            </w:r>
          </w:p>
        </w:tc>
        <w:tc>
          <w:tcPr>
            <w:tcW w:w="4468" w:type="dxa"/>
            <w:vAlign w:val="center"/>
          </w:tcPr>
          <w:p w:rsidR="001B475B" w:rsidRDefault="00C95F84" w:rsidP="00C95F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MPc_Mod3b</w:t>
            </w:r>
            <w:r w:rsidR="001B475B">
              <w:rPr>
                <w:rFonts w:ascii="Calibri" w:hAnsi="Calibri" w:cs="Calibri"/>
                <w:color w:val="000000"/>
              </w:rPr>
              <w:t xml:space="preserve"> </w:t>
            </w:r>
            <w:r w:rsidRPr="00C95F84">
              <w:rPr>
                <w:rFonts w:ascii="Calibri" w:hAnsi="Calibri" w:cs="Calibri"/>
                <w:color w:val="000000"/>
              </w:rPr>
              <w:t>Primární prevence v podmínkách školy a její zařazení do školních poradenských služeb 2</w:t>
            </w:r>
          </w:p>
        </w:tc>
        <w:tc>
          <w:tcPr>
            <w:tcW w:w="1938" w:type="dxa"/>
            <w:vAlign w:val="center"/>
          </w:tcPr>
          <w:p w:rsidR="001B475B" w:rsidRDefault="00C95F84" w:rsidP="001B475B">
            <w:r>
              <w:t>PhDr. Skácelová</w:t>
            </w:r>
          </w:p>
        </w:tc>
        <w:tc>
          <w:tcPr>
            <w:tcW w:w="1010" w:type="dxa"/>
            <w:vAlign w:val="center"/>
          </w:tcPr>
          <w:p w:rsidR="001B475B" w:rsidRDefault="00C95F84" w:rsidP="001B475B">
            <w:r>
              <w:t>Sládkova</w:t>
            </w:r>
          </w:p>
        </w:tc>
      </w:tr>
      <w:tr w:rsidR="001B475B" w:rsidTr="004E56E5">
        <w:tc>
          <w:tcPr>
            <w:tcW w:w="841" w:type="dxa"/>
            <w:vAlign w:val="center"/>
          </w:tcPr>
          <w:p w:rsidR="001B475B" w:rsidRDefault="00C95F84" w:rsidP="001B475B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28. 4</w:t>
            </w:r>
            <w:r w:rsidR="001B475B" w:rsidRPr="00DA2F8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468" w:type="dxa"/>
            <w:vAlign w:val="center"/>
          </w:tcPr>
          <w:p w:rsidR="001B475B" w:rsidRDefault="00C95F84" w:rsidP="001B47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MPc_Mod6</w:t>
            </w:r>
            <w:r w:rsidR="001B475B">
              <w:rPr>
                <w:rFonts w:ascii="Calibri" w:hAnsi="Calibri" w:cs="Calibri"/>
                <w:color w:val="000000"/>
              </w:rPr>
              <w:t xml:space="preserve">a </w:t>
            </w:r>
            <w:r>
              <w:rPr>
                <w:rFonts w:ascii="Calibri" w:hAnsi="Calibri" w:cs="Calibri"/>
                <w:color w:val="000000"/>
              </w:rPr>
              <w:t>Š</w:t>
            </w:r>
            <w:r w:rsidRPr="00C95F84">
              <w:rPr>
                <w:rFonts w:ascii="Calibri" w:hAnsi="Calibri" w:cs="Calibri"/>
                <w:color w:val="000000"/>
              </w:rPr>
              <w:t>kolní třída, její vedení a diagnostika 1</w:t>
            </w:r>
          </w:p>
        </w:tc>
        <w:tc>
          <w:tcPr>
            <w:tcW w:w="1938" w:type="dxa"/>
            <w:vAlign w:val="center"/>
          </w:tcPr>
          <w:p w:rsidR="001B475B" w:rsidRDefault="00C95F84" w:rsidP="001B475B">
            <w:r>
              <w:t>Mgr. Burešová</w:t>
            </w:r>
          </w:p>
        </w:tc>
        <w:tc>
          <w:tcPr>
            <w:tcW w:w="1010" w:type="dxa"/>
            <w:vAlign w:val="center"/>
          </w:tcPr>
          <w:p w:rsidR="001B475B" w:rsidRDefault="00C95F84" w:rsidP="001B475B">
            <w:r>
              <w:t>70</w:t>
            </w:r>
          </w:p>
        </w:tc>
      </w:tr>
      <w:tr w:rsidR="00C95F84" w:rsidTr="004E56E5">
        <w:tc>
          <w:tcPr>
            <w:tcW w:w="841" w:type="dxa"/>
            <w:vAlign w:val="center"/>
          </w:tcPr>
          <w:p w:rsidR="00C95F84" w:rsidRDefault="00C95F84" w:rsidP="00C95F84">
            <w:r>
              <w:t>12. 5.</w:t>
            </w:r>
          </w:p>
        </w:tc>
        <w:tc>
          <w:tcPr>
            <w:tcW w:w="4468" w:type="dxa"/>
            <w:vAlign w:val="center"/>
          </w:tcPr>
          <w:p w:rsidR="00C95F84" w:rsidRDefault="00C95F84" w:rsidP="00C95F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MPc_Mod4b </w:t>
            </w:r>
            <w:r w:rsidRPr="00C95F84">
              <w:rPr>
                <w:rFonts w:ascii="Calibri" w:hAnsi="Calibri" w:cs="Calibri"/>
                <w:color w:val="000000"/>
              </w:rPr>
              <w:t>Specifika role školního metodika prevence v systému práce školy 2</w:t>
            </w:r>
          </w:p>
        </w:tc>
        <w:tc>
          <w:tcPr>
            <w:tcW w:w="1938" w:type="dxa"/>
            <w:vAlign w:val="center"/>
          </w:tcPr>
          <w:p w:rsidR="00C95F84" w:rsidRDefault="00C95F84" w:rsidP="00C95F84">
            <w:r>
              <w:t>PhDr. Skácelová</w:t>
            </w:r>
          </w:p>
        </w:tc>
        <w:tc>
          <w:tcPr>
            <w:tcW w:w="1010" w:type="dxa"/>
            <w:vAlign w:val="center"/>
          </w:tcPr>
          <w:p w:rsidR="00C95F84" w:rsidRDefault="00C95F84" w:rsidP="00C95F84">
            <w:r>
              <w:t>Sládkova</w:t>
            </w:r>
          </w:p>
        </w:tc>
      </w:tr>
    </w:tbl>
    <w:p w:rsidR="00777E21" w:rsidRDefault="004E56E5">
      <w:r>
        <w:t>Poznámka: místnosti v rámci fakulty se mohou ještě měnit</w:t>
      </w:r>
    </w:p>
    <w:sectPr w:rsidR="0077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4712A"/>
    <w:multiLevelType w:val="hybridMultilevel"/>
    <w:tmpl w:val="F03E0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D2"/>
    <w:rsid w:val="0011485C"/>
    <w:rsid w:val="001B475B"/>
    <w:rsid w:val="001B7679"/>
    <w:rsid w:val="00281406"/>
    <w:rsid w:val="002F5CA8"/>
    <w:rsid w:val="003B730F"/>
    <w:rsid w:val="003F13B6"/>
    <w:rsid w:val="004E56E5"/>
    <w:rsid w:val="005A51D9"/>
    <w:rsid w:val="006A26E3"/>
    <w:rsid w:val="006C439E"/>
    <w:rsid w:val="00777E21"/>
    <w:rsid w:val="0079371A"/>
    <w:rsid w:val="007958C7"/>
    <w:rsid w:val="007C11D2"/>
    <w:rsid w:val="007D3666"/>
    <w:rsid w:val="008A5033"/>
    <w:rsid w:val="00934F54"/>
    <w:rsid w:val="00990FB9"/>
    <w:rsid w:val="00A31C22"/>
    <w:rsid w:val="00A47F4D"/>
    <w:rsid w:val="00AE5D13"/>
    <w:rsid w:val="00C059E3"/>
    <w:rsid w:val="00C15C6B"/>
    <w:rsid w:val="00C95F84"/>
    <w:rsid w:val="00DA2F8C"/>
    <w:rsid w:val="00F4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F013E-8DA9-4712-8792-B18F1D32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62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91B8-7D21-4823-A18A-E0C3B350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5</cp:revision>
  <cp:lastPrinted>2022-09-19T11:55:00Z</cp:lastPrinted>
  <dcterms:created xsi:type="dcterms:W3CDTF">2022-12-16T12:01:00Z</dcterms:created>
  <dcterms:modified xsi:type="dcterms:W3CDTF">2023-02-23T12:15:00Z</dcterms:modified>
</cp:coreProperties>
</file>