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EE00" w14:textId="7D97A112" w:rsidR="00FF1972" w:rsidRDefault="00FF1972" w:rsidP="00FF1972">
      <w:pPr>
        <w:tabs>
          <w:tab w:val="left" w:pos="851"/>
          <w:tab w:val="left" w:pos="1134"/>
          <w:tab w:val="left" w:pos="7513"/>
        </w:tabs>
        <w:jc w:val="center"/>
        <w:rPr>
          <w:sz w:val="52"/>
          <w:szCs w:val="52"/>
        </w:rPr>
      </w:pPr>
      <w:r w:rsidRPr="00FF1972">
        <w:rPr>
          <w:sz w:val="52"/>
          <w:szCs w:val="52"/>
        </w:rPr>
        <w:t>Bazilišek na Schönlaterngasse</w:t>
      </w:r>
    </w:p>
    <w:p w14:paraId="2AB36394" w14:textId="77777777" w:rsidR="00FF1972" w:rsidRDefault="00FF1972" w:rsidP="00FF1972">
      <w:pPr>
        <w:tabs>
          <w:tab w:val="left" w:pos="851"/>
          <w:tab w:val="left" w:pos="1134"/>
          <w:tab w:val="left" w:pos="7513"/>
        </w:tabs>
        <w:rPr>
          <w:sz w:val="52"/>
          <w:szCs w:val="52"/>
        </w:rPr>
      </w:pPr>
    </w:p>
    <w:p w14:paraId="09BD00AF" w14:textId="4852FCDB" w:rsidR="00FF1972" w:rsidRPr="00FF1972" w:rsidRDefault="00FF1972" w:rsidP="00FF1972">
      <w:pPr>
        <w:keepNext/>
        <w:framePr w:dropCap="drop" w:lines="3" w:wrap="around" w:vAnchor="text" w:hAnchor="text"/>
        <w:tabs>
          <w:tab w:val="left" w:pos="851"/>
          <w:tab w:val="left" w:pos="1134"/>
          <w:tab w:val="left" w:pos="7513"/>
        </w:tabs>
        <w:spacing w:after="0" w:line="948" w:lineRule="exact"/>
        <w:textAlignment w:val="baseline"/>
        <w:rPr>
          <w:rFonts w:cstheme="minorHAnsi"/>
          <w:position w:val="-10"/>
          <w:sz w:val="98"/>
          <w:szCs w:val="24"/>
        </w:rPr>
      </w:pPr>
      <w:r w:rsidRPr="00FF1972">
        <w:rPr>
          <w:rFonts w:cstheme="minorHAnsi"/>
          <w:position w:val="-10"/>
          <w:sz w:val="98"/>
          <w:szCs w:val="24"/>
        </w:rPr>
        <w:t>Ř</w:t>
      </w:r>
    </w:p>
    <w:p w14:paraId="34AC8705" w14:textId="2F40142E" w:rsidR="0065102D" w:rsidRPr="00BE4476" w:rsidRDefault="00BA57F9" w:rsidP="00FF1972">
      <w:pPr>
        <w:tabs>
          <w:tab w:val="left" w:pos="567"/>
          <w:tab w:val="left" w:pos="851"/>
          <w:tab w:val="left" w:pos="1134"/>
          <w:tab w:val="left" w:pos="7513"/>
        </w:tabs>
        <w:rPr>
          <w:sz w:val="24"/>
          <w:szCs w:val="24"/>
        </w:rPr>
      </w:pPr>
      <w:r w:rsidRPr="00BE4476">
        <w:rPr>
          <w:sz w:val="24"/>
          <w:szCs w:val="24"/>
        </w:rPr>
        <w:t>íká se</w:t>
      </w:r>
      <w:r w:rsidRPr="00BE4476">
        <w:rPr>
          <w:sz w:val="24"/>
          <w:szCs w:val="24"/>
        </w:rPr>
        <w:t xml:space="preserve">, že v červnu </w:t>
      </w:r>
      <w:r w:rsidR="002B43F6" w:rsidRPr="00BE4476">
        <w:rPr>
          <w:sz w:val="24"/>
          <w:szCs w:val="24"/>
        </w:rPr>
        <w:t xml:space="preserve">roku </w:t>
      </w:r>
      <w:r w:rsidRPr="00BE4476">
        <w:rPr>
          <w:sz w:val="24"/>
          <w:szCs w:val="24"/>
        </w:rPr>
        <w:t xml:space="preserve">1212 v dolním </w:t>
      </w:r>
      <w:r w:rsidRPr="00BE4476">
        <w:rPr>
          <w:sz w:val="24"/>
          <w:szCs w:val="24"/>
        </w:rPr>
        <w:t>T</w:t>
      </w:r>
      <w:r w:rsidRPr="00BE4476">
        <w:rPr>
          <w:sz w:val="24"/>
          <w:szCs w:val="24"/>
        </w:rPr>
        <w:t xml:space="preserve">empelhofu, tak horkém dnešním Schönlaterngasse, žil pekařský mistr </w:t>
      </w:r>
      <w:r w:rsidRPr="00BE4476">
        <w:rPr>
          <w:sz w:val="24"/>
          <w:szCs w:val="24"/>
        </w:rPr>
        <w:t xml:space="preserve">jménem </w:t>
      </w:r>
      <w:r w:rsidRPr="00BE4476">
        <w:rPr>
          <w:sz w:val="24"/>
          <w:szCs w:val="24"/>
        </w:rPr>
        <w:t>Petreim Garhibl.</w:t>
      </w:r>
      <w:r w:rsidRPr="00BE4476">
        <w:rPr>
          <w:sz w:val="24"/>
          <w:szCs w:val="24"/>
        </w:rPr>
        <w:t xml:space="preserve"> </w:t>
      </w:r>
      <w:r w:rsidR="002B43F6" w:rsidRPr="00BE4476">
        <w:rPr>
          <w:sz w:val="24"/>
          <w:szCs w:val="24"/>
        </w:rPr>
        <w:t>Jednoho dne časně z rána – byl velmi horký den a úzké vídeňské uličky byly naprosto vydýchané – byl slyšet z pekařova domu hrozivý křik. Vzápětí se před domovní bránou pekaře seběhl obrovský dav. Každý chtěl vědět, co se za tou zavřenou bránou stalo. Stále přicházelo více a více lidí a někteří odvážlivci dokonce chtěli rozbít dveře.</w:t>
      </w:r>
      <w:r w:rsidR="0065102D" w:rsidRPr="00BE4476">
        <w:rPr>
          <w:sz w:val="24"/>
          <w:szCs w:val="24"/>
        </w:rPr>
        <w:t xml:space="preserve"> Jiní zase běželi za </w:t>
      </w:r>
      <w:r w:rsidR="00F3046E" w:rsidRPr="00BE4476">
        <w:rPr>
          <w:sz w:val="24"/>
          <w:szCs w:val="24"/>
        </w:rPr>
        <w:t>rychtářem</w:t>
      </w:r>
      <w:r w:rsidR="0065102D" w:rsidRPr="00BE4476">
        <w:rPr>
          <w:sz w:val="24"/>
          <w:szCs w:val="24"/>
        </w:rPr>
        <w:t xml:space="preserve"> Jakobem von Hüblenem a pověděli mu o velikém davu. Ten ihned přispěchal s davem stráží. Lidé uctivě ustoupili stranou. </w:t>
      </w:r>
      <w:r w:rsidR="00F3046E" w:rsidRPr="00BE4476">
        <w:rPr>
          <w:sz w:val="24"/>
          <w:szCs w:val="24"/>
        </w:rPr>
        <w:t>Rychtář</w:t>
      </w:r>
      <w:r w:rsidR="0065102D" w:rsidRPr="00BE4476">
        <w:rPr>
          <w:sz w:val="24"/>
          <w:szCs w:val="24"/>
        </w:rPr>
        <w:t xml:space="preserve"> zabouchal na dveře.</w:t>
      </w:r>
    </w:p>
    <w:p w14:paraId="29E677E4" w14:textId="528F00A6" w:rsidR="0065102D" w:rsidRPr="00BE4476" w:rsidRDefault="00FF1972" w:rsidP="00FF1972">
      <w:pPr>
        <w:tabs>
          <w:tab w:val="left" w:pos="567"/>
          <w:tab w:val="left" w:pos="851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E182A" w:rsidRPr="00BE4476">
        <w:rPr>
          <w:sz w:val="24"/>
          <w:szCs w:val="24"/>
        </w:rPr>
        <w:t xml:space="preserve">Pekař konečně otevřel. V obličeji byl bílý jako stěna. Hlásil, že jedna z jeho </w:t>
      </w:r>
      <w:r w:rsidR="00D54907" w:rsidRPr="00BE4476">
        <w:rPr>
          <w:sz w:val="24"/>
          <w:szCs w:val="24"/>
        </w:rPr>
        <w:t>služebných</w:t>
      </w:r>
      <w:r w:rsidR="001E182A" w:rsidRPr="00BE4476">
        <w:rPr>
          <w:sz w:val="24"/>
          <w:szCs w:val="24"/>
        </w:rPr>
        <w:t xml:space="preserve"> chtěla nabrat vodu ze studně. Jak se prý nakláněla do studně, najednou začala strašně křičet až dočista omdlela. Zřejmě ve studni uviděla něco strašlivého. </w:t>
      </w:r>
      <w:r w:rsidR="001F524F" w:rsidRPr="00BE4476">
        <w:rPr>
          <w:sz w:val="24"/>
          <w:szCs w:val="24"/>
        </w:rPr>
        <w:t xml:space="preserve">Ze studny jako by vytryskl silný zápach síry. Jeden z pekařů se </w:t>
      </w:r>
      <w:r w:rsidR="00D54907" w:rsidRPr="00BE4476">
        <w:rPr>
          <w:sz w:val="24"/>
          <w:szCs w:val="24"/>
        </w:rPr>
        <w:t>služebné posmíval, že je tak vystrašená, a nechal se přivázaný na laně a s hořící pochodní v ruce spustit do studny.</w:t>
      </w:r>
    </w:p>
    <w:p w14:paraId="34066228" w14:textId="0DB89778" w:rsidR="00D54907" w:rsidRPr="00BE4476" w:rsidRDefault="00FF1972" w:rsidP="00FF1972">
      <w:pPr>
        <w:tabs>
          <w:tab w:val="left" w:pos="567"/>
          <w:tab w:val="left" w:pos="851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54907" w:rsidRPr="00BE4476">
        <w:rPr>
          <w:sz w:val="24"/>
          <w:szCs w:val="24"/>
        </w:rPr>
        <w:t xml:space="preserve">Sotva byl tovaryš spuštěný zhruba ve třech metrech, hrozivě zařval. V tom všem zděšení upustil pochodeň. Rychle ho vytáhli nahoru. I on byl v bezvědomí. Jakmile byl zase při sobě, pověděl všem o hrozné příšeře, kterou viděl. Měla kohoutí hlavu, šupinaté tělo s dlouhým kroužkovaným ocasem, </w:t>
      </w:r>
      <w:r w:rsidR="00D21CBE" w:rsidRPr="00BE4476">
        <w:rPr>
          <w:sz w:val="24"/>
          <w:szCs w:val="24"/>
        </w:rPr>
        <w:t xml:space="preserve">obrovské nemotorné nohy a </w:t>
      </w:r>
      <w:r w:rsidR="009E3AD4" w:rsidRPr="00BE4476">
        <w:rPr>
          <w:sz w:val="24"/>
          <w:szCs w:val="24"/>
        </w:rPr>
        <w:t xml:space="preserve">hrozivé </w:t>
      </w:r>
      <w:r w:rsidR="00D21CBE" w:rsidRPr="00BE4476">
        <w:rPr>
          <w:sz w:val="24"/>
          <w:szCs w:val="24"/>
        </w:rPr>
        <w:t>planoucí oči.</w:t>
      </w:r>
      <w:r w:rsidR="009E3AD4" w:rsidRPr="00BE4476">
        <w:rPr>
          <w:sz w:val="24"/>
          <w:szCs w:val="24"/>
        </w:rPr>
        <w:t xml:space="preserve"> Zatímco pekař vše vyprávěl rychtáři a shromáždění lidé nevěřili vlastním uším, vystoupil z davu jeden muž. Byl to zkušený lékař. Vysvětlil přítomným lidem, že to, co právě objevili ve studni, bude pravděpodobně Bazilišek. Je to úchvatné stvoření, které snese slepice</w:t>
      </w:r>
      <w:r w:rsidR="00F3046E" w:rsidRPr="00BE4476">
        <w:rPr>
          <w:sz w:val="24"/>
          <w:szCs w:val="24"/>
        </w:rPr>
        <w:t>, ale vylíhne se ropucha. Známý přírodovědec Plinius takové zvíře popsal a řekl, že když se narodí, není času nazbyt a musí být zabito, neboť každý, koho spatří ty jeho zlověstné oči, na místě zemře.</w:t>
      </w:r>
    </w:p>
    <w:p w14:paraId="692FB8D1" w14:textId="49851B3F" w:rsidR="00F3046E" w:rsidRPr="00BE4476" w:rsidRDefault="00F3046E" w:rsidP="00FF1972">
      <w:pPr>
        <w:tabs>
          <w:tab w:val="left" w:pos="567"/>
          <w:tab w:val="left" w:pos="851"/>
          <w:tab w:val="left" w:pos="1134"/>
        </w:tabs>
        <w:rPr>
          <w:sz w:val="24"/>
          <w:szCs w:val="24"/>
        </w:rPr>
      </w:pPr>
      <w:r w:rsidRPr="00BE4476">
        <w:rPr>
          <w:sz w:val="24"/>
          <w:szCs w:val="24"/>
        </w:rPr>
        <w:tab/>
        <w:t>Jakmile to lidé uslyšeli, vzali nohy na ramena a se strachem utekli.</w:t>
      </w:r>
    </w:p>
    <w:p w14:paraId="12730CFE" w14:textId="2600D922" w:rsidR="00F3046E" w:rsidRPr="00BE4476" w:rsidRDefault="00F3046E" w:rsidP="00FF1972">
      <w:pPr>
        <w:tabs>
          <w:tab w:val="left" w:pos="567"/>
          <w:tab w:val="left" w:pos="851"/>
          <w:tab w:val="left" w:pos="1134"/>
        </w:tabs>
        <w:rPr>
          <w:sz w:val="24"/>
          <w:szCs w:val="24"/>
        </w:rPr>
      </w:pPr>
      <w:r w:rsidRPr="00BE4476">
        <w:rPr>
          <w:sz w:val="24"/>
          <w:szCs w:val="24"/>
        </w:rPr>
        <w:tab/>
        <w:t>Rychtář se tedy obrátil na učeného doktora s otázkou, jak je možné toho netvora zabít. Ten odpověděl, že se nad studnu musí pověsit lesklé kovové disky. Jakmile totiž netvor uvidí</w:t>
      </w:r>
      <w:r w:rsidR="00BE4476" w:rsidRPr="00BE4476">
        <w:rPr>
          <w:sz w:val="24"/>
          <w:szCs w:val="24"/>
        </w:rPr>
        <w:t xml:space="preserve"> svou tvář, zahyne strachy. Ale dodává, že je to příliš nebezpečné. Lepší by bylo, kdyby se přinesly balvany a hlína a studna se zasypala. Tak by ta obluda určitě zahynula.</w:t>
      </w:r>
    </w:p>
    <w:p w14:paraId="0996A45A" w14:textId="6F181CB7" w:rsidR="00BE4476" w:rsidRPr="00BE4476" w:rsidRDefault="00BE4476" w:rsidP="00FF1972">
      <w:pPr>
        <w:tabs>
          <w:tab w:val="left" w:pos="567"/>
          <w:tab w:val="left" w:pos="851"/>
          <w:tab w:val="left" w:pos="1134"/>
        </w:tabs>
        <w:rPr>
          <w:sz w:val="24"/>
          <w:szCs w:val="24"/>
        </w:rPr>
      </w:pPr>
      <w:r w:rsidRPr="00BE4476">
        <w:rPr>
          <w:sz w:val="24"/>
          <w:szCs w:val="24"/>
        </w:rPr>
        <w:tab/>
        <w:t>Studna byla za krátko zaplněná. Avšak pekařský tovaryš, který se spustil do studny, do týdne zemřel.</w:t>
      </w:r>
    </w:p>
    <w:p w14:paraId="0B12904B" w14:textId="3F799DEF" w:rsidR="00BE4476" w:rsidRPr="00BE4476" w:rsidRDefault="00BE4476" w:rsidP="00FF1972">
      <w:pPr>
        <w:tabs>
          <w:tab w:val="left" w:pos="567"/>
          <w:tab w:val="left" w:pos="851"/>
          <w:tab w:val="left" w:pos="1134"/>
        </w:tabs>
        <w:rPr>
          <w:sz w:val="24"/>
          <w:szCs w:val="24"/>
        </w:rPr>
      </w:pPr>
      <w:r w:rsidRPr="00BE4476">
        <w:rPr>
          <w:sz w:val="24"/>
          <w:szCs w:val="24"/>
        </w:rPr>
        <w:tab/>
        <w:t>Na památku této strašné události byl na dům číslo sedm na Schönlaterngasse umístěn kamenný Bazilišek. Od té doby se domu přezdívá Baziliškův dům.</w:t>
      </w:r>
    </w:p>
    <w:p w14:paraId="02300679" w14:textId="77777777" w:rsidR="00FF1972" w:rsidRDefault="00F3046E" w:rsidP="00FF1972">
      <w:pPr>
        <w:tabs>
          <w:tab w:val="left" w:pos="567"/>
          <w:tab w:val="left" w:pos="851"/>
          <w:tab w:val="left" w:pos="1134"/>
        </w:tabs>
      </w:pPr>
      <w:r>
        <w:tab/>
      </w:r>
    </w:p>
    <w:p w14:paraId="66DECB64" w14:textId="2B4C1C43" w:rsidR="00FF1972" w:rsidRDefault="00FF1972" w:rsidP="00FF1972">
      <w:pPr>
        <w:tabs>
          <w:tab w:val="left" w:pos="567"/>
          <w:tab w:val="left" w:pos="851"/>
          <w:tab w:val="left" w:pos="1134"/>
        </w:tabs>
      </w:pPr>
      <w:r>
        <w:tab/>
      </w:r>
      <w:r>
        <w:tab/>
      </w:r>
      <w:r>
        <w:tab/>
      </w:r>
      <w:r>
        <w:tab/>
      </w:r>
      <w:r>
        <w:tab/>
        <w:t>Z německého originálu „Der Basilisk in der Schönlantergasse“</w:t>
      </w:r>
    </w:p>
    <w:p w14:paraId="12137F1E" w14:textId="1CBD93C5" w:rsidR="00FF1972" w:rsidRPr="00FF1972" w:rsidRDefault="00FF1972" w:rsidP="00FF1972">
      <w:pPr>
        <w:tabs>
          <w:tab w:val="left" w:pos="567"/>
          <w:tab w:val="left" w:pos="851"/>
          <w:tab w:val="left" w:pos="1134"/>
          <w:tab w:val="right" w:pos="8505"/>
        </w:tabs>
      </w:pPr>
      <w:r>
        <w:tab/>
        <w:t xml:space="preserve">Překlad: Matyáš Jašek </w:t>
      </w:r>
      <w:r>
        <w:tab/>
        <w:t xml:space="preserve">  Odborný dozor: Mgr. Eva Kokešová</w:t>
      </w:r>
    </w:p>
    <w:sectPr w:rsidR="00FF1972" w:rsidRPr="00FF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F9"/>
    <w:rsid w:val="001E182A"/>
    <w:rsid w:val="001F524F"/>
    <w:rsid w:val="002B43F6"/>
    <w:rsid w:val="0065102D"/>
    <w:rsid w:val="009E3AD4"/>
    <w:rsid w:val="00BA57F9"/>
    <w:rsid w:val="00BB38C9"/>
    <w:rsid w:val="00BE4476"/>
    <w:rsid w:val="00D21CBE"/>
    <w:rsid w:val="00D54907"/>
    <w:rsid w:val="00F3046E"/>
    <w:rsid w:val="00FF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70E6"/>
  <w15:chartTrackingRefBased/>
  <w15:docId w15:val="{2122E7F1-F818-4FC5-AFE6-27751EB9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Matyáš Jašek</dc:creator>
  <cp:keywords/>
  <dc:description/>
  <cp:lastModifiedBy>Matyáš Jašek</cp:lastModifiedBy>
  <cp:revision>2</cp:revision>
  <dcterms:created xsi:type="dcterms:W3CDTF">2023-01-19T19:31:00Z</dcterms:created>
  <dcterms:modified xsi:type="dcterms:W3CDTF">2023-01-19T21:54:00Z</dcterms:modified>
</cp:coreProperties>
</file>