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7E5" w:rsidRDefault="006C07E5" w:rsidP="006C07E5">
      <w:pPr>
        <w:pStyle w:val="Nzev"/>
        <w:jc w:val="center"/>
        <w:rPr>
          <w:rFonts w:ascii="Times New Roman" w:hAnsi="Times New Roman"/>
        </w:rPr>
      </w:pPr>
      <w:r w:rsidRPr="006C07E5">
        <w:rPr>
          <w:rFonts w:ascii="Times New Roman" w:hAnsi="Times New Roman"/>
        </w:rPr>
        <w:t>Kde kráva hraje na desce</w:t>
      </w:r>
    </w:p>
    <w:p w:rsidR="000A442B" w:rsidRDefault="006C07E5" w:rsidP="006C07E5">
      <w:pPr>
        <w:rPr>
          <w:rFonts w:ascii="Times New Roman" w:hAnsi="Times New Roman"/>
          <w:sz w:val="24"/>
          <w:szCs w:val="24"/>
        </w:rPr>
      </w:pPr>
      <w:r w:rsidRPr="006C07E5">
        <w:rPr>
          <w:rFonts w:ascii="Times New Roman" w:hAnsi="Times New Roman"/>
          <w:sz w:val="24"/>
          <w:szCs w:val="24"/>
        </w:rPr>
        <w:t xml:space="preserve">Císař Karel IV. měl veselého radního Dietricha </w:t>
      </w:r>
      <w:proofErr w:type="spellStart"/>
      <w:r w:rsidRPr="006C07E5">
        <w:rPr>
          <w:rFonts w:ascii="Times New Roman" w:hAnsi="Times New Roman"/>
          <w:sz w:val="24"/>
          <w:szCs w:val="24"/>
        </w:rPr>
        <w:t>Nagelwidta</w:t>
      </w:r>
      <w:proofErr w:type="spellEnd"/>
      <w:r w:rsidRPr="006C07E5">
        <w:rPr>
          <w:rFonts w:ascii="Times New Roman" w:hAnsi="Times New Roman"/>
          <w:sz w:val="24"/>
          <w:szCs w:val="24"/>
        </w:rPr>
        <w:t>, jehož zlomyslnost a pošetilé dovádění byly ve městě i na venkově dobře známé.</w:t>
      </w:r>
      <w:r>
        <w:rPr>
          <w:rFonts w:ascii="Times New Roman" w:hAnsi="Times New Roman"/>
          <w:sz w:val="24"/>
          <w:szCs w:val="24"/>
        </w:rPr>
        <w:t xml:space="preserve"> Kromě různých frašek byl</w:t>
      </w:r>
      <w:r w:rsidRPr="006C07E5">
        <w:rPr>
          <w:rFonts w:ascii="Times New Roman" w:hAnsi="Times New Roman"/>
          <w:sz w:val="24"/>
          <w:szCs w:val="24"/>
        </w:rPr>
        <w:t xml:space="preserve"> dobrosrdečný a všude vítaný. Zdálo se, že pouze císařův </w:t>
      </w:r>
      <w:r w:rsidR="00792761">
        <w:rPr>
          <w:rFonts w:ascii="Times New Roman" w:hAnsi="Times New Roman"/>
          <w:sz w:val="24"/>
          <w:szCs w:val="24"/>
        </w:rPr>
        <w:t xml:space="preserve">soudní </w:t>
      </w:r>
      <w:r w:rsidRPr="006C07E5">
        <w:rPr>
          <w:rFonts w:ascii="Times New Roman" w:hAnsi="Times New Roman"/>
          <w:sz w:val="24"/>
          <w:szCs w:val="24"/>
        </w:rPr>
        <w:t xml:space="preserve">vykonavatel </w:t>
      </w:r>
      <w:proofErr w:type="spellStart"/>
      <w:r w:rsidRPr="006C07E5">
        <w:rPr>
          <w:rFonts w:ascii="Times New Roman" w:hAnsi="Times New Roman"/>
          <w:sz w:val="24"/>
          <w:szCs w:val="24"/>
        </w:rPr>
        <w:t>Hanns</w:t>
      </w:r>
      <w:proofErr w:type="spellEnd"/>
      <w:r w:rsidRPr="006C07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07E5">
        <w:rPr>
          <w:rFonts w:ascii="Times New Roman" w:hAnsi="Times New Roman"/>
          <w:sz w:val="24"/>
          <w:szCs w:val="24"/>
        </w:rPr>
        <w:t>Stubenberg</w:t>
      </w:r>
      <w:proofErr w:type="spellEnd"/>
      <w:r w:rsidRPr="006C07E5">
        <w:rPr>
          <w:rFonts w:ascii="Times New Roman" w:hAnsi="Times New Roman"/>
          <w:sz w:val="24"/>
          <w:szCs w:val="24"/>
        </w:rPr>
        <w:t xml:space="preserve"> zde udělal výjimku, ale šašek Dietrich raději zůstal před </w:t>
      </w:r>
      <w:proofErr w:type="spellStart"/>
      <w:r w:rsidRPr="006C07E5">
        <w:rPr>
          <w:rFonts w:ascii="Times New Roman" w:hAnsi="Times New Roman"/>
          <w:sz w:val="24"/>
          <w:szCs w:val="24"/>
        </w:rPr>
        <w:t>Stubenbergovými</w:t>
      </w:r>
      <w:proofErr w:type="spellEnd"/>
      <w:r w:rsidRPr="006C07E5">
        <w:rPr>
          <w:rFonts w:ascii="Times New Roman" w:hAnsi="Times New Roman"/>
          <w:sz w:val="24"/>
          <w:szCs w:val="24"/>
        </w:rPr>
        <w:t xml:space="preserve"> dveřmi.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4FEE" w:rsidRDefault="006C07E5" w:rsidP="006C07E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Hanns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Stubenberg</w:t>
      </w:r>
      <w:proofErr w:type="spellEnd"/>
      <w:r w:rsidR="00792761">
        <w:rPr>
          <w:rFonts w:ascii="Times New Roman" w:hAnsi="Times New Roman"/>
          <w:sz w:val="24"/>
          <w:szCs w:val="24"/>
        </w:rPr>
        <w:t xml:space="preserve"> měl svěřence. Nejdražší stvoření, které Dietrich potkal na poslední dožínkové slavnosti. Od té doby na ni často myslel a ona na něj, ale oba se spolu mohli vidět a mluvit jen tajně, protože se zdálo, že </w:t>
      </w:r>
      <w:proofErr w:type="spellStart"/>
      <w:r w:rsidR="00792761">
        <w:rPr>
          <w:rFonts w:ascii="Times New Roman" w:hAnsi="Times New Roman"/>
          <w:sz w:val="24"/>
          <w:szCs w:val="24"/>
        </w:rPr>
        <w:t>Hanns</w:t>
      </w:r>
      <w:proofErr w:type="spellEnd"/>
      <w:r w:rsidR="00792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761">
        <w:rPr>
          <w:rFonts w:ascii="Times New Roman" w:hAnsi="Times New Roman"/>
          <w:sz w:val="24"/>
          <w:szCs w:val="24"/>
        </w:rPr>
        <w:t>Stubenberg</w:t>
      </w:r>
      <w:proofErr w:type="spellEnd"/>
      <w:r w:rsidR="00792761">
        <w:rPr>
          <w:rFonts w:ascii="Times New Roman" w:hAnsi="Times New Roman"/>
          <w:sz w:val="24"/>
          <w:szCs w:val="24"/>
        </w:rPr>
        <w:t xml:space="preserve"> viděl </w:t>
      </w:r>
      <w:proofErr w:type="spellStart"/>
      <w:r w:rsidR="00792761">
        <w:rPr>
          <w:rFonts w:ascii="Times New Roman" w:hAnsi="Times New Roman"/>
          <w:sz w:val="24"/>
          <w:szCs w:val="24"/>
        </w:rPr>
        <w:t>Trudchen</w:t>
      </w:r>
      <w:proofErr w:type="spellEnd"/>
      <w:r w:rsidR="00792761">
        <w:rPr>
          <w:rFonts w:ascii="Times New Roman" w:hAnsi="Times New Roman"/>
          <w:sz w:val="24"/>
          <w:szCs w:val="24"/>
        </w:rPr>
        <w:t>, tak se ta dívka jmenovala. Chtěl ji ukázat svůj nově postavený dům. Jediné, co potřeboval byl</w:t>
      </w:r>
      <w:r w:rsidR="00C05826">
        <w:rPr>
          <w:rFonts w:ascii="Times New Roman" w:hAnsi="Times New Roman"/>
          <w:sz w:val="24"/>
          <w:szCs w:val="24"/>
        </w:rPr>
        <w:t>o</w:t>
      </w:r>
      <w:r w:rsidR="00792761">
        <w:rPr>
          <w:rFonts w:ascii="Times New Roman" w:hAnsi="Times New Roman"/>
          <w:sz w:val="24"/>
          <w:szCs w:val="24"/>
        </w:rPr>
        <w:t xml:space="preserve"> domovní </w:t>
      </w:r>
      <w:r w:rsidR="00114FEE">
        <w:rPr>
          <w:rFonts w:ascii="Times New Roman" w:hAnsi="Times New Roman"/>
          <w:sz w:val="24"/>
          <w:szCs w:val="24"/>
        </w:rPr>
        <w:t xml:space="preserve">znamení. </w:t>
      </w:r>
    </w:p>
    <w:p w:rsidR="00114FEE" w:rsidRDefault="00792761" w:rsidP="006C0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zamilovaný pár bylo štěstí, že Hans a jeho přítel Hieronymus </w:t>
      </w:r>
      <w:proofErr w:type="spellStart"/>
      <w:r>
        <w:rPr>
          <w:rFonts w:ascii="Times New Roman" w:hAnsi="Times New Roman"/>
          <w:sz w:val="24"/>
          <w:szCs w:val="24"/>
        </w:rPr>
        <w:t>Kuh</w:t>
      </w:r>
      <w:proofErr w:type="spellEnd"/>
      <w:r>
        <w:rPr>
          <w:rFonts w:ascii="Times New Roman" w:hAnsi="Times New Roman"/>
          <w:sz w:val="24"/>
          <w:szCs w:val="24"/>
        </w:rPr>
        <w:t xml:space="preserve">, se kterým </w:t>
      </w:r>
      <w:r w:rsidR="00114FEE">
        <w:rPr>
          <w:rFonts w:ascii="Times New Roman" w:hAnsi="Times New Roman"/>
          <w:sz w:val="24"/>
          <w:szCs w:val="24"/>
        </w:rPr>
        <w:t xml:space="preserve">každý den hrával na prkně, nemohli přijít s nápadem na domovní znamení. Po dlouhém a neplodném přemýšlení oba souhlasili, že se poradí s malířem. Objevil se malíř a na podnět </w:t>
      </w:r>
      <w:proofErr w:type="spellStart"/>
      <w:r w:rsidR="00114FEE">
        <w:rPr>
          <w:rFonts w:ascii="Times New Roman" w:hAnsi="Times New Roman"/>
          <w:sz w:val="24"/>
          <w:szCs w:val="24"/>
        </w:rPr>
        <w:t>Nagelwidta</w:t>
      </w:r>
      <w:proofErr w:type="spellEnd"/>
      <w:r w:rsidR="00114FEE">
        <w:rPr>
          <w:rFonts w:ascii="Times New Roman" w:hAnsi="Times New Roman"/>
          <w:sz w:val="24"/>
          <w:szCs w:val="24"/>
        </w:rPr>
        <w:t xml:space="preserve"> navrhl zvolit jako domovní znamení deskovou hru, kterou oba starší pánové malovali. Tento návrh byl přijat s radostí. </w:t>
      </w:r>
    </w:p>
    <w:p w:rsidR="00E62E8A" w:rsidRDefault="00114FEE" w:rsidP="006C0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Desková hra, tzv. </w:t>
      </w:r>
      <w:proofErr w:type="spellStart"/>
      <w:r>
        <w:rPr>
          <w:rFonts w:ascii="Times New Roman" w:hAnsi="Times New Roman"/>
          <w:sz w:val="24"/>
          <w:szCs w:val="24"/>
        </w:rPr>
        <w:t>Domespiel</w:t>
      </w:r>
      <w:proofErr w:type="spellEnd"/>
      <w:r>
        <w:rPr>
          <w:rFonts w:ascii="Times New Roman" w:hAnsi="Times New Roman"/>
          <w:sz w:val="24"/>
          <w:szCs w:val="24"/>
        </w:rPr>
        <w:t>, byla v té době velmi rozšířená a často hraná. Cílem hry bylo přesunuto vlastních 12 figurek na pole soupeře podle určitých pravidel</w:t>
      </w:r>
      <w:r w:rsidR="00876F67">
        <w:rPr>
          <w:rFonts w:ascii="Times New Roman" w:hAnsi="Times New Roman"/>
          <w:sz w:val="24"/>
          <w:szCs w:val="24"/>
        </w:rPr>
        <w:t xml:space="preserve">. Malíř se musel okamžitě pustit do práce, zanedlouho měl být k vidění zelený sametový polštářek se zlatými střapci a na něm byla vidět šachovnice, který se svými 64 černobílými čtverci byla krásná na pohled. </w:t>
      </w:r>
      <w:r w:rsidR="00B4460D">
        <w:rPr>
          <w:rFonts w:ascii="Times New Roman" w:hAnsi="Times New Roman"/>
          <w:sz w:val="24"/>
          <w:szCs w:val="24"/>
        </w:rPr>
        <w:t xml:space="preserve">Jen tma zabránila </w:t>
      </w:r>
      <w:r w:rsidR="00E62E8A">
        <w:rPr>
          <w:rFonts w:ascii="Times New Roman" w:hAnsi="Times New Roman"/>
          <w:sz w:val="24"/>
          <w:szCs w:val="24"/>
        </w:rPr>
        <w:t xml:space="preserve">dokončení ve stejný den. </w:t>
      </w:r>
    </w:p>
    <w:p w:rsidR="00E62E8A" w:rsidRDefault="00E62E8A" w:rsidP="006C07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Bylo ráno a </w:t>
      </w:r>
      <w:proofErr w:type="spellStart"/>
      <w:r>
        <w:rPr>
          <w:rFonts w:ascii="Times New Roman" w:hAnsi="Times New Roman"/>
          <w:sz w:val="24"/>
          <w:szCs w:val="24"/>
        </w:rPr>
        <w:t>Hanns</w:t>
      </w:r>
      <w:proofErr w:type="spellEnd"/>
      <w:r>
        <w:rPr>
          <w:rFonts w:ascii="Times New Roman" w:hAnsi="Times New Roman"/>
          <w:sz w:val="24"/>
          <w:szCs w:val="24"/>
        </w:rPr>
        <w:t>, který snil o zasnoubení, byl probuzen hlasitým smíchem. Nejprve myslel, že s</w:t>
      </w:r>
      <w:r w:rsidR="0061790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ále sní, ale když smích nebral konce, přispěchal k oknu a uviděl před jeho domem stát velký smějící se d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av. Když rychle vyběhl na ulici, zastavil se a jako by ho zasáhl blesk. Vedle nového domovního znamení s deskovou hrou viděl namalovanou krávu s brýlemi, který se zjevně hýbala! Původce této frašky byl rychle nalezen, byl to Dietrich </w:t>
      </w:r>
      <w:proofErr w:type="spellStart"/>
      <w:r>
        <w:rPr>
          <w:rFonts w:ascii="Times New Roman" w:hAnsi="Times New Roman"/>
          <w:sz w:val="24"/>
          <w:szCs w:val="24"/>
        </w:rPr>
        <w:t>Nagelwidt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Hanns</w:t>
      </w:r>
      <w:proofErr w:type="spellEnd"/>
      <w:r>
        <w:rPr>
          <w:rFonts w:ascii="Times New Roman" w:hAnsi="Times New Roman"/>
          <w:sz w:val="24"/>
          <w:szCs w:val="24"/>
        </w:rPr>
        <w:t xml:space="preserve"> přísahal darebákovi hořkou pomstu. Přestože dal okamžitě přemalovat tento obraz, příběh byl již dlouho známý po celém městě. </w:t>
      </w:r>
      <w:proofErr w:type="spellStart"/>
      <w:r>
        <w:rPr>
          <w:rFonts w:ascii="Times New Roman" w:hAnsi="Times New Roman"/>
          <w:sz w:val="24"/>
          <w:szCs w:val="24"/>
        </w:rPr>
        <w:t>Hanns</w:t>
      </w:r>
      <w:proofErr w:type="spellEnd"/>
      <w:r>
        <w:rPr>
          <w:rFonts w:ascii="Times New Roman" w:hAnsi="Times New Roman"/>
          <w:sz w:val="24"/>
          <w:szCs w:val="24"/>
        </w:rPr>
        <w:t xml:space="preserve"> byl zesměšněn. </w:t>
      </w:r>
    </w:p>
    <w:p w:rsidR="00E62E8A" w:rsidRPr="006C07E5" w:rsidRDefault="00D72983" w:rsidP="006C07E5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530505</wp:posOffset>
            </wp:positionV>
            <wp:extent cx="5760720" cy="2906732"/>
            <wp:effectExtent l="0" t="0" r="0" b="8255"/>
            <wp:wrapNone/>
            <wp:docPr id="1" name="Obrázek 1" descr="Die Backgammon spielende Kuh – katrinfindsjew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Backgammon spielende Kuh – katrinfindsjewe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2E8A">
        <w:rPr>
          <w:rFonts w:ascii="Times New Roman" w:hAnsi="Times New Roman"/>
          <w:sz w:val="24"/>
          <w:szCs w:val="24"/>
        </w:rPr>
        <w:t xml:space="preserve">Před několika lety bylo znovuobjeveno vtipné domovní znamení a znovu se zviditelnila přemalovaná kráva. Dům se nachází naproti staré univerzitní budově na </w:t>
      </w:r>
      <w:proofErr w:type="spellStart"/>
      <w:r w:rsidR="00E62E8A">
        <w:rPr>
          <w:rFonts w:ascii="Times New Roman" w:hAnsi="Times New Roman"/>
          <w:sz w:val="24"/>
          <w:szCs w:val="24"/>
        </w:rPr>
        <w:t>B</w:t>
      </w:r>
      <w:r w:rsidR="00E62E8A" w:rsidRPr="00E62E8A">
        <w:rPr>
          <w:rFonts w:ascii="Times New Roman" w:hAnsi="Times New Roman"/>
          <w:sz w:val="24"/>
          <w:szCs w:val="24"/>
        </w:rPr>
        <w:t>äckerstraße</w:t>
      </w:r>
      <w:proofErr w:type="spellEnd"/>
      <w:r w:rsidR="00E62E8A">
        <w:rPr>
          <w:rFonts w:ascii="Times New Roman" w:hAnsi="Times New Roman"/>
          <w:sz w:val="24"/>
          <w:szCs w:val="24"/>
        </w:rPr>
        <w:t>.</w:t>
      </w:r>
    </w:p>
    <w:sectPr w:rsidR="00E62E8A" w:rsidRPr="006C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E5"/>
    <w:rsid w:val="000A442B"/>
    <w:rsid w:val="00114FEE"/>
    <w:rsid w:val="00617903"/>
    <w:rsid w:val="0068441A"/>
    <w:rsid w:val="006C07E5"/>
    <w:rsid w:val="00792761"/>
    <w:rsid w:val="00876F67"/>
    <w:rsid w:val="00AF0502"/>
    <w:rsid w:val="00B4460D"/>
    <w:rsid w:val="00C05826"/>
    <w:rsid w:val="00D72983"/>
    <w:rsid w:val="00E6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C73F"/>
  <w15:chartTrackingRefBased/>
  <w15:docId w15:val="{0D3BB997-E775-4CC3-B3B1-68CF419A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C07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Jebáčková</dc:creator>
  <cp:keywords/>
  <dc:description/>
  <cp:lastModifiedBy>Nela Jebáčková</cp:lastModifiedBy>
  <cp:revision>8</cp:revision>
  <dcterms:created xsi:type="dcterms:W3CDTF">2023-01-05T10:50:00Z</dcterms:created>
  <dcterms:modified xsi:type="dcterms:W3CDTF">2023-01-05T11:36:00Z</dcterms:modified>
</cp:coreProperties>
</file>