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52A0" w14:textId="32EFDFDE" w:rsidR="00C7419C" w:rsidRDefault="00C7419C" w:rsidP="00C7419C">
      <w:pPr>
        <w:pStyle w:val="Nadpis4"/>
      </w:pPr>
      <w:r>
        <w:t xml:space="preserve">Příklad </w:t>
      </w:r>
    </w:p>
    <w:p w14:paraId="53592E17" w14:textId="566F14EF" w:rsidR="00C45F26" w:rsidRDefault="00C45F26" w:rsidP="0021008A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 xml:space="preserve">Níže vidíte vybrané trestné činy, ale také </w:t>
      </w:r>
      <w:r w:rsidR="00356E9E">
        <w:rPr>
          <w:rFonts w:eastAsia="Times New Roman" w:cs="Arial"/>
          <w:b/>
          <w:color w:val="000000"/>
          <w:szCs w:val="20"/>
        </w:rPr>
        <w:t>něco, co není trestným činem</w:t>
      </w:r>
      <w:r>
        <w:rPr>
          <w:rFonts w:eastAsia="Times New Roman" w:cs="Arial"/>
          <w:b/>
          <w:color w:val="000000"/>
          <w:szCs w:val="20"/>
        </w:rPr>
        <w:t>. Zkuste seřadit trestné činy do těch, za který Vám hrozí nejvyšší trest odnětí svobody, až po situace, ve kterých se nejedná o trestný čin.</w:t>
      </w:r>
      <w:r w:rsidR="00DC7F2B">
        <w:rPr>
          <w:rFonts w:eastAsia="Times New Roman" w:cs="Arial"/>
          <w:b/>
          <w:color w:val="000000"/>
          <w:szCs w:val="20"/>
        </w:rPr>
        <w:t xml:space="preserve"> Některé trestné činy jsou záměrně uspořádány vedle sebe, abyste laickým pohledem posoudili jejich intenzitu. Doporučuji tak nejprve z nabízených </w:t>
      </w:r>
      <w:r w:rsidR="008D4379">
        <w:rPr>
          <w:rFonts w:eastAsia="Times New Roman" w:cs="Arial"/>
          <w:b/>
          <w:color w:val="000000"/>
          <w:szCs w:val="20"/>
        </w:rPr>
        <w:t>možností</w:t>
      </w:r>
      <w:r w:rsidR="00DC7F2B">
        <w:rPr>
          <w:rFonts w:eastAsia="Times New Roman" w:cs="Arial"/>
          <w:b/>
          <w:color w:val="000000"/>
          <w:szCs w:val="20"/>
        </w:rPr>
        <w:t xml:space="preserve"> se zamyslet nad nejzávažnějším trestným činem a až následně přiřazovat do tabulky. </w:t>
      </w:r>
    </w:p>
    <w:p w14:paraId="1663DCD2" w14:textId="3508B041" w:rsidR="00DC7F2B" w:rsidRPr="00356E9E" w:rsidRDefault="008D4379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  <w:u w:val="single"/>
        </w:rPr>
      </w:pPr>
      <w:r w:rsidRPr="008D4379">
        <w:rPr>
          <w:rFonts w:eastAsia="Times New Roman" w:cs="Arial"/>
          <w:bCs/>
          <w:color w:val="000000"/>
          <w:szCs w:val="20"/>
        </w:rPr>
        <w:t xml:space="preserve">zabití – </w:t>
      </w:r>
      <w:r w:rsidR="00C45F26" w:rsidRPr="008D4379">
        <w:rPr>
          <w:rFonts w:eastAsia="Times New Roman" w:cs="Arial"/>
          <w:bCs/>
          <w:color w:val="000000"/>
          <w:szCs w:val="20"/>
        </w:rPr>
        <w:t>vražda zletilé osoby</w:t>
      </w:r>
      <w:r w:rsidR="00DC7F2B" w:rsidRPr="008D4379">
        <w:rPr>
          <w:rFonts w:eastAsia="Times New Roman" w:cs="Arial"/>
          <w:bCs/>
          <w:color w:val="000000"/>
          <w:szCs w:val="20"/>
        </w:rPr>
        <w:t xml:space="preserve"> –</w:t>
      </w:r>
      <w:r w:rsidR="00C45F26" w:rsidRPr="008D4379">
        <w:rPr>
          <w:rFonts w:eastAsia="Times New Roman" w:cs="Arial"/>
          <w:bCs/>
          <w:color w:val="000000"/>
          <w:szCs w:val="20"/>
        </w:rPr>
        <w:t xml:space="preserve"> </w:t>
      </w:r>
      <w:r w:rsidR="00DC7F2B" w:rsidRPr="008D4379">
        <w:rPr>
          <w:rFonts w:eastAsia="Times New Roman" w:cs="Arial"/>
          <w:bCs/>
          <w:color w:val="000000"/>
          <w:szCs w:val="20"/>
        </w:rPr>
        <w:t xml:space="preserve">vražda dítěte (13 let) – </w:t>
      </w:r>
      <w:r w:rsidR="00C45F26" w:rsidRPr="008D4379">
        <w:rPr>
          <w:rFonts w:eastAsia="Times New Roman" w:cs="Arial"/>
          <w:bCs/>
          <w:color w:val="000000"/>
          <w:szCs w:val="20"/>
        </w:rPr>
        <w:t>vražda novorozeného dítěte matkou bezprostředně po porodu</w:t>
      </w:r>
      <w:r w:rsidRPr="008D4379">
        <w:rPr>
          <w:rFonts w:eastAsia="Times New Roman" w:cs="Arial"/>
          <w:bCs/>
          <w:color w:val="000000"/>
          <w:szCs w:val="20"/>
        </w:rPr>
        <w:t xml:space="preserve"> – usmrcení z</w:t>
      </w:r>
      <w:r w:rsidR="00356E9E">
        <w:rPr>
          <w:rFonts w:eastAsia="Times New Roman" w:cs="Arial"/>
          <w:bCs/>
          <w:color w:val="000000"/>
          <w:szCs w:val="20"/>
        </w:rPr>
        <w:t> </w:t>
      </w:r>
      <w:r w:rsidRPr="008D4379">
        <w:rPr>
          <w:rFonts w:eastAsia="Times New Roman" w:cs="Arial"/>
          <w:bCs/>
          <w:color w:val="000000"/>
          <w:szCs w:val="20"/>
        </w:rPr>
        <w:t>nedbalosti</w:t>
      </w:r>
    </w:p>
    <w:p w14:paraId="706DC00D" w14:textId="46E96399" w:rsidR="00356E9E" w:rsidRPr="00356E9E" w:rsidRDefault="00356E9E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loupež (tj. zmocnění se cizí věci za pomocí násilí či pohrůžky násilí) </w:t>
      </w:r>
      <w:r w:rsidRPr="00DC7F2B">
        <w:rPr>
          <w:rFonts w:eastAsia="Times New Roman" w:cs="Arial"/>
          <w:bCs/>
          <w:color w:val="000000"/>
          <w:szCs w:val="20"/>
        </w:rPr>
        <w:t xml:space="preserve">– </w:t>
      </w:r>
      <w:r>
        <w:rPr>
          <w:rFonts w:eastAsia="Times New Roman" w:cs="Arial"/>
          <w:bCs/>
          <w:color w:val="000000"/>
          <w:szCs w:val="20"/>
        </w:rPr>
        <w:t>krádež věci v hodnotě 6 000 Kč</w:t>
      </w:r>
      <w:r w:rsidRPr="00DC7F2B">
        <w:rPr>
          <w:rFonts w:eastAsia="Times New Roman" w:cs="Arial"/>
          <w:bCs/>
          <w:color w:val="000000"/>
          <w:szCs w:val="20"/>
        </w:rPr>
        <w:t xml:space="preserve"> – </w:t>
      </w:r>
      <w:r>
        <w:rPr>
          <w:rFonts w:eastAsia="Times New Roman" w:cs="Arial"/>
          <w:bCs/>
          <w:color w:val="000000"/>
          <w:szCs w:val="20"/>
        </w:rPr>
        <w:t>krádež věci v hodnotě 12 000 Kč</w:t>
      </w:r>
      <w:r w:rsidRPr="00DC7F2B">
        <w:rPr>
          <w:rFonts w:eastAsia="Times New Roman" w:cs="Arial"/>
          <w:bCs/>
          <w:color w:val="000000"/>
          <w:szCs w:val="20"/>
        </w:rPr>
        <w:t xml:space="preserve"> – </w:t>
      </w:r>
      <w:r>
        <w:rPr>
          <w:rFonts w:eastAsia="Times New Roman" w:cs="Arial"/>
          <w:bCs/>
          <w:color w:val="000000"/>
          <w:szCs w:val="20"/>
        </w:rPr>
        <w:t xml:space="preserve">krádež 10 000 000 Kč </w:t>
      </w:r>
    </w:p>
    <w:p w14:paraId="79E26909" w14:textId="11CAEC89" w:rsidR="00DC7F2B" w:rsidRDefault="00DC7F2B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prostituce v blízkosti základní školy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znásilnění s nožem v ruce nebo na dítěti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znásilnění zletilé osoby bez použití zbraně</w:t>
      </w:r>
    </w:p>
    <w:p w14:paraId="7893180B" w14:textId="5CDA9B66" w:rsidR="008D4379" w:rsidRDefault="008D4379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týrání psa na zahradě domu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týrání kočky na náměstí v centru města – týrání dítěte (6 let)</w:t>
      </w:r>
      <w:r w:rsidR="00356E9E">
        <w:rPr>
          <w:rFonts w:eastAsia="Times New Roman" w:cs="Arial"/>
          <w:bCs/>
          <w:color w:val="000000"/>
          <w:szCs w:val="20"/>
        </w:rPr>
        <w:t xml:space="preserve"> – zanedbání povinné výživy dítěte (6 let) úmyslně po dobu delší jak 4 měsíce</w:t>
      </w:r>
    </w:p>
    <w:p w14:paraId="2DC107E5" w14:textId="6A421F07" w:rsidR="008D3A80" w:rsidRDefault="008D3A80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šíření HIV úmyslně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nabízení pervitinu</w:t>
      </w:r>
    </w:p>
    <w:p w14:paraId="05AD3AEB" w14:textId="49888FA4" w:rsidR="008D3A80" w:rsidRDefault="008D3A80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navádění vězně k útěku z vězení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služba v cizích ozbrojených silách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 w:rsidR="00877929">
        <w:rPr>
          <w:rFonts w:eastAsia="Times New Roman" w:cs="Arial"/>
          <w:bCs/>
          <w:color w:val="000000"/>
          <w:szCs w:val="20"/>
        </w:rPr>
        <w:t xml:space="preserve"> popírání genocidy</w:t>
      </w:r>
    </w:p>
    <w:p w14:paraId="370D2851" w14:textId="77777777" w:rsidR="00455C0D" w:rsidRDefault="00356E9E" w:rsidP="00455C0D">
      <w:pPr>
        <w:pStyle w:val="Odstavecseseznamem"/>
        <w:numPr>
          <w:ilvl w:val="0"/>
          <w:numId w:val="29"/>
        </w:numPr>
        <w:rPr>
          <w:rFonts w:eastAsia="Times New Roman" w:cs="Arial"/>
          <w:bCs/>
          <w:color w:val="000000"/>
          <w:szCs w:val="20"/>
        </w:rPr>
      </w:pPr>
      <w:r w:rsidRPr="00455C0D">
        <w:rPr>
          <w:rFonts w:eastAsia="Times New Roman" w:cs="Arial"/>
          <w:bCs/>
          <w:color w:val="000000"/>
          <w:szCs w:val="20"/>
        </w:rPr>
        <w:t xml:space="preserve">pomluva, která značnou měrou </w:t>
      </w:r>
      <w:proofErr w:type="gramStart"/>
      <w:r w:rsidRPr="00455C0D">
        <w:rPr>
          <w:rFonts w:eastAsia="Times New Roman" w:cs="Arial"/>
          <w:bCs/>
          <w:color w:val="000000"/>
          <w:szCs w:val="20"/>
        </w:rPr>
        <w:t>naruší</w:t>
      </w:r>
      <w:proofErr w:type="gramEnd"/>
      <w:r w:rsidRPr="00455C0D">
        <w:rPr>
          <w:rFonts w:eastAsia="Times New Roman" w:cs="Arial"/>
          <w:bCs/>
          <w:color w:val="000000"/>
          <w:szCs w:val="20"/>
        </w:rPr>
        <w:t xml:space="preserve"> vážnost osoby – </w:t>
      </w:r>
      <w:r w:rsidR="00455C0D" w:rsidRPr="00356E9E">
        <w:rPr>
          <w:rFonts w:eastAsia="Times New Roman" w:cs="Arial"/>
          <w:bCs/>
          <w:color w:val="000000"/>
          <w:szCs w:val="20"/>
        </w:rPr>
        <w:t>pomluva, která značnou měrou nenaruší vážnost osoby</w:t>
      </w:r>
    </w:p>
    <w:p w14:paraId="0ED07AB4" w14:textId="77777777" w:rsidR="00455C0D" w:rsidRDefault="00455C0D" w:rsidP="00455C0D">
      <w:pPr>
        <w:rPr>
          <w:rFonts w:eastAsia="Times New Roman" w:cs="Arial"/>
          <w:bCs/>
          <w:color w:val="000000"/>
          <w:szCs w:val="20"/>
        </w:rPr>
      </w:pPr>
    </w:p>
    <w:p w14:paraId="584A348D" w14:textId="6F00059B" w:rsidR="003D76FD" w:rsidRPr="00455C0D" w:rsidRDefault="003D76FD" w:rsidP="00455C0D">
      <w:pPr>
        <w:rPr>
          <w:rFonts w:eastAsia="Times New Roman" w:cs="Arial"/>
          <w:bCs/>
          <w:color w:val="000000"/>
          <w:szCs w:val="20"/>
        </w:rPr>
      </w:pPr>
    </w:p>
    <w:p w14:paraId="6A3BC45E" w14:textId="11E93BBE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3BA5A996" w14:textId="5D67B6DB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6EDEE7D1" w14:textId="78702B38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0236EB93" w14:textId="0FF80CFE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3A1734A8" w14:textId="274BED58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26DD1A6B" w14:textId="0B4B3F5C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60CA60A5" w14:textId="4EEA8AEF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16E0C95F" w14:textId="4899ED1F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542A8D29" w14:textId="7F7641FF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76CEC740" w14:textId="75BEC693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32D4FDFF" w14:textId="3020FE92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7CD30632" w14:textId="46A1A03A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418CB8D9" w14:textId="4E9C2643" w:rsid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5774B27A" w14:textId="77777777" w:rsidR="003D76FD" w:rsidRPr="003D76FD" w:rsidRDefault="003D76FD" w:rsidP="003D76FD">
      <w:pPr>
        <w:rPr>
          <w:rFonts w:eastAsia="Times New Roman" w:cs="Arial"/>
          <w:bCs/>
          <w:color w:val="000000"/>
          <w:szCs w:val="20"/>
        </w:rPr>
      </w:pPr>
    </w:p>
    <w:p w14:paraId="174504D8" w14:textId="77777777" w:rsidR="00356E9E" w:rsidRPr="00356E9E" w:rsidRDefault="00356E9E" w:rsidP="00356E9E">
      <w:pPr>
        <w:pStyle w:val="Odstavecseseznamem"/>
        <w:numPr>
          <w:ilvl w:val="0"/>
          <w:numId w:val="0"/>
        </w:numPr>
        <w:ind w:left="720"/>
        <w:rPr>
          <w:rFonts w:eastAsia="Times New Roman" w:cs="Arial"/>
          <w:bCs/>
          <w:color w:val="00000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C45F26" w14:paraId="6D0D2950" w14:textId="77777777" w:rsidTr="00C45F26">
        <w:tc>
          <w:tcPr>
            <w:tcW w:w="4587" w:type="dxa"/>
          </w:tcPr>
          <w:p w14:paraId="504A26F3" w14:textId="48A95524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lastRenderedPageBreak/>
              <w:t>Vražda dítěte (13 let)</w:t>
            </w:r>
          </w:p>
        </w:tc>
        <w:tc>
          <w:tcPr>
            <w:tcW w:w="4587" w:type="dxa"/>
          </w:tcPr>
          <w:p w14:paraId="47C50993" w14:textId="45F56A09" w:rsidR="00C45F26" w:rsidRPr="00C45F26" w:rsidRDefault="00C45F26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C45F26">
              <w:rPr>
                <w:rFonts w:eastAsia="Times New Roman" w:cs="Arial"/>
                <w:bCs/>
                <w:color w:val="000000"/>
                <w:szCs w:val="20"/>
              </w:rPr>
              <w:t>15 až 20 let, výjimečný trest</w:t>
            </w:r>
          </w:p>
        </w:tc>
      </w:tr>
      <w:tr w:rsidR="00C45F26" w14:paraId="31A522FF" w14:textId="77777777" w:rsidTr="00C45F26">
        <w:tc>
          <w:tcPr>
            <w:tcW w:w="4587" w:type="dxa"/>
          </w:tcPr>
          <w:p w14:paraId="2CF6C4E5" w14:textId="5823F8A6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Vražda zletilé osoby</w:t>
            </w:r>
          </w:p>
        </w:tc>
        <w:tc>
          <w:tcPr>
            <w:tcW w:w="4587" w:type="dxa"/>
          </w:tcPr>
          <w:p w14:paraId="11EC4F26" w14:textId="351C3784" w:rsidR="00C45F26" w:rsidRPr="00C45F26" w:rsidRDefault="00C45F26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C45F26">
              <w:rPr>
                <w:rFonts w:eastAsia="Times New Roman" w:cs="Arial"/>
                <w:bCs/>
                <w:color w:val="000000"/>
                <w:szCs w:val="20"/>
              </w:rPr>
              <w:t>10 až 18 let</w:t>
            </w:r>
          </w:p>
        </w:tc>
      </w:tr>
      <w:tr w:rsidR="00C45F26" w14:paraId="0457C202" w14:textId="77777777" w:rsidTr="00C45F26">
        <w:tc>
          <w:tcPr>
            <w:tcW w:w="4587" w:type="dxa"/>
          </w:tcPr>
          <w:p w14:paraId="273C6156" w14:textId="41F16982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 xml:space="preserve">Zabití </w:t>
            </w:r>
          </w:p>
        </w:tc>
        <w:tc>
          <w:tcPr>
            <w:tcW w:w="4587" w:type="dxa"/>
          </w:tcPr>
          <w:p w14:paraId="526EEBC5" w14:textId="4AE7E81F" w:rsidR="00C45F26" w:rsidRPr="00F80EEF" w:rsidRDefault="008D4379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3 až 10 let</w:t>
            </w:r>
          </w:p>
        </w:tc>
      </w:tr>
      <w:tr w:rsidR="008D4379" w14:paraId="66AC3D5D" w14:textId="77777777" w:rsidTr="00C45F26">
        <w:tc>
          <w:tcPr>
            <w:tcW w:w="4587" w:type="dxa"/>
          </w:tcPr>
          <w:p w14:paraId="35BA673F" w14:textId="56F00575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10 000 000 Kč</w:t>
            </w:r>
          </w:p>
        </w:tc>
        <w:tc>
          <w:tcPr>
            <w:tcW w:w="4587" w:type="dxa"/>
          </w:tcPr>
          <w:p w14:paraId="4B17AF48" w14:textId="28F0128F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5 až 10 let</w:t>
            </w:r>
          </w:p>
        </w:tc>
      </w:tr>
      <w:tr w:rsidR="008D4379" w14:paraId="430527F7" w14:textId="77777777" w:rsidTr="00C45F26">
        <w:tc>
          <w:tcPr>
            <w:tcW w:w="4587" w:type="dxa"/>
          </w:tcPr>
          <w:p w14:paraId="78BAFB50" w14:textId="68BA68C7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Loupež</w:t>
            </w:r>
          </w:p>
        </w:tc>
        <w:tc>
          <w:tcPr>
            <w:tcW w:w="4587" w:type="dxa"/>
          </w:tcPr>
          <w:p w14:paraId="384826CC" w14:textId="1D04B372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F80EEF">
              <w:rPr>
                <w:rFonts w:eastAsia="Times New Roman" w:cs="Arial"/>
                <w:bCs/>
                <w:color w:val="000000"/>
                <w:szCs w:val="20"/>
              </w:rPr>
              <w:t>2 až 10 let</w:t>
            </w:r>
          </w:p>
        </w:tc>
      </w:tr>
      <w:tr w:rsidR="008D4379" w14:paraId="4A4B04AF" w14:textId="77777777" w:rsidTr="00C45F26">
        <w:tc>
          <w:tcPr>
            <w:tcW w:w="4587" w:type="dxa"/>
          </w:tcPr>
          <w:p w14:paraId="37DB0FFD" w14:textId="5624677E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>Z</w:t>
            </w:r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násilnění s nožem v ruce </w:t>
            </w:r>
            <w:r w:rsidRPr="00455C0D">
              <w:rPr>
                <w:rFonts w:eastAsia="Times New Roman" w:cs="Arial"/>
                <w:b/>
                <w:color w:val="000000"/>
                <w:szCs w:val="20"/>
              </w:rPr>
              <w:t>/ nebo</w:t>
            </w:r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 na dítěti</w:t>
            </w:r>
          </w:p>
        </w:tc>
        <w:tc>
          <w:tcPr>
            <w:tcW w:w="4587" w:type="dxa"/>
          </w:tcPr>
          <w:p w14:paraId="6A012DE8" w14:textId="5864D86E" w:rsidR="008D4379" w:rsidRDefault="008D4379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F80EEF">
              <w:rPr>
                <w:rFonts w:eastAsia="Times New Roman" w:cs="Arial"/>
                <w:bCs/>
                <w:color w:val="000000"/>
                <w:szCs w:val="20"/>
              </w:rPr>
              <w:t>2 až 10 let</w:t>
            </w:r>
          </w:p>
        </w:tc>
      </w:tr>
      <w:tr w:rsidR="008D4379" w14:paraId="5235FBE8" w14:textId="77777777" w:rsidTr="00C45F26">
        <w:tc>
          <w:tcPr>
            <w:tcW w:w="4587" w:type="dxa"/>
          </w:tcPr>
          <w:p w14:paraId="3AFF7A87" w14:textId="507A4375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>V</w:t>
            </w:r>
            <w:r w:rsidRPr="00455C0D">
              <w:rPr>
                <w:rFonts w:eastAsia="Times New Roman" w:cs="Arial"/>
                <w:b/>
                <w:color w:val="000000"/>
                <w:szCs w:val="20"/>
              </w:rPr>
              <w:t>ražda novorozeného dítěte matkou bezprostředně po porodu</w:t>
            </w:r>
          </w:p>
        </w:tc>
        <w:tc>
          <w:tcPr>
            <w:tcW w:w="4587" w:type="dxa"/>
          </w:tcPr>
          <w:p w14:paraId="760C556C" w14:textId="2FCFE0C2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DC7F2B">
              <w:rPr>
                <w:rFonts w:eastAsia="Times New Roman" w:cs="Arial"/>
                <w:bCs/>
                <w:color w:val="000000"/>
                <w:szCs w:val="20"/>
              </w:rPr>
              <w:t>3 až 8 let</w:t>
            </w:r>
          </w:p>
        </w:tc>
      </w:tr>
      <w:tr w:rsidR="008D4379" w14:paraId="60FBA01E" w14:textId="77777777" w:rsidTr="00C45F26">
        <w:tc>
          <w:tcPr>
            <w:tcW w:w="4587" w:type="dxa"/>
          </w:tcPr>
          <w:p w14:paraId="7C0DCDDE" w14:textId="5CDDEBD3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dítěte (6 let)</w:t>
            </w:r>
          </w:p>
        </w:tc>
        <w:tc>
          <w:tcPr>
            <w:tcW w:w="4587" w:type="dxa"/>
          </w:tcPr>
          <w:p w14:paraId="389FAEA4" w14:textId="46F64A2B" w:rsidR="008D4379" w:rsidRPr="008D3A80" w:rsidRDefault="008D3A80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1 až 5 let</w:t>
            </w:r>
          </w:p>
        </w:tc>
      </w:tr>
      <w:tr w:rsidR="00B167A2" w14:paraId="74127D17" w14:textId="77777777" w:rsidTr="00C45F26">
        <w:tc>
          <w:tcPr>
            <w:tcW w:w="4587" w:type="dxa"/>
          </w:tcPr>
          <w:p w14:paraId="0D791916" w14:textId="569A37F9" w:rsidR="00B167A2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kočky na veřejnosti</w:t>
            </w:r>
          </w:p>
        </w:tc>
        <w:tc>
          <w:tcPr>
            <w:tcW w:w="4587" w:type="dxa"/>
          </w:tcPr>
          <w:p w14:paraId="79C42027" w14:textId="67983CEF" w:rsidR="00B167A2" w:rsidRPr="008D3A80" w:rsidRDefault="00B167A2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1 až 5 let</w:t>
            </w:r>
          </w:p>
        </w:tc>
      </w:tr>
      <w:tr w:rsidR="008D3A80" w14:paraId="56B6A3D1" w14:textId="77777777" w:rsidTr="00C45F26">
        <w:tc>
          <w:tcPr>
            <w:tcW w:w="4587" w:type="dxa"/>
          </w:tcPr>
          <w:p w14:paraId="1C35C6C6" w14:textId="2570611D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Nabízení pervitinu</w:t>
            </w:r>
          </w:p>
        </w:tc>
        <w:tc>
          <w:tcPr>
            <w:tcW w:w="4587" w:type="dxa"/>
          </w:tcPr>
          <w:p w14:paraId="56174B75" w14:textId="1FA715C3" w:rsidR="008D3A80" w:rsidRPr="008D3A80" w:rsidRDefault="008D3A80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1 až 5 let nebo peněžitý trest</w:t>
            </w:r>
          </w:p>
        </w:tc>
      </w:tr>
      <w:tr w:rsidR="008D3A80" w14:paraId="42135E8F" w14:textId="77777777" w:rsidTr="00C45F26">
        <w:tc>
          <w:tcPr>
            <w:tcW w:w="4587" w:type="dxa"/>
          </w:tcPr>
          <w:p w14:paraId="5689015C" w14:textId="7F5CDFF1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Znásilnění</w:t>
            </w:r>
          </w:p>
        </w:tc>
        <w:tc>
          <w:tcPr>
            <w:tcW w:w="4587" w:type="dxa"/>
          </w:tcPr>
          <w:p w14:paraId="610619A9" w14:textId="0589B7BA" w:rsidR="008D3A80" w:rsidRPr="008D3A80" w:rsidRDefault="00B167A2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6 měsíců až 5 let</w:t>
            </w:r>
          </w:p>
        </w:tc>
      </w:tr>
      <w:tr w:rsidR="008D3A80" w14:paraId="3E297903" w14:textId="77777777" w:rsidTr="00C45F26">
        <w:tc>
          <w:tcPr>
            <w:tcW w:w="4587" w:type="dxa"/>
          </w:tcPr>
          <w:p w14:paraId="37B75A60" w14:textId="22DA6D2B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Služba v cizích ozbrojených silách</w:t>
            </w:r>
          </w:p>
        </w:tc>
        <w:tc>
          <w:tcPr>
            <w:tcW w:w="4587" w:type="dxa"/>
          </w:tcPr>
          <w:p w14:paraId="1012D95D" w14:textId="50667455" w:rsidR="008D3A80" w:rsidRPr="008D3A80" w:rsidRDefault="00B167A2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0 až 5 let</w:t>
            </w:r>
          </w:p>
        </w:tc>
      </w:tr>
      <w:tr w:rsidR="008D3A80" w14:paraId="57250EEF" w14:textId="77777777" w:rsidTr="00C45F26">
        <w:tc>
          <w:tcPr>
            <w:tcW w:w="4587" w:type="dxa"/>
          </w:tcPr>
          <w:p w14:paraId="581432B8" w14:textId="18DBBC7B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Popírání genocidy</w:t>
            </w:r>
          </w:p>
        </w:tc>
        <w:tc>
          <w:tcPr>
            <w:tcW w:w="4587" w:type="dxa"/>
          </w:tcPr>
          <w:p w14:paraId="19EA9363" w14:textId="052FA23B" w:rsidR="008D3A80" w:rsidRPr="008D3A80" w:rsidRDefault="00877929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6 měsíců až 3 roky</w:t>
            </w:r>
          </w:p>
        </w:tc>
      </w:tr>
      <w:tr w:rsidR="00356E9E" w14:paraId="77D0AA99" w14:textId="77777777" w:rsidTr="00C45F26">
        <w:tc>
          <w:tcPr>
            <w:tcW w:w="4587" w:type="dxa"/>
          </w:tcPr>
          <w:p w14:paraId="7AD940F5" w14:textId="03612588" w:rsidR="00356E9E" w:rsidRDefault="00455C0D" w:rsidP="00356E9E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psa na zahradě</w:t>
            </w:r>
          </w:p>
        </w:tc>
        <w:tc>
          <w:tcPr>
            <w:tcW w:w="4587" w:type="dxa"/>
          </w:tcPr>
          <w:p w14:paraId="7B9E0271" w14:textId="6377DA6C" w:rsidR="00356E9E" w:rsidRPr="008D3A80" w:rsidRDefault="003D76FD" w:rsidP="00356E9E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6 měsíců až 3 roky</w:t>
            </w:r>
          </w:p>
        </w:tc>
      </w:tr>
      <w:tr w:rsidR="00356E9E" w14:paraId="67B53F47" w14:textId="77777777" w:rsidTr="00C45F26">
        <w:tc>
          <w:tcPr>
            <w:tcW w:w="4587" w:type="dxa"/>
          </w:tcPr>
          <w:p w14:paraId="1B2DB209" w14:textId="29F526CB" w:rsidR="00356E9E" w:rsidRDefault="00455C0D" w:rsidP="00356E9E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Šíření HIV</w:t>
            </w:r>
          </w:p>
        </w:tc>
        <w:tc>
          <w:tcPr>
            <w:tcW w:w="4587" w:type="dxa"/>
          </w:tcPr>
          <w:p w14:paraId="4313BFE3" w14:textId="4D398B98" w:rsidR="00356E9E" w:rsidRPr="008D3A80" w:rsidRDefault="003D76FD" w:rsidP="00356E9E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6 měsíců až 3 roky nebo zákaz činnosti</w:t>
            </w:r>
          </w:p>
        </w:tc>
      </w:tr>
      <w:tr w:rsidR="003D76FD" w14:paraId="19F9FCA7" w14:textId="77777777" w:rsidTr="00C45F26">
        <w:tc>
          <w:tcPr>
            <w:tcW w:w="4587" w:type="dxa"/>
          </w:tcPr>
          <w:p w14:paraId="2F498280" w14:textId="14357074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Usmrcení z nedbalosti</w:t>
            </w:r>
          </w:p>
        </w:tc>
        <w:tc>
          <w:tcPr>
            <w:tcW w:w="4587" w:type="dxa"/>
          </w:tcPr>
          <w:p w14:paraId="32203E12" w14:textId="5A4A120E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0 až 3 roky nebo zákaz činnosti</w:t>
            </w:r>
          </w:p>
        </w:tc>
      </w:tr>
      <w:tr w:rsidR="003D76FD" w14:paraId="116A9D62" w14:textId="77777777" w:rsidTr="00C45F26">
        <w:tc>
          <w:tcPr>
            <w:tcW w:w="4587" w:type="dxa"/>
          </w:tcPr>
          <w:p w14:paraId="7769D460" w14:textId="737D1CD7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Navádění vězně k útěku</w:t>
            </w:r>
          </w:p>
        </w:tc>
        <w:tc>
          <w:tcPr>
            <w:tcW w:w="4587" w:type="dxa"/>
          </w:tcPr>
          <w:p w14:paraId="320553BF" w14:textId="66A38457" w:rsidR="003D76FD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0 až 3 roky nebo zákaz činnosti</w:t>
            </w:r>
          </w:p>
        </w:tc>
      </w:tr>
      <w:tr w:rsidR="003D76FD" w14:paraId="1D34B856" w14:textId="77777777" w:rsidTr="00C45F26">
        <w:tc>
          <w:tcPr>
            <w:tcW w:w="4587" w:type="dxa"/>
          </w:tcPr>
          <w:p w14:paraId="43BADC16" w14:textId="44C0AAE5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Prostituce v blízkosti ZŠ</w:t>
            </w:r>
          </w:p>
        </w:tc>
        <w:tc>
          <w:tcPr>
            <w:tcW w:w="4587" w:type="dxa"/>
          </w:tcPr>
          <w:p w14:paraId="729A1C18" w14:textId="3B0B324B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0 až 2 léta</w:t>
            </w:r>
          </w:p>
        </w:tc>
      </w:tr>
      <w:tr w:rsidR="003D76FD" w14:paraId="44C33C09" w14:textId="77777777" w:rsidTr="00C45F26">
        <w:tc>
          <w:tcPr>
            <w:tcW w:w="4587" w:type="dxa"/>
          </w:tcPr>
          <w:p w14:paraId="0A907936" w14:textId="4DB95B0E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Zanedbání povinné výživy</w:t>
            </w:r>
          </w:p>
        </w:tc>
        <w:tc>
          <w:tcPr>
            <w:tcW w:w="4587" w:type="dxa"/>
          </w:tcPr>
          <w:p w14:paraId="6386C868" w14:textId="031E91FA" w:rsidR="003D76FD" w:rsidRDefault="003D76F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0 až 2 léta</w:t>
            </w:r>
          </w:p>
        </w:tc>
      </w:tr>
      <w:tr w:rsidR="003D76FD" w14:paraId="475E2C40" w14:textId="77777777" w:rsidTr="00C45F26">
        <w:tc>
          <w:tcPr>
            <w:tcW w:w="4587" w:type="dxa"/>
          </w:tcPr>
          <w:p w14:paraId="10E30196" w14:textId="3D37532E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12 000 Kč</w:t>
            </w:r>
          </w:p>
        </w:tc>
        <w:tc>
          <w:tcPr>
            <w:tcW w:w="4587" w:type="dxa"/>
          </w:tcPr>
          <w:p w14:paraId="6FC08293" w14:textId="46D2E3BC" w:rsidR="003D76FD" w:rsidRDefault="003D76F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0 až 2 léta nebo zákaz činnosti nebo propadnutí věci</w:t>
            </w:r>
          </w:p>
        </w:tc>
      </w:tr>
      <w:tr w:rsidR="003D76FD" w14:paraId="0F9456E9" w14:textId="77777777" w:rsidTr="00C45F26">
        <w:tc>
          <w:tcPr>
            <w:tcW w:w="4587" w:type="dxa"/>
          </w:tcPr>
          <w:p w14:paraId="7A51A3EB" w14:textId="36B02BA3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Pomluva, </w:t>
            </w:r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která značnou měrou </w:t>
            </w:r>
            <w:proofErr w:type="gramStart"/>
            <w:r w:rsidRPr="00455C0D">
              <w:rPr>
                <w:rFonts w:eastAsia="Times New Roman" w:cs="Arial"/>
                <w:b/>
                <w:color w:val="000000"/>
                <w:szCs w:val="20"/>
              </w:rPr>
              <w:t>naruší</w:t>
            </w:r>
            <w:proofErr w:type="gramEnd"/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 vážnost osoby</w:t>
            </w:r>
          </w:p>
        </w:tc>
        <w:tc>
          <w:tcPr>
            <w:tcW w:w="4587" w:type="dxa"/>
          </w:tcPr>
          <w:p w14:paraId="290A6A14" w14:textId="64C3D191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0 až 1 rok</w:t>
            </w:r>
          </w:p>
        </w:tc>
      </w:tr>
      <w:tr w:rsidR="003D76FD" w14:paraId="659E259F" w14:textId="77777777" w:rsidTr="00C45F26">
        <w:tc>
          <w:tcPr>
            <w:tcW w:w="4587" w:type="dxa"/>
          </w:tcPr>
          <w:p w14:paraId="02D46DFE" w14:textId="4397B57C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6 000 Kč</w:t>
            </w:r>
          </w:p>
        </w:tc>
        <w:tc>
          <w:tcPr>
            <w:tcW w:w="4587" w:type="dxa"/>
          </w:tcPr>
          <w:p w14:paraId="2A8C5B7A" w14:textId="23777AD1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 w:rsidRPr="008D3A80">
              <w:rPr>
                <w:rFonts w:eastAsia="Times New Roman" w:cs="Arial"/>
                <w:bCs/>
                <w:color w:val="000000"/>
                <w:szCs w:val="20"/>
              </w:rPr>
              <w:t>přestupek</w:t>
            </w:r>
          </w:p>
        </w:tc>
      </w:tr>
      <w:tr w:rsidR="003D76FD" w14:paraId="5944A816" w14:textId="77777777" w:rsidTr="00C45F26">
        <w:tc>
          <w:tcPr>
            <w:tcW w:w="4587" w:type="dxa"/>
          </w:tcPr>
          <w:p w14:paraId="4D51EDB2" w14:textId="60D5A874" w:rsidR="003D76FD" w:rsidRPr="00455C0D" w:rsidRDefault="00455C0D" w:rsidP="00455C0D"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Pomluva, která značnou měrou </w:t>
            </w:r>
            <w:proofErr w:type="gramStart"/>
            <w:r w:rsidRPr="00455C0D">
              <w:rPr>
                <w:rFonts w:eastAsia="Times New Roman" w:cs="Arial"/>
                <w:b/>
                <w:color w:val="000000"/>
                <w:szCs w:val="20"/>
              </w:rPr>
              <w:t>nenaruší</w:t>
            </w:r>
            <w:proofErr w:type="gramEnd"/>
            <w:r w:rsidRPr="00455C0D">
              <w:rPr>
                <w:rFonts w:eastAsia="Times New Roman" w:cs="Arial"/>
                <w:b/>
                <w:color w:val="000000"/>
                <w:szCs w:val="20"/>
              </w:rPr>
              <w:t xml:space="preserve"> vážnost osoby</w:t>
            </w:r>
          </w:p>
        </w:tc>
        <w:tc>
          <w:tcPr>
            <w:tcW w:w="4587" w:type="dxa"/>
          </w:tcPr>
          <w:p w14:paraId="5B189623" w14:textId="4F724654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Cs w:val="20"/>
              </w:rPr>
              <w:t>občanskoprávní delikt</w:t>
            </w:r>
          </w:p>
        </w:tc>
      </w:tr>
    </w:tbl>
    <w:p w14:paraId="2F22D308" w14:textId="692BE0BA" w:rsidR="0021008A" w:rsidRPr="00436879" w:rsidRDefault="00C45F26" w:rsidP="0021008A">
      <w:r>
        <w:rPr>
          <w:rFonts w:eastAsia="Times New Roman" w:cs="Arial"/>
          <w:b/>
          <w:color w:val="000000"/>
          <w:szCs w:val="20"/>
        </w:rPr>
        <w:t xml:space="preserve"> </w:t>
      </w:r>
    </w:p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B81D" w14:textId="77777777" w:rsidR="006071AD" w:rsidRDefault="006071AD" w:rsidP="0036679C">
      <w:r>
        <w:separator/>
      </w:r>
    </w:p>
    <w:p w14:paraId="6045F0D2" w14:textId="77777777" w:rsidR="006071AD" w:rsidRDefault="006071AD"/>
  </w:endnote>
  <w:endnote w:type="continuationSeparator" w:id="0">
    <w:p w14:paraId="5C508588" w14:textId="77777777" w:rsidR="006071AD" w:rsidRDefault="006071AD" w:rsidP="0036679C">
      <w:r>
        <w:continuationSeparator/>
      </w:r>
    </w:p>
    <w:p w14:paraId="181F9A56" w14:textId="77777777" w:rsidR="006071AD" w:rsidRDefault="006071AD"/>
  </w:endnote>
  <w:endnote w:type="continuationNotice" w:id="1">
    <w:p w14:paraId="6ADAF0C8" w14:textId="77777777" w:rsidR="006071AD" w:rsidRDefault="006071AD" w:rsidP="0036679C"/>
    <w:p w14:paraId="6C5416F3" w14:textId="77777777" w:rsidR="006071AD" w:rsidRDefault="00607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119A" w14:textId="77777777" w:rsidR="006071AD" w:rsidRPr="00A510E1" w:rsidRDefault="006071AD" w:rsidP="0036679C">
      <w:r w:rsidRPr="00A510E1">
        <w:separator/>
      </w:r>
    </w:p>
  </w:footnote>
  <w:footnote w:type="continuationSeparator" w:id="0">
    <w:p w14:paraId="79D89BB4" w14:textId="77777777" w:rsidR="006071AD" w:rsidRDefault="006071AD" w:rsidP="0036679C">
      <w:r>
        <w:continuationSeparator/>
      </w:r>
    </w:p>
    <w:p w14:paraId="05DA4FCA" w14:textId="77777777" w:rsidR="006071AD" w:rsidRDefault="006071AD"/>
  </w:footnote>
  <w:footnote w:type="continuationNotice" w:id="1">
    <w:p w14:paraId="11A25998" w14:textId="77777777" w:rsidR="006071AD" w:rsidRDefault="006071AD" w:rsidP="0036679C"/>
    <w:p w14:paraId="1C53E3ED" w14:textId="77777777" w:rsidR="006071AD" w:rsidRDefault="00607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94D02"/>
    <w:multiLevelType w:val="hybridMultilevel"/>
    <w:tmpl w:val="F26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8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128572">
    <w:abstractNumId w:val="0"/>
  </w:num>
  <w:num w:numId="2" w16cid:durableId="2091265803">
    <w:abstractNumId w:val="27"/>
  </w:num>
  <w:num w:numId="3" w16cid:durableId="2128742266">
    <w:abstractNumId w:val="14"/>
  </w:num>
  <w:num w:numId="4" w16cid:durableId="25758208">
    <w:abstractNumId w:val="16"/>
  </w:num>
  <w:num w:numId="5" w16cid:durableId="576289686">
    <w:abstractNumId w:val="9"/>
  </w:num>
  <w:num w:numId="6" w16cid:durableId="772483392">
    <w:abstractNumId w:val="17"/>
  </w:num>
  <w:num w:numId="7" w16cid:durableId="562562654">
    <w:abstractNumId w:val="19"/>
  </w:num>
  <w:num w:numId="8" w16cid:durableId="392507691">
    <w:abstractNumId w:val="6"/>
  </w:num>
  <w:num w:numId="9" w16cid:durableId="1188449220">
    <w:abstractNumId w:val="18"/>
  </w:num>
  <w:num w:numId="10" w16cid:durableId="629825536">
    <w:abstractNumId w:val="10"/>
  </w:num>
  <w:num w:numId="11" w16cid:durableId="122507141">
    <w:abstractNumId w:val="26"/>
  </w:num>
  <w:num w:numId="12" w16cid:durableId="140269043">
    <w:abstractNumId w:val="7"/>
  </w:num>
  <w:num w:numId="13" w16cid:durableId="1932540698">
    <w:abstractNumId w:val="24"/>
  </w:num>
  <w:num w:numId="14" w16cid:durableId="671416595">
    <w:abstractNumId w:val="22"/>
  </w:num>
  <w:num w:numId="15" w16cid:durableId="1149636546">
    <w:abstractNumId w:val="25"/>
  </w:num>
  <w:num w:numId="16" w16cid:durableId="947548691">
    <w:abstractNumId w:val="8"/>
  </w:num>
  <w:num w:numId="17" w16cid:durableId="628167701">
    <w:abstractNumId w:val="4"/>
  </w:num>
  <w:num w:numId="18" w16cid:durableId="1583680116">
    <w:abstractNumId w:val="20"/>
  </w:num>
  <w:num w:numId="19" w16cid:durableId="262495680">
    <w:abstractNumId w:val="12"/>
  </w:num>
  <w:num w:numId="20" w16cid:durableId="1598826203">
    <w:abstractNumId w:val="1"/>
  </w:num>
  <w:num w:numId="21" w16cid:durableId="777333499">
    <w:abstractNumId w:val="28"/>
  </w:num>
  <w:num w:numId="22" w16cid:durableId="1349720378">
    <w:abstractNumId w:val="3"/>
  </w:num>
  <w:num w:numId="23" w16cid:durableId="994068998">
    <w:abstractNumId w:val="11"/>
  </w:num>
  <w:num w:numId="24" w16cid:durableId="180513537">
    <w:abstractNumId w:val="5"/>
  </w:num>
  <w:num w:numId="25" w16cid:durableId="1227062253">
    <w:abstractNumId w:val="2"/>
  </w:num>
  <w:num w:numId="26" w16cid:durableId="110058516">
    <w:abstractNumId w:val="15"/>
  </w:num>
  <w:num w:numId="27" w16cid:durableId="155732705">
    <w:abstractNumId w:val="23"/>
  </w:num>
  <w:num w:numId="28" w16cid:durableId="163396099">
    <w:abstractNumId w:val="13"/>
  </w:num>
  <w:num w:numId="29" w16cid:durableId="6121689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02D5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9E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6FD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C0D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3F9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071AD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29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3A80"/>
    <w:rsid w:val="008D4379"/>
    <w:rsid w:val="008D65CD"/>
    <w:rsid w:val="008E1AD6"/>
    <w:rsid w:val="008E23A4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104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67A2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5F26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78F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C7F2B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7763B"/>
    <w:rsid w:val="00E830B4"/>
    <w:rsid w:val="00E83919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5B5C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0EEF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129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53</cp:revision>
  <cp:lastPrinted>2023-04-03T13:41:00Z</cp:lastPrinted>
  <dcterms:created xsi:type="dcterms:W3CDTF">2022-02-17T09:54:00Z</dcterms:created>
  <dcterms:modified xsi:type="dcterms:W3CDTF">2023-04-24T13:50:00Z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