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571D" w14:textId="77777777" w:rsidR="004C5C1A" w:rsidRPr="00CC593D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b/>
          <w:szCs w:val="24"/>
          <w:lang w:eastAsia="cs-CZ"/>
        </w:rPr>
      </w:pPr>
      <w:bookmarkStart w:id="0" w:name="_GoBack"/>
      <w:bookmarkEnd w:id="0"/>
      <w:r w:rsidRPr="00CC593D">
        <w:rPr>
          <w:rFonts w:eastAsia="Times New Roman" w:cs="Times New Roman"/>
          <w:b/>
          <w:szCs w:val="24"/>
          <w:lang w:eastAsia="cs-CZ"/>
        </w:rPr>
        <w:t>561/2004 Sb.</w:t>
      </w:r>
    </w:p>
    <w:p w14:paraId="5233E20E" w14:textId="77777777" w:rsidR="004C5C1A" w:rsidRPr="00CC593D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b/>
          <w:szCs w:val="24"/>
          <w:lang w:eastAsia="cs-CZ"/>
        </w:rPr>
      </w:pPr>
      <w:r w:rsidRPr="00CC593D">
        <w:rPr>
          <w:rFonts w:eastAsia="Times New Roman" w:cs="Times New Roman"/>
          <w:b/>
          <w:szCs w:val="24"/>
          <w:lang w:eastAsia="cs-CZ"/>
        </w:rPr>
        <w:t>ZÁKON</w:t>
      </w:r>
    </w:p>
    <w:p w14:paraId="2B7409DB" w14:textId="77777777" w:rsidR="004C5C1A" w:rsidRPr="00CC593D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ze dne 24. září 2004</w:t>
      </w:r>
    </w:p>
    <w:p w14:paraId="1DAAD713" w14:textId="77777777" w:rsidR="004C5C1A" w:rsidRPr="004C5C1A" w:rsidRDefault="004C5C1A" w:rsidP="004C5C1A">
      <w:pPr>
        <w:spacing w:before="100" w:beforeAutospacing="1" w:after="100" w:afterAutospacing="1"/>
        <w:rPr>
          <w:rFonts w:eastAsia="Times New Roman" w:cs="Times New Roman"/>
          <w:b/>
          <w:sz w:val="22"/>
          <w:lang w:eastAsia="cs-CZ"/>
        </w:rPr>
      </w:pPr>
      <w:r w:rsidRPr="004C5C1A">
        <w:rPr>
          <w:rFonts w:eastAsia="Times New Roman" w:cs="Times New Roman"/>
          <w:b/>
          <w:sz w:val="22"/>
          <w:lang w:eastAsia="cs-CZ"/>
        </w:rPr>
        <w:t>o předškolním, základním, středním, vyšším odborném a jiném vzdělávání (školský zákon)</w:t>
      </w:r>
    </w:p>
    <w:p w14:paraId="3E09B670" w14:textId="77777777" w:rsidR="004C5C1A" w:rsidRDefault="004C5C1A" w:rsidP="004C5C1A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eastAsia="cs-CZ"/>
        </w:rPr>
      </w:pPr>
      <w:r w:rsidRPr="004C5C1A">
        <w:rPr>
          <w:rFonts w:eastAsia="Times New Roman" w:cs="Times New Roman"/>
          <w:sz w:val="20"/>
          <w:szCs w:val="20"/>
          <w:lang w:eastAsia="cs-CZ"/>
        </w:rPr>
        <w:t>ve znění zákona č. 383/2005 Sb., zákona č. 112/2006 Sb., zákona č. 158/2006 Sb., zákona č. 161/2006 Sb., zákona č. 165/2006 Sb., zákona č. 179/2006 Sb., zákona č. 342/2006 Sb., zákona č. 624/2006 Sb., zákona č. 217/2007 Sb., zákona č. 296/2007 Sb., zákona č. 343/2007 Sb., zákona č. 58/2008 Sb., zákona č. 126/2008 Sb., zákona č. 189/2008 Sb., zákona č. 242/2008 Sb., zákona č. 243/2008 Sb., zákona č. 306/2008 Sb., zákona č. 384/2008 Sb., zákona č. 49/2009 Sb., zákona č. 227/2009 Sb., zákona č. 378/2009 Sb., zákona č. 427/2010 Sb., zákona č. 73/2011 Sb., zákona č. 331/2011 Sb., zákona č. 375/2011 Sb., zákona č. 420/2011 Sb., zákona č. 458/2011 Sb., zákona č. 472/2011 Sb., zákona č. 53/2012 Sb., zákona č. 333/2012 Sb., zákona č. 370/2012 Sb., zákona č. 241/2013 Sb., zákonného opatření Senátu č. 344/2013 Sb., zákona č. 64/2014 Sb., zákona č. 250/2014 Sb., zákona č. 82/2015 Sb., zákona č. 178/2016 Sb., zákona č. 101/2017 Sb. a zákona č. 222/2017 Sb.</w:t>
      </w:r>
    </w:p>
    <w:p w14:paraId="15A8CBEB" w14:textId="77777777" w:rsidR="004C5C1A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32"/>
          <w:lang w:eastAsia="cs-CZ"/>
        </w:rPr>
      </w:pPr>
      <w:r>
        <w:rPr>
          <w:rFonts w:eastAsia="Times New Roman" w:cs="Times New Roman"/>
          <w:sz w:val="32"/>
          <w:szCs w:val="32"/>
          <w:lang w:eastAsia="cs-CZ"/>
        </w:rPr>
        <w:t>V Ý Ň A T K Y</w:t>
      </w:r>
    </w:p>
    <w:p w14:paraId="07A3B910" w14:textId="77777777" w:rsidR="004C5C1A" w:rsidRPr="004C5C1A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32"/>
          <w:lang w:eastAsia="cs-CZ"/>
        </w:rPr>
      </w:pPr>
    </w:p>
    <w:p w14:paraId="2EFF4141" w14:textId="77777777" w:rsidR="004C5C1A" w:rsidRPr="004C5C1A" w:rsidRDefault="004C5C1A" w:rsidP="004C5C1A">
      <w:pPr>
        <w:tabs>
          <w:tab w:val="left" w:pos="3675"/>
          <w:tab w:val="center" w:pos="4536"/>
        </w:tabs>
        <w:spacing w:before="100" w:beforeAutospacing="1" w:after="100" w:afterAutospacing="1"/>
        <w:jc w:val="left"/>
        <w:outlineLvl w:val="2"/>
        <w:rPr>
          <w:rFonts w:eastAsia="Times New Roman" w:cs="Times New Roman"/>
          <w:bCs/>
          <w:szCs w:val="24"/>
          <w:lang w:eastAsia="cs-CZ"/>
        </w:rPr>
      </w:pPr>
      <w:r w:rsidRPr="004C5C1A">
        <w:rPr>
          <w:rFonts w:eastAsia="Times New Roman" w:cs="Times New Roman"/>
          <w:bCs/>
          <w:szCs w:val="24"/>
          <w:lang w:eastAsia="cs-CZ"/>
        </w:rPr>
        <w:tab/>
      </w:r>
      <w:r w:rsidRPr="004C5C1A">
        <w:rPr>
          <w:rFonts w:eastAsia="Times New Roman" w:cs="Times New Roman"/>
          <w:bCs/>
          <w:szCs w:val="24"/>
          <w:lang w:eastAsia="cs-CZ"/>
        </w:rPr>
        <w:tab/>
        <w:t>ČÁST PRVNÍ</w:t>
      </w:r>
    </w:p>
    <w:p w14:paraId="1177150F" w14:textId="77777777" w:rsidR="004C5C1A" w:rsidRPr="00CC593D" w:rsidRDefault="004C5C1A" w:rsidP="004C5C1A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t>Práva a povinnosti žáků, studentů a zákonných zástupců dětí a nezletilých žáků</w:t>
      </w:r>
    </w:p>
    <w:p w14:paraId="206FAE01" w14:textId="77777777" w:rsidR="004C5C1A" w:rsidRPr="00CC593D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21</w:t>
      </w:r>
    </w:p>
    <w:p w14:paraId="77730FC3" w14:textId="77777777" w:rsidR="004C5C1A" w:rsidRPr="00CC593D" w:rsidRDefault="004C5C1A" w:rsidP="004C5C1A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t>Práva žáků, studentů a zákonných zástupců dětí a nezletilých žáků</w:t>
      </w:r>
    </w:p>
    <w:p w14:paraId="14309CE9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Žáci a studenti mají právo</w:t>
      </w:r>
    </w:p>
    <w:p w14:paraId="28004DDE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a)</w:t>
      </w:r>
      <w:r w:rsidRPr="00CC593D">
        <w:rPr>
          <w:rFonts w:eastAsia="Times New Roman" w:cs="Times New Roman"/>
          <w:szCs w:val="24"/>
          <w:lang w:eastAsia="cs-CZ"/>
        </w:rPr>
        <w:t xml:space="preserve"> na vzdělávání a školské služby podle tohoto zákona,</w:t>
      </w:r>
    </w:p>
    <w:p w14:paraId="2EB81278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b)</w:t>
      </w:r>
      <w:r w:rsidRPr="00CC593D">
        <w:rPr>
          <w:rFonts w:eastAsia="Times New Roman" w:cs="Times New Roman"/>
          <w:szCs w:val="24"/>
          <w:lang w:eastAsia="cs-CZ"/>
        </w:rPr>
        <w:t xml:space="preserve"> na informace o průběhu a výsledcích svého vzdělávání,</w:t>
      </w:r>
    </w:p>
    <w:p w14:paraId="66A950BF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c)</w:t>
      </w:r>
      <w:r w:rsidRPr="00CC593D">
        <w:rPr>
          <w:rFonts w:eastAsia="Times New Roman" w:cs="Times New Roman"/>
          <w:szCs w:val="24"/>
          <w:lang w:eastAsia="cs-CZ"/>
        </w:rPr>
        <w:t xml:space="preserve"> volit a být voleni do školské rady, jsou-li zletilí,</w:t>
      </w:r>
    </w:p>
    <w:p w14:paraId="088B9059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d)</w:t>
      </w:r>
      <w:r w:rsidRPr="00CC593D">
        <w:rPr>
          <w:rFonts w:eastAsia="Times New Roman" w:cs="Times New Roman"/>
          <w:szCs w:val="24"/>
          <w:lang w:eastAsia="cs-CZ"/>
        </w:rPr>
        <w:t xml:space="preserve"> zakládat v rámci školy samosprávné orgány žáků a studentů, volit a být do nich voleni, pracovat v nich a jejich prostřednictvím se obracet na ředitele školy nebo školskou radu s tím, že ředitel školy nebo školská rada jsou povinni se stanovisky a vyjádřeními těchto samosprávných orgánů zabývat a své stanovisko k nim odůvodnit,</w:t>
      </w:r>
    </w:p>
    <w:p w14:paraId="6D2D5B74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e)</w:t>
      </w:r>
      <w:r w:rsidRPr="00CC593D">
        <w:rPr>
          <w:rFonts w:eastAsia="Times New Roman" w:cs="Times New Roman"/>
          <w:szCs w:val="24"/>
          <w:lang w:eastAsia="cs-CZ"/>
        </w:rPr>
        <w:t xml:space="preserve"> vyjadřovat se ke všem rozhodnutím týkajícím se podstatných záležitostí jejich vzdělávání, přičemž jejich vyjádřením musí být věnována pozornost odpovídající jejich věku a stupni vývoje,</w:t>
      </w:r>
    </w:p>
    <w:p w14:paraId="001A6908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f)</w:t>
      </w:r>
      <w:r w:rsidRPr="00CC593D">
        <w:rPr>
          <w:rFonts w:eastAsia="Times New Roman" w:cs="Times New Roman"/>
          <w:szCs w:val="24"/>
          <w:lang w:eastAsia="cs-CZ"/>
        </w:rPr>
        <w:t xml:space="preserve"> na informace a poradenskou pomoc školy nebo školského poradenského zařízení v záležitostech týkajících se vzdělávání podle tohoto zákona.</w:t>
      </w:r>
    </w:p>
    <w:p w14:paraId="103BFD00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lastRenderedPageBreak/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Práva uvedená v odstavci 1 s výjimkou písmen a) a d) mají také zákonní zástupci dětí a nezletilých žáků.</w:t>
      </w:r>
    </w:p>
    <w:p w14:paraId="6865991A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(3)</w:t>
      </w:r>
      <w:r w:rsidRPr="00CC593D">
        <w:rPr>
          <w:rFonts w:eastAsia="Times New Roman" w:cs="Times New Roman"/>
          <w:szCs w:val="24"/>
          <w:lang w:eastAsia="cs-CZ"/>
        </w:rPr>
        <w:t xml:space="preserve"> Na informace podle odstavce 1 písm. b) mají v případě zletilých žáků a studentů právo také jejich rodiče, popřípadě osoby, které vůči zletilým žákům a studentům plní vyživovací povinnost.</w:t>
      </w:r>
    </w:p>
    <w:p w14:paraId="1CAF7A2F" w14:textId="77777777" w:rsidR="004C5C1A" w:rsidRPr="00CC593D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22</w:t>
      </w:r>
    </w:p>
    <w:p w14:paraId="12EF0CCE" w14:textId="77777777" w:rsidR="004C5C1A" w:rsidRPr="00CC593D" w:rsidRDefault="004C5C1A" w:rsidP="004C5C1A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t>Povinnosti žáků, studentů a zákonných zástupců dětí a nezletilých žáků</w:t>
      </w:r>
    </w:p>
    <w:p w14:paraId="77CB095C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Žáci a studenti jsou povinni</w:t>
      </w:r>
    </w:p>
    <w:p w14:paraId="4332F60C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a)</w:t>
      </w:r>
      <w:r w:rsidRPr="00CC593D">
        <w:rPr>
          <w:rFonts w:eastAsia="Times New Roman" w:cs="Times New Roman"/>
          <w:szCs w:val="24"/>
          <w:lang w:eastAsia="cs-CZ"/>
        </w:rPr>
        <w:t xml:space="preserve"> řádně docházet do školy nebo školského zařízení a řádně se vzdělávat,</w:t>
      </w:r>
    </w:p>
    <w:p w14:paraId="15160C4B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b)</w:t>
      </w:r>
      <w:r w:rsidRPr="00CC593D">
        <w:rPr>
          <w:rFonts w:eastAsia="Times New Roman" w:cs="Times New Roman"/>
          <w:szCs w:val="24"/>
          <w:lang w:eastAsia="cs-CZ"/>
        </w:rPr>
        <w:t xml:space="preserve"> dodržovat školní a vnitřní řád a předpisy a pokyny školy a školského zařízení k ochraně zdraví a bezpečnosti, s nimiž byli seznámeni,</w:t>
      </w:r>
    </w:p>
    <w:p w14:paraId="09E25C3C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c)</w:t>
      </w:r>
      <w:r w:rsidRPr="00CC593D">
        <w:rPr>
          <w:rFonts w:eastAsia="Times New Roman" w:cs="Times New Roman"/>
          <w:szCs w:val="24"/>
          <w:lang w:eastAsia="cs-CZ"/>
        </w:rPr>
        <w:t xml:space="preserve"> plnit pokyny pedagogických pracovníků škol a školských zařízení vydané v souladu s právními předpisy a školním nebo vnitřním řádem.</w:t>
      </w:r>
    </w:p>
    <w:p w14:paraId="4BF92C1C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Zletilí žáci a studenti jsou dále povinni</w:t>
      </w:r>
    </w:p>
    <w:p w14:paraId="311DFE7F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a)</w:t>
      </w:r>
      <w:r w:rsidRPr="00CC593D">
        <w:rPr>
          <w:rFonts w:eastAsia="Times New Roman" w:cs="Times New Roman"/>
          <w:szCs w:val="24"/>
          <w:lang w:eastAsia="cs-CZ"/>
        </w:rPr>
        <w:t xml:space="preserve"> informovat školu a školské zařízení o změně zdravotní způsobilosti, zdravotních obtížích nebo jiných závažných skutečnostech, které by mohly mít vliv na průběh vzdělávání,</w:t>
      </w:r>
    </w:p>
    <w:p w14:paraId="66B91D2F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b)</w:t>
      </w:r>
      <w:r w:rsidRPr="00CC593D">
        <w:rPr>
          <w:rFonts w:eastAsia="Times New Roman" w:cs="Times New Roman"/>
          <w:szCs w:val="24"/>
          <w:lang w:eastAsia="cs-CZ"/>
        </w:rPr>
        <w:t xml:space="preserve"> dokládat důvody své nepřítomnosti ve vyučování v souladu s podmínkami stanovenými školním řádem,</w:t>
      </w:r>
    </w:p>
    <w:p w14:paraId="66A1861D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c)</w:t>
      </w:r>
      <w:r w:rsidRPr="00CC593D">
        <w:rPr>
          <w:rFonts w:eastAsia="Times New Roman" w:cs="Times New Roman"/>
          <w:szCs w:val="24"/>
          <w:lang w:eastAsia="cs-CZ"/>
        </w:rPr>
        <w:t xml:space="preserve"> oznamovat škole a školskému zařízení údaje podle § 28 odst. 2 a 3 a další údaje, které jsou podstatné pro průběh vzdělávání nebo bezpečnost žáka a studenta, a změny v těchto údajích.</w:t>
      </w:r>
    </w:p>
    <w:p w14:paraId="5DA2F1E8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(3)</w:t>
      </w:r>
      <w:r w:rsidRPr="00CC593D">
        <w:rPr>
          <w:rFonts w:eastAsia="Times New Roman" w:cs="Times New Roman"/>
          <w:szCs w:val="24"/>
          <w:lang w:eastAsia="cs-CZ"/>
        </w:rPr>
        <w:t xml:space="preserve"> Zákonní zástupci dětí a nezletilých žáků jsou povinni</w:t>
      </w:r>
    </w:p>
    <w:p w14:paraId="4F273649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a)</w:t>
      </w:r>
      <w:r w:rsidRPr="00CC593D">
        <w:rPr>
          <w:rFonts w:eastAsia="Times New Roman" w:cs="Times New Roman"/>
          <w:szCs w:val="24"/>
          <w:lang w:eastAsia="cs-CZ"/>
        </w:rPr>
        <w:t xml:space="preserve"> zajistit, aby dítě a žák docházel řádně do školy nebo školského zařízení,</w:t>
      </w:r>
    </w:p>
    <w:p w14:paraId="2E5A62AA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b)</w:t>
      </w:r>
      <w:r w:rsidRPr="00CC593D">
        <w:rPr>
          <w:rFonts w:eastAsia="Times New Roman" w:cs="Times New Roman"/>
          <w:szCs w:val="24"/>
          <w:lang w:eastAsia="cs-CZ"/>
        </w:rPr>
        <w:t xml:space="preserve"> na vyzvání ředitele školy nebo školského zařízení se osobně zúčastnit projednání závažných otázek týkajících se vzdělávání dítěte nebo žáka,</w:t>
      </w:r>
    </w:p>
    <w:p w14:paraId="5C87ECEC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c)</w:t>
      </w:r>
      <w:r w:rsidRPr="00CC593D">
        <w:rPr>
          <w:rFonts w:eastAsia="Times New Roman" w:cs="Times New Roman"/>
          <w:szCs w:val="24"/>
          <w:lang w:eastAsia="cs-CZ"/>
        </w:rPr>
        <w:t xml:space="preserve"> informovat školu a školské zařízení o změně zdravotní způsobilosti, zdravotních obtížích dítěte nebo žáka nebo jiných závažných skutečnostech, které by mohly mít vliv na průběh vzdělávání,</w:t>
      </w:r>
    </w:p>
    <w:p w14:paraId="6598F96A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d)</w:t>
      </w:r>
      <w:r w:rsidRPr="00CC593D">
        <w:rPr>
          <w:rFonts w:eastAsia="Times New Roman" w:cs="Times New Roman"/>
          <w:szCs w:val="24"/>
          <w:lang w:eastAsia="cs-CZ"/>
        </w:rPr>
        <w:t xml:space="preserve"> dokládat důvody nepřítomnosti dítěte a žáka ve vyučování v souladu s podmínkami stanovenými školním řádem,</w:t>
      </w:r>
    </w:p>
    <w:p w14:paraId="38A555FD" w14:textId="77777777" w:rsidR="004C5C1A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e)</w:t>
      </w:r>
      <w:r w:rsidRPr="00CC593D">
        <w:rPr>
          <w:rFonts w:eastAsia="Times New Roman" w:cs="Times New Roman"/>
          <w:szCs w:val="24"/>
          <w:lang w:eastAsia="cs-CZ"/>
        </w:rPr>
        <w:t xml:space="preserve"> oznamovat škole a školskému zařízení údaje podle § 28 odst. 2 a 3 a další údaje, které jsou podstatné pro průběh vzdělávání nebo bezpečnost dítěte a žáka, a změny v těchto údajích.</w:t>
      </w:r>
    </w:p>
    <w:p w14:paraId="39E095C4" w14:textId="77777777" w:rsidR="004C5C1A" w:rsidRDefault="004C5C1A" w:rsidP="004C5C1A">
      <w:pPr>
        <w:tabs>
          <w:tab w:val="center" w:pos="4536"/>
          <w:tab w:val="left" w:pos="7320"/>
        </w:tabs>
        <w:spacing w:before="100" w:beforeAutospacing="1" w:after="100" w:afterAutospacing="1"/>
        <w:jc w:val="left"/>
        <w:rPr>
          <w:rFonts w:eastAsia="Times New Roman" w:cs="Times New Roman"/>
          <w:b/>
          <w:szCs w:val="24"/>
          <w:lang w:eastAsia="cs-CZ"/>
        </w:rPr>
      </w:pPr>
    </w:p>
    <w:p w14:paraId="77DE4549" w14:textId="77777777" w:rsidR="004C5C1A" w:rsidRPr="00EF6488" w:rsidRDefault="004C5C1A" w:rsidP="004C5C1A">
      <w:pPr>
        <w:tabs>
          <w:tab w:val="center" w:pos="4536"/>
          <w:tab w:val="left" w:pos="7320"/>
        </w:tabs>
        <w:spacing w:before="100" w:beforeAutospacing="1" w:after="100" w:afterAutospacing="1"/>
        <w:jc w:val="center"/>
        <w:rPr>
          <w:rFonts w:eastAsia="Times New Roman" w:cs="Times New Roman"/>
          <w:b/>
          <w:szCs w:val="24"/>
          <w:lang w:eastAsia="cs-CZ"/>
        </w:rPr>
      </w:pPr>
      <w:r w:rsidRPr="00EF6488">
        <w:rPr>
          <w:rFonts w:eastAsia="Times New Roman" w:cs="Times New Roman"/>
          <w:b/>
          <w:szCs w:val="24"/>
          <w:lang w:eastAsia="cs-CZ"/>
        </w:rPr>
        <w:lastRenderedPageBreak/>
        <w:t>Práva a povinnosti pedagogických pracovníků</w:t>
      </w:r>
    </w:p>
    <w:p w14:paraId="2514ED7E" w14:textId="77777777" w:rsidR="004C5C1A" w:rsidRPr="00EF6488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§ 22a</w:t>
      </w:r>
    </w:p>
    <w:p w14:paraId="2EE7CAE0" w14:textId="77777777" w:rsidR="004C5C1A" w:rsidRPr="00EF6488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b/>
          <w:szCs w:val="24"/>
          <w:lang w:eastAsia="cs-CZ"/>
        </w:rPr>
      </w:pPr>
      <w:r w:rsidRPr="00EF6488">
        <w:rPr>
          <w:rFonts w:eastAsia="Times New Roman" w:cs="Times New Roman"/>
          <w:b/>
          <w:szCs w:val="24"/>
          <w:lang w:eastAsia="cs-CZ"/>
        </w:rPr>
        <w:t>Práva pedagogických pracovníků</w:t>
      </w:r>
    </w:p>
    <w:p w14:paraId="0D5EAD86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Pedagogičtí pracovníci mají při výkonu své pedagogické činnosti právo</w:t>
      </w:r>
    </w:p>
    <w:p w14:paraId="04339F5C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14:paraId="4B75504E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b) aby nebylo do jejich přímé pedagogické činnosti zasahováno v rozporu s právními předpisy,</w:t>
      </w:r>
    </w:p>
    <w:p w14:paraId="6E96AFE7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c) na využíván</w:t>
      </w:r>
      <w:r>
        <w:rPr>
          <w:rFonts w:eastAsia="Times New Roman" w:cs="Times New Roman"/>
          <w:szCs w:val="24"/>
          <w:lang w:eastAsia="cs-CZ"/>
        </w:rPr>
        <w:t xml:space="preserve">í metod, forem a prostředků dle </w:t>
      </w:r>
      <w:r w:rsidRPr="00EF6488">
        <w:rPr>
          <w:rFonts w:eastAsia="Times New Roman" w:cs="Times New Roman"/>
          <w:szCs w:val="24"/>
          <w:lang w:eastAsia="cs-CZ"/>
        </w:rPr>
        <w:t>vlastního uvážení v souladu se zásadami a cíli vzdělávání při přímé vyučovací, výchovné, speciálně</w:t>
      </w:r>
      <w:r w:rsidR="00077BFC">
        <w:rPr>
          <w:rFonts w:eastAsia="Times New Roman" w:cs="Times New Roman"/>
          <w:szCs w:val="24"/>
          <w:lang w:eastAsia="cs-CZ"/>
        </w:rPr>
        <w:t>-</w:t>
      </w:r>
      <w:r w:rsidRPr="00EF6488">
        <w:rPr>
          <w:rFonts w:eastAsia="Times New Roman" w:cs="Times New Roman"/>
          <w:szCs w:val="24"/>
          <w:lang w:eastAsia="cs-CZ"/>
        </w:rPr>
        <w:t>pedagogické a pedagogicko-psychologické činnosti,</w:t>
      </w:r>
    </w:p>
    <w:p w14:paraId="25E71C84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d) volit a být voleni do školské rady,</w:t>
      </w:r>
    </w:p>
    <w:p w14:paraId="2E3DC780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e) na objektivní hodnocení své pedagogické činnosti.</w:t>
      </w:r>
    </w:p>
    <w:p w14:paraId="131B4149" w14:textId="77777777" w:rsidR="004C5C1A" w:rsidRPr="00EF6488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§ 22b</w:t>
      </w:r>
    </w:p>
    <w:p w14:paraId="17A44173" w14:textId="77777777" w:rsidR="004C5C1A" w:rsidRPr="00EF6488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b/>
          <w:szCs w:val="24"/>
          <w:lang w:eastAsia="cs-CZ"/>
        </w:rPr>
      </w:pPr>
      <w:r w:rsidRPr="00EF6488">
        <w:rPr>
          <w:rFonts w:eastAsia="Times New Roman" w:cs="Times New Roman"/>
          <w:b/>
          <w:szCs w:val="24"/>
          <w:lang w:eastAsia="cs-CZ"/>
        </w:rPr>
        <w:t>Povinnosti pedagogických pracovníků</w:t>
      </w:r>
    </w:p>
    <w:p w14:paraId="136F8789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P</w:t>
      </w:r>
      <w:r>
        <w:rPr>
          <w:rFonts w:eastAsia="Times New Roman" w:cs="Times New Roman"/>
          <w:szCs w:val="24"/>
          <w:lang w:eastAsia="cs-CZ"/>
        </w:rPr>
        <w:t>edagogický pracovník je povinen</w:t>
      </w:r>
    </w:p>
    <w:p w14:paraId="38AF536F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a) vykonávat pedagogickou činnost v souladu se zásadami a cíli vzdělávání,</w:t>
      </w:r>
    </w:p>
    <w:p w14:paraId="392099CC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b) chránit a respektovat práva dítěte, žáka nebo studenta,</w:t>
      </w:r>
    </w:p>
    <w:p w14:paraId="32B90419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c) chránit bezpečí a zdraví dítěte, žáka a studenta a předcházet všem formám rizikového chování ve školách a školských zařízeních,</w:t>
      </w:r>
    </w:p>
    <w:p w14:paraId="7EDEF684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d) svým přístupem k výchově a vzdělávání vytvářet pozitivní a bezpečné klima ve školním prostředí a podporovat jeho rozvoj,</w:t>
      </w:r>
    </w:p>
    <w:p w14:paraId="4AA41213" w14:textId="77777777" w:rsidR="004C5C1A" w:rsidRPr="00EF6488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e) zachovávat mlčenlivost a chránit před zneužitím osobní údaje, informace o zdravotním stavu dětí, žáků a studentů a výsledky poradenské pomoci školského poradenského zařízení a školního poradenského pracoviště, s nimiž přišel do styku,</w:t>
      </w:r>
    </w:p>
    <w:p w14:paraId="135640F1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EF6488">
        <w:rPr>
          <w:rFonts w:eastAsia="Times New Roman" w:cs="Times New Roman"/>
          <w:szCs w:val="24"/>
          <w:lang w:eastAsia="cs-CZ"/>
        </w:rPr>
        <w:t>f) poskytovat dítěti, žáku, studentovi nebo zákonnému zástupci nezletilého dítěte nebo žáka informace spojené s výchovou a vzděláváním.</w:t>
      </w:r>
    </w:p>
    <w:p w14:paraId="6F060F73" w14:textId="77777777" w:rsidR="004C5C1A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</w:p>
    <w:p w14:paraId="568BADEE" w14:textId="77777777" w:rsidR="008A58C0" w:rsidRPr="00CC593D" w:rsidRDefault="008A58C0" w:rsidP="008A58C0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26</w:t>
      </w:r>
    </w:p>
    <w:p w14:paraId="479C66BE" w14:textId="77777777" w:rsidR="008A58C0" w:rsidRPr="00CC593D" w:rsidRDefault="008A58C0" w:rsidP="008A58C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lastRenderedPageBreak/>
        <w:t>Vyučovací hodina</w:t>
      </w:r>
    </w:p>
    <w:p w14:paraId="561E5459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Vyučovací hodina v základním, základním uměleckém, středním a vyšším odborném vzdělávání trvá 45 minut. Vyučovací hodina odborného výcviku a odborné praxe ve středním a vyšším odborném vzdělávání trvá 60 minut. Rámcový nebo akreditovaný vzdělávací program pro žáky se speciálními vzdělávacími potřebami může stanovit odlišnou délku vyučovací hodiny. V odůvodněných případech lze vyučovací hodiny dělit a spojovat.</w:t>
      </w:r>
    </w:p>
    <w:p w14:paraId="6496C58D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Rámcový vzdělávací program pro základní vzdělávání stanoví počet povinných vyučovacích hodin, a to v prvním a druhém ročníku nejvýše 22 povinných vyučovacích hodin, ve třetím až pátém ročníku nejvýše 26 povinných vyučovacích hodin, v šestém a sedmém ročníku nejvýše 30 a v osmém a devátém ročníku nejvýše 32 povinných vyučovacích hodin týdně. Rámcové vzdělávací programy pro střední vzdělávání a akreditované vzdělávací programy pro vyšší odborné vzdělávání stanoví počet povinných vyučovacích hodin, a to nejvýše 35 povinných vyučovacích hodin týdně; v případě konzervatoře a oborů vzdělání, v nichž je jako součást přijímacího řízení stanovena rámcovým vzdělávacím programem talentová zkouška, nejvýše 40 povinných vyučovacích hodin týdně; v případě oboru vzdělání Gymnázium se sportovní přípravou nejvýše 46 povinných vyučovacích hodin týdně; v případě odborného výcviku a odborné praxe v rámci praktického vyučování nejvýše 40 povinných vyučovacích hodin týdně.</w:t>
      </w:r>
    </w:p>
    <w:p w14:paraId="0725AFA8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(3)</w:t>
      </w:r>
      <w:r w:rsidRPr="00CC593D">
        <w:rPr>
          <w:rFonts w:eastAsia="Times New Roman" w:cs="Times New Roman"/>
          <w:szCs w:val="24"/>
          <w:lang w:eastAsia="cs-CZ"/>
        </w:rPr>
        <w:t xml:space="preserve"> Rámcové vzdělávací programy pro základní a střední vzdělávání a akreditované vzdělávací programy pro vyšší odborné vzdělávání dále stanoví nejnižší počty povinných vyučovacích hodin v jednotlivých ročnících.</w:t>
      </w:r>
    </w:p>
    <w:p w14:paraId="4BD0760E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(4)</w:t>
      </w:r>
      <w:r w:rsidRPr="00CC593D">
        <w:rPr>
          <w:rFonts w:eastAsia="Times New Roman" w:cs="Times New Roman"/>
          <w:szCs w:val="24"/>
          <w:lang w:eastAsia="cs-CZ"/>
        </w:rPr>
        <w:t xml:space="preserve"> Ministerstvo stanoví prováděcím právním předpisem organizaci vyučování a pravidla pro dělení a spojování tříd a studijních skupin při vyučování.</w:t>
      </w:r>
    </w:p>
    <w:p w14:paraId="174DCF81" w14:textId="77777777" w:rsidR="008A58C0" w:rsidRPr="00CC593D" w:rsidRDefault="008A58C0" w:rsidP="008A58C0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27</w:t>
      </w:r>
    </w:p>
    <w:p w14:paraId="1F1E483B" w14:textId="77777777" w:rsidR="008A58C0" w:rsidRPr="00CC593D" w:rsidRDefault="008A58C0" w:rsidP="008A58C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t>Učebnice, učební texty, školní potřeby</w:t>
      </w:r>
    </w:p>
    <w:p w14:paraId="67C5B408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Ministerstvo uděluje a odnímá učebnicím a učebním textům pro základní a střední vzdělávání schvalovací doložku na základě posouzení, zda jsou v souladu s cíli vzdělávání stanovenými tímto zákonem, rámcovými vzdělávacími programy a právními předpisy. Učebnicím a učebním textům pro zdravotnické obory středních škol ministerstvo uděluje a odnímá schvalovací doložku v dohodě s Ministerstvem zdravotnictví. Seznam učebnic a učebních textů, kterým byla udělena schvalovací doložka, zveřejňuje ministerstvo ve Věstníku Ministerstva školství, mládeže a tělovýchovy (dále jen "Věstník") a způsobem umožňujícím dálkový přístup.</w:t>
      </w:r>
    </w:p>
    <w:p w14:paraId="26988461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Školy mohou při výuce kromě učebnic a učebních textů uvedených v seznamu podle odstavce 1 používat i další učebnice a učební texty, pokud nejsou v rozporu s cíli vzdělávání stanovenými tímto zákonem, rámcovými vzdělávacími programy nebo právními předpisy a pokud svou strukturou a obsahem vyhovují pedagogickým a didaktickým zásadám vzdělávání. O použití učebnic a učebních textů podle věty první rozhoduje ředitel školy, který zodpovídá za splnění uvedených podmínek.</w:t>
      </w:r>
    </w:p>
    <w:p w14:paraId="441B3F2D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(3)</w:t>
      </w:r>
      <w:r w:rsidRPr="00CC593D">
        <w:rPr>
          <w:rFonts w:eastAsia="Times New Roman" w:cs="Times New Roman"/>
          <w:szCs w:val="24"/>
          <w:lang w:eastAsia="cs-CZ"/>
        </w:rPr>
        <w:t xml:space="preserve"> Žákům základních škol a dětem zařazeným do přípravných tříd (§ 47) jsou bezplatně poskytovány učebnice a učební texty uvedené v seznamu podle odstavce 1. Žáci prvního </w:t>
      </w:r>
      <w:r w:rsidRPr="00CC593D">
        <w:rPr>
          <w:rFonts w:eastAsia="Times New Roman" w:cs="Times New Roman"/>
          <w:szCs w:val="24"/>
          <w:lang w:eastAsia="cs-CZ"/>
        </w:rPr>
        <w:lastRenderedPageBreak/>
        <w:t>ročníku základního vzdělávání a děti zařazené do přípravných tříd tyto učebnice a učební texty nevracejí, žáci ostatních ročníků základního vzdělávání jsou povinni učebnice a učební texty vrátit nejpozději do konce příslušného školního roku.</w:t>
      </w:r>
    </w:p>
    <w:p w14:paraId="64537531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(4)</w:t>
      </w:r>
      <w:r w:rsidRPr="00CC593D">
        <w:rPr>
          <w:rFonts w:eastAsia="Times New Roman" w:cs="Times New Roman"/>
          <w:szCs w:val="24"/>
          <w:lang w:eastAsia="cs-CZ"/>
        </w:rPr>
        <w:t xml:space="preserve"> Žákům středních škol, kteří plní povinnou školní docházku, a žákům uvedeným v § 16 odst. 9 větě první, kteří se vzdělávají ve středních školách, jsou bezplatně poskytovány učebnice a učební texty uvedené v seznamu podle odstavce 1. Tyto učebnice a učební texty jsou žáci povinni vrátit nejpozději do konce příslušného školního roku.</w:t>
      </w:r>
    </w:p>
    <w:p w14:paraId="70C3BC74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(5)</w:t>
      </w:r>
      <w:r w:rsidRPr="00CC593D">
        <w:rPr>
          <w:rFonts w:eastAsia="Times New Roman" w:cs="Times New Roman"/>
          <w:szCs w:val="24"/>
          <w:lang w:eastAsia="cs-CZ"/>
        </w:rPr>
        <w:t xml:space="preserve"> Ředitel střední školy zřizuje fond učebnic a učebních textů, a to nejméně pro 10 % žáků střední školy; tyto učebnice a učební texty jsou bezplatně zapůjčovány žákům s nařízenou ústavní výchovou nebo uloženou ochrannou výchovou, žákům s postavením azylanta, osoby požívající doplňkové ochrany nebo účastníka řízení o udělení mezinárodní ochrany na území České republiky, žákům v hmotné nouzi</w:t>
      </w:r>
      <w:r w:rsidRPr="00CC593D">
        <w:rPr>
          <w:rFonts w:eastAsia="Times New Roman" w:cs="Times New Roman"/>
          <w:szCs w:val="24"/>
          <w:vertAlign w:val="superscript"/>
          <w:lang w:eastAsia="cs-CZ"/>
        </w:rPr>
        <w:t>14</w:t>
      </w:r>
      <w:r w:rsidRPr="00CC593D">
        <w:rPr>
          <w:rFonts w:eastAsia="Times New Roman" w:cs="Times New Roman"/>
          <w:szCs w:val="24"/>
          <w:lang w:eastAsia="cs-CZ"/>
        </w:rPr>
        <w:t>), jakož i v dalších případ</w:t>
      </w:r>
      <w:r w:rsidR="00077BFC">
        <w:rPr>
          <w:rFonts w:eastAsia="Times New Roman" w:cs="Times New Roman"/>
          <w:szCs w:val="24"/>
          <w:lang w:eastAsia="cs-CZ"/>
        </w:rPr>
        <w:t>ech hodných zvláštního zřetele.</w:t>
      </w:r>
    </w:p>
    <w:p w14:paraId="20219E50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(6)</w:t>
      </w:r>
      <w:r w:rsidRPr="00CC593D">
        <w:rPr>
          <w:rFonts w:eastAsia="Times New Roman" w:cs="Times New Roman"/>
          <w:szCs w:val="24"/>
          <w:lang w:eastAsia="cs-CZ"/>
        </w:rPr>
        <w:t xml:space="preserve"> Žákům přípravných tříd základních škol, přípravného stupně základní školy speciální, prvního ročníku základního vzdělávání, žákům základního vzdělávání podle § 46 odst. 3 a žákům uvedeným v § 16 odst. 9 větě první, kteří jsou žáky základní školy, jsou bezplatně poskytovány základní školní potřeby. Ministerstvo stanoví prováděcím právním předpisem rozsah tohoto bezplatného poskytování základních školních potřeb.</w:t>
      </w:r>
    </w:p>
    <w:p w14:paraId="44C31364" w14:textId="77777777" w:rsidR="008A58C0" w:rsidRPr="00CC593D" w:rsidRDefault="008A58C0" w:rsidP="008A58C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t>Dokumentace škol a školských zařízení</w:t>
      </w:r>
    </w:p>
    <w:p w14:paraId="0ACBC33D" w14:textId="77777777" w:rsidR="008A58C0" w:rsidRPr="00CC593D" w:rsidRDefault="008A58C0" w:rsidP="008A58C0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28</w:t>
      </w:r>
    </w:p>
    <w:p w14:paraId="460DC1D1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Školy a školská zařízení vedou podle povahy své činnosti tuto dokumentaci:</w:t>
      </w:r>
    </w:p>
    <w:p w14:paraId="18D153C8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a)</w:t>
      </w:r>
      <w:r w:rsidRPr="00CC593D">
        <w:rPr>
          <w:rFonts w:eastAsia="Times New Roman" w:cs="Times New Roman"/>
          <w:szCs w:val="24"/>
          <w:lang w:eastAsia="cs-CZ"/>
        </w:rPr>
        <w:t xml:space="preserve"> rozhodnutí o zápisu do školského rejstříku a o jeho změnách a doklady uvedené v § 147,</w:t>
      </w:r>
    </w:p>
    <w:p w14:paraId="3187E5DE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b)</w:t>
      </w:r>
      <w:r w:rsidRPr="00CC593D">
        <w:rPr>
          <w:rFonts w:eastAsia="Times New Roman" w:cs="Times New Roman"/>
          <w:szCs w:val="24"/>
          <w:lang w:eastAsia="cs-CZ"/>
        </w:rPr>
        <w:t xml:space="preserve"> evidenci dětí, žáků nebo studentů (dále jen "školní matrika"),</w:t>
      </w:r>
    </w:p>
    <w:p w14:paraId="458A30B1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c)</w:t>
      </w:r>
      <w:r w:rsidRPr="00CC593D">
        <w:rPr>
          <w:rFonts w:eastAsia="Times New Roman" w:cs="Times New Roman"/>
          <w:szCs w:val="24"/>
          <w:lang w:eastAsia="cs-CZ"/>
        </w:rPr>
        <w:t xml:space="preserve"> doklady o přijímání dětí, žáků, studentů a uchazečů ke vzdělávání, o průběhu vzdělávání a jeho ukončování,</w:t>
      </w:r>
    </w:p>
    <w:p w14:paraId="617AD53C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d)</w:t>
      </w:r>
      <w:r w:rsidRPr="00CC593D">
        <w:rPr>
          <w:rFonts w:eastAsia="Times New Roman" w:cs="Times New Roman"/>
          <w:szCs w:val="24"/>
          <w:lang w:eastAsia="cs-CZ"/>
        </w:rPr>
        <w:t xml:space="preserve"> vzdělávací programy podle § 4 až 6,</w:t>
      </w:r>
    </w:p>
    <w:p w14:paraId="40533DF5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e)</w:t>
      </w:r>
      <w:r w:rsidRPr="00CC593D">
        <w:rPr>
          <w:rFonts w:eastAsia="Times New Roman" w:cs="Times New Roman"/>
          <w:szCs w:val="24"/>
          <w:lang w:eastAsia="cs-CZ"/>
        </w:rPr>
        <w:t xml:space="preserve"> výroční zprávy o činnosti školy,</w:t>
      </w:r>
    </w:p>
    <w:p w14:paraId="547CADB4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f)</w:t>
      </w:r>
      <w:r w:rsidRPr="00CC593D">
        <w:rPr>
          <w:rFonts w:eastAsia="Times New Roman" w:cs="Times New Roman"/>
          <w:szCs w:val="24"/>
          <w:lang w:eastAsia="cs-CZ"/>
        </w:rPr>
        <w:t xml:space="preserve"> třídní knihu, která obsahuje průkazné údaje o poskytovaném vzdělávání a jeho průběhu,</w:t>
      </w:r>
    </w:p>
    <w:p w14:paraId="4E20BA17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g)</w:t>
      </w:r>
      <w:r w:rsidRPr="00CC593D">
        <w:rPr>
          <w:rFonts w:eastAsia="Times New Roman" w:cs="Times New Roman"/>
          <w:szCs w:val="24"/>
          <w:lang w:eastAsia="cs-CZ"/>
        </w:rPr>
        <w:t xml:space="preserve"> školní řád nebo vnitřní řád, rozvrh vyučovacích hodin,</w:t>
      </w:r>
    </w:p>
    <w:p w14:paraId="588FED2E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h)</w:t>
      </w:r>
      <w:r w:rsidRPr="00CC593D">
        <w:rPr>
          <w:rFonts w:eastAsia="Times New Roman" w:cs="Times New Roman"/>
          <w:szCs w:val="24"/>
          <w:lang w:eastAsia="cs-CZ"/>
        </w:rPr>
        <w:t xml:space="preserve"> záznamy z pedagogických rad,</w:t>
      </w:r>
    </w:p>
    <w:p w14:paraId="248ADBF9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i)</w:t>
      </w:r>
      <w:r w:rsidRPr="00CC593D">
        <w:rPr>
          <w:rFonts w:eastAsia="Times New Roman" w:cs="Times New Roman"/>
          <w:szCs w:val="24"/>
          <w:lang w:eastAsia="cs-CZ"/>
        </w:rPr>
        <w:t xml:space="preserve"> knihu úrazů a záznamy o úrazech dětí, žáků a studentů, popřípadě lékařské posudky,</w:t>
      </w:r>
    </w:p>
    <w:p w14:paraId="7E25A643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j)</w:t>
      </w:r>
      <w:r w:rsidRPr="00CC593D">
        <w:rPr>
          <w:rFonts w:eastAsia="Times New Roman" w:cs="Times New Roman"/>
          <w:szCs w:val="24"/>
          <w:lang w:eastAsia="cs-CZ"/>
        </w:rPr>
        <w:t xml:space="preserve"> protokoly a záznamy o provedených kontrolách a inspekční zprávy,</w:t>
      </w:r>
    </w:p>
    <w:p w14:paraId="05684B22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lastRenderedPageBreak/>
        <w:t>k)</w:t>
      </w:r>
      <w:r w:rsidRPr="00CC593D">
        <w:rPr>
          <w:rFonts w:eastAsia="Times New Roman" w:cs="Times New Roman"/>
          <w:szCs w:val="24"/>
          <w:lang w:eastAsia="cs-CZ"/>
        </w:rPr>
        <w:t xml:space="preserve"> personální a mzdovou dokumentaci, hospodářskou dokumentaci a účetní evidenci</w:t>
      </w:r>
      <w:r w:rsidRPr="00CC593D">
        <w:rPr>
          <w:rFonts w:eastAsia="Times New Roman" w:cs="Times New Roman"/>
          <w:szCs w:val="24"/>
          <w:vertAlign w:val="superscript"/>
          <w:lang w:eastAsia="cs-CZ"/>
        </w:rPr>
        <w:t>15</w:t>
      </w:r>
      <w:r w:rsidRPr="00CC593D">
        <w:rPr>
          <w:rFonts w:eastAsia="Times New Roman" w:cs="Times New Roman"/>
          <w:szCs w:val="24"/>
          <w:lang w:eastAsia="cs-CZ"/>
        </w:rPr>
        <w:t>) a další dokumentaci stanovenou zvláštními právními předpisy.</w:t>
      </w:r>
      <w:r w:rsidRPr="00CC593D">
        <w:rPr>
          <w:rFonts w:eastAsia="Times New Roman" w:cs="Times New Roman"/>
          <w:szCs w:val="24"/>
          <w:vertAlign w:val="superscript"/>
          <w:lang w:eastAsia="cs-CZ"/>
        </w:rPr>
        <w:t>16</w:t>
      </w:r>
      <w:r w:rsidRPr="00CC593D">
        <w:rPr>
          <w:rFonts w:eastAsia="Times New Roman" w:cs="Times New Roman"/>
          <w:szCs w:val="24"/>
          <w:lang w:eastAsia="cs-CZ"/>
        </w:rPr>
        <w:t>)</w:t>
      </w:r>
    </w:p>
    <w:p w14:paraId="0D171552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Školní matrika školy podle povahy její činnosti obsahuje tyto údaje o dítěti, žákovi nebo studentovi:</w:t>
      </w:r>
    </w:p>
    <w:p w14:paraId="4999A695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a)</w:t>
      </w:r>
      <w:r w:rsidRPr="00CC593D">
        <w:rPr>
          <w:rFonts w:eastAsia="Times New Roman" w:cs="Times New Roman"/>
          <w:szCs w:val="24"/>
          <w:lang w:eastAsia="cs-CZ"/>
        </w:rPr>
        <w:t xml:space="preserve"> jméno a příjmení, rodné číslo, popřípadě datum narození, nebylo-li rodné číslo dítěti, žákovi nebo studentovi přiděleno, dále státní občanství, místo narození a místo trvalého pobytu, popřípadě místo pobytu na území České republiky podle druhu pobytu cizince nebo místo pobytu v zahraničí, nepobývá-li dítě, žák nebo student na území České republiky,</w:t>
      </w:r>
    </w:p>
    <w:p w14:paraId="26987A06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b)</w:t>
      </w:r>
      <w:r w:rsidRPr="00CC593D">
        <w:rPr>
          <w:rFonts w:eastAsia="Times New Roman" w:cs="Times New Roman"/>
          <w:szCs w:val="24"/>
          <w:lang w:eastAsia="cs-CZ"/>
        </w:rPr>
        <w:t xml:space="preserve"> údaje o předchozím vzdělávání, včetně dosaženého stupně vzdělání,</w:t>
      </w:r>
    </w:p>
    <w:p w14:paraId="428DEE21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c)</w:t>
      </w:r>
      <w:r w:rsidRPr="00CC593D">
        <w:rPr>
          <w:rFonts w:eastAsia="Times New Roman" w:cs="Times New Roman"/>
          <w:szCs w:val="24"/>
          <w:lang w:eastAsia="cs-CZ"/>
        </w:rPr>
        <w:t xml:space="preserve"> obor, formu a délku vzdělávání, jde-li o střední a vyšší odbornou školu,</w:t>
      </w:r>
    </w:p>
    <w:p w14:paraId="59F5396F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d)</w:t>
      </w:r>
      <w:r w:rsidRPr="00CC593D">
        <w:rPr>
          <w:rFonts w:eastAsia="Times New Roman" w:cs="Times New Roman"/>
          <w:szCs w:val="24"/>
          <w:lang w:eastAsia="cs-CZ"/>
        </w:rPr>
        <w:t xml:space="preserve"> datum zahájení vzdělávání ve škole,</w:t>
      </w:r>
    </w:p>
    <w:p w14:paraId="2FA9422C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e)</w:t>
      </w:r>
      <w:r w:rsidRPr="00CC593D">
        <w:rPr>
          <w:rFonts w:eastAsia="Times New Roman" w:cs="Times New Roman"/>
          <w:szCs w:val="24"/>
          <w:lang w:eastAsia="cs-CZ"/>
        </w:rPr>
        <w:t xml:space="preserve"> údaje o průběhu a výsledcích vzdělávání ve škole, vyučovací jazyk,</w:t>
      </w:r>
    </w:p>
    <w:p w14:paraId="0B5C6C94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f)</w:t>
      </w:r>
      <w:r w:rsidRPr="00CC593D">
        <w:rPr>
          <w:rFonts w:eastAsia="Times New Roman" w:cs="Times New Roman"/>
          <w:szCs w:val="24"/>
          <w:lang w:eastAsia="cs-CZ"/>
        </w:rPr>
        <w:t xml:space="preserve"> údaje o znevýhodnění dítěte, žáka nebo studenta uvedeném v § 16, údaje o mimořádném nadání, údaje o podpůrných opatřeních poskytovaných dítěti, žákovi nebo studentovi školou v souladu s § 16, a o závěrech vyšetření uvedených v doporučení školského poradenského zařízení,</w:t>
      </w:r>
    </w:p>
    <w:p w14:paraId="73BE0E07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g)</w:t>
      </w:r>
      <w:r w:rsidRPr="00CC593D">
        <w:rPr>
          <w:rFonts w:eastAsia="Times New Roman" w:cs="Times New Roman"/>
          <w:szCs w:val="24"/>
          <w:lang w:eastAsia="cs-CZ"/>
        </w:rPr>
        <w:t xml:space="preserve"> údaje o zdravotní způsobilosti ke vzdělávání a o zdravotních obtížích, které by mohly mít vliv na průběh vzdělávání,</w:t>
      </w:r>
    </w:p>
    <w:p w14:paraId="5D2D1F72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h)</w:t>
      </w:r>
      <w:r w:rsidRPr="00CC593D">
        <w:rPr>
          <w:rFonts w:eastAsia="Times New Roman" w:cs="Times New Roman"/>
          <w:szCs w:val="24"/>
          <w:lang w:eastAsia="cs-CZ"/>
        </w:rPr>
        <w:t xml:space="preserve"> datum ukončení vzdělávání ve škole; údaje o zkoušce, jíž bylo vzdělávání ve střední nebo vyšší odborné škole ukončeno,</w:t>
      </w:r>
    </w:p>
    <w:p w14:paraId="271C50D3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i)</w:t>
      </w:r>
      <w:r w:rsidRPr="00CC593D">
        <w:rPr>
          <w:rFonts w:eastAsia="Times New Roman" w:cs="Times New Roman"/>
          <w:szCs w:val="24"/>
          <w:lang w:eastAsia="cs-CZ"/>
        </w:rPr>
        <w:t xml:space="preserve"> jméno a příjmení zákonného zástupce, místo trvalého pobytu nebo bydliště, pokud nemá na území České republiky místo trvalého pobytu, a adresu pro doručování písemností, telefonické spojení.</w:t>
      </w:r>
    </w:p>
    <w:p w14:paraId="04558486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(3)</w:t>
      </w:r>
      <w:r w:rsidRPr="00CC593D">
        <w:rPr>
          <w:rFonts w:eastAsia="Times New Roman" w:cs="Times New Roman"/>
          <w:szCs w:val="24"/>
          <w:lang w:eastAsia="cs-CZ"/>
        </w:rPr>
        <w:t xml:space="preserve"> Školní matrika školského zařízení podle povahy jeho činnosti obsahuje tyto údaje o dítěti, žákovi nebo studentovi:</w:t>
      </w:r>
    </w:p>
    <w:p w14:paraId="5FC9C24C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a)</w:t>
      </w:r>
      <w:r w:rsidRPr="00CC593D">
        <w:rPr>
          <w:rFonts w:eastAsia="Times New Roman" w:cs="Times New Roman"/>
          <w:szCs w:val="24"/>
          <w:lang w:eastAsia="cs-CZ"/>
        </w:rPr>
        <w:t xml:space="preserve"> jméno a příjmení, rodné číslo, popřípadě datum narození, nebylo-li rodné číslo dítěti, žákovi nebo studentovi přiděleno, dále státní občanství a místo trvalého pobytu, popřípadě místo pobytu na území České republiky podle druhu pobytu cizince nebo místo pobytu v zahraničí, nepobývá-li dítě, žák nebo student na území České republiky,</w:t>
      </w:r>
    </w:p>
    <w:p w14:paraId="5A2FD199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b)</w:t>
      </w:r>
      <w:r w:rsidRPr="00CC593D">
        <w:rPr>
          <w:rFonts w:eastAsia="Times New Roman" w:cs="Times New Roman"/>
          <w:szCs w:val="24"/>
          <w:lang w:eastAsia="cs-CZ"/>
        </w:rPr>
        <w:t xml:space="preserve"> datum zahájení a ukončení školské služby nebo vzdělávání,</w:t>
      </w:r>
    </w:p>
    <w:p w14:paraId="7788BB50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c)</w:t>
      </w:r>
      <w:r w:rsidRPr="00CC593D">
        <w:rPr>
          <w:rFonts w:eastAsia="Times New Roman" w:cs="Times New Roman"/>
          <w:szCs w:val="24"/>
          <w:lang w:eastAsia="cs-CZ"/>
        </w:rPr>
        <w:t xml:space="preserve"> údaje o zdravotní způsobilosti, popřípadě o zdravotních obtížích, které by mohly mít vliv na poskytování školské služby nebo vzdělávání,</w:t>
      </w:r>
    </w:p>
    <w:p w14:paraId="5386D902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d)</w:t>
      </w:r>
      <w:r w:rsidRPr="00CC593D">
        <w:rPr>
          <w:rFonts w:eastAsia="Times New Roman" w:cs="Times New Roman"/>
          <w:szCs w:val="24"/>
          <w:lang w:eastAsia="cs-CZ"/>
        </w:rPr>
        <w:t xml:space="preserve"> údaje o znevýhodnění dítěte, žáka nebo studenta uvedeném v § 16, údaje o mimořádném nadání, údaje o podpůrných opatřeních poskytovaných dítěti, žákovi nebo studentovi školským </w:t>
      </w:r>
      <w:r w:rsidRPr="00CC593D">
        <w:rPr>
          <w:rFonts w:eastAsia="Times New Roman" w:cs="Times New Roman"/>
          <w:szCs w:val="24"/>
          <w:lang w:eastAsia="cs-CZ"/>
        </w:rPr>
        <w:lastRenderedPageBreak/>
        <w:t>zařízením v souladu s § 16, a o závěrech vyšetření uvedených v doporučení školského poradenského zařízení,</w:t>
      </w:r>
    </w:p>
    <w:p w14:paraId="773FFFC2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e)</w:t>
      </w:r>
      <w:r w:rsidRPr="00CC593D">
        <w:rPr>
          <w:rFonts w:eastAsia="Times New Roman" w:cs="Times New Roman"/>
          <w:szCs w:val="24"/>
          <w:lang w:eastAsia="cs-CZ"/>
        </w:rPr>
        <w:t xml:space="preserve"> označení školy, v níž se dítě, žák nebo student vzdělává,</w:t>
      </w:r>
    </w:p>
    <w:p w14:paraId="6D43B41A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f)</w:t>
      </w:r>
      <w:r w:rsidRPr="00CC593D">
        <w:rPr>
          <w:rFonts w:eastAsia="Times New Roman" w:cs="Times New Roman"/>
          <w:szCs w:val="24"/>
          <w:lang w:eastAsia="cs-CZ"/>
        </w:rPr>
        <w:t xml:space="preserve"> jméno a příjmení zákonného zástupce, místo trvalého pobytu nebo bydliště, pokud nemá na území České republiky místo trvalého pobytu, a adresu pro doručování písemností, telefonické spojení.</w:t>
      </w:r>
    </w:p>
    <w:p w14:paraId="596148BF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(4)</w:t>
      </w:r>
      <w:r w:rsidRPr="00CC593D">
        <w:rPr>
          <w:rFonts w:eastAsia="Times New Roman" w:cs="Times New Roman"/>
          <w:szCs w:val="24"/>
          <w:lang w:eastAsia="cs-CZ"/>
        </w:rPr>
        <w:t xml:space="preserve"> Záznam nebo změna údaje ve školní matrice se provede neprodleně po rozhodné události. Školy a školská zařízení jsou údaje z dokumentace a údaje ze školní matriky oprávněny poskytovat osobám, které svůj nárok prokáží oprávněním stanoveným tímto nebo zvláštním zákonem</w:t>
      </w:r>
      <w:r w:rsidRPr="00CC593D">
        <w:rPr>
          <w:rFonts w:eastAsia="Times New Roman" w:cs="Times New Roman"/>
          <w:szCs w:val="24"/>
          <w:vertAlign w:val="superscript"/>
          <w:lang w:eastAsia="cs-CZ"/>
        </w:rPr>
        <w:t>18</w:t>
      </w:r>
      <w:r w:rsidRPr="00CC593D">
        <w:rPr>
          <w:rFonts w:eastAsia="Times New Roman" w:cs="Times New Roman"/>
          <w:szCs w:val="24"/>
          <w:lang w:eastAsia="cs-CZ"/>
        </w:rPr>
        <w:t>).</w:t>
      </w:r>
    </w:p>
    <w:p w14:paraId="0430B89B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(5)</w:t>
      </w:r>
      <w:r w:rsidRPr="00CC593D">
        <w:rPr>
          <w:rFonts w:eastAsia="Times New Roman" w:cs="Times New Roman"/>
          <w:szCs w:val="24"/>
          <w:lang w:eastAsia="cs-CZ"/>
        </w:rPr>
        <w:t xml:space="preserve"> Ministerstvo,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písm. g) a i) a odstavci 3 písm. c) a f); údaje uvedené v odstavci 2 písm. f) a odstavci 3 písm. d) se sdružují v anonymizované podobě. Právnické osoby vykonávající činnost škol a školských zařízení předávají údaje z dokumentace a školních matrik a další údaje nezbytné pro stanovení kvalifikovaných odhadů ukazatelů vzdělávání a vzdělávací soustavy ministerstvu, popřípadě jím zřízené právnické osobě. Právnické osoby vykonávající činnost škol a školských zařízení, které nezřizuje ministerstvo, předávají tyto údaje v podobě statistických informací také krajskému úřadu, v případě škol a školských zařízení zřizovaných obcí nebo svazkem obcí také obecnímu úřadu obce s rozšířenou působností.</w:t>
      </w:r>
    </w:p>
    <w:p w14:paraId="5C26D764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(6)</w:t>
      </w:r>
      <w:r w:rsidRPr="00CC593D">
        <w:rPr>
          <w:rFonts w:eastAsia="Times New Roman" w:cs="Times New Roman"/>
          <w:szCs w:val="24"/>
          <w:lang w:eastAsia="cs-CZ"/>
        </w:rPr>
        <w:t xml:space="preserve"> Ministerstvo stanoví prováděcím právním předpisem podmínky, rozsah, formu a způsob vedení dokumentace škol a školských zařízení a školní matriky a rozsah, formu, způsob a termíny předávání údajů z dokumentace škol a školských zařízení a školní matriky podle odstavce 5.</w:t>
      </w:r>
    </w:p>
    <w:p w14:paraId="5922034C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(7)</w:t>
      </w:r>
      <w:r w:rsidRPr="00CC593D">
        <w:rPr>
          <w:rFonts w:eastAsia="Times New Roman" w:cs="Times New Roman"/>
          <w:szCs w:val="24"/>
          <w:lang w:eastAsia="cs-CZ"/>
        </w:rPr>
        <w:t xml:space="preserve"> Ministerstvo stanoví prováděcím právním předpisem formu a obsah platných tiskopisů vysvědčení, výpisů z vysvědčení, výučních listů a diplomů o absolutoriu. Na vysvědčeních, výučních listech a diplomech o absolutoriu se vždy uvádí rodné číslo fyzické osoby, které byl doklad vydán, bylo-li jí rodné číslo přiděleno. Vysvědčení, diplomy o absolutoriu a výuční listy jsou opatřeny státním znakem České republiky</w:t>
      </w:r>
      <w:r w:rsidRPr="00CC593D">
        <w:rPr>
          <w:rFonts w:eastAsia="Times New Roman" w:cs="Times New Roman"/>
          <w:szCs w:val="24"/>
          <w:vertAlign w:val="superscript"/>
          <w:lang w:eastAsia="cs-CZ"/>
        </w:rPr>
        <w:t>19</w:t>
      </w:r>
      <w:r w:rsidRPr="00CC593D">
        <w:rPr>
          <w:rFonts w:eastAsia="Times New Roman" w:cs="Times New Roman"/>
          <w:szCs w:val="24"/>
          <w:lang w:eastAsia="cs-CZ"/>
        </w:rPr>
        <w:t>) a jsou veřejnou listinou.</w:t>
      </w:r>
    </w:p>
    <w:p w14:paraId="08E57100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(8)</w:t>
      </w:r>
      <w:r w:rsidRPr="00CC593D">
        <w:rPr>
          <w:rFonts w:eastAsia="Times New Roman" w:cs="Times New Roman"/>
          <w:szCs w:val="24"/>
          <w:lang w:eastAsia="cs-CZ"/>
        </w:rPr>
        <w:t xml:space="preserve"> Na vysvědčení, výučním listu nebo na diplomu o absolutoriu není přípustné provádět opravy zápisu. Podpisy na vysvědčeních, výučních listech a diplomech o absolutoriu musí být originální. Právnické osoby vykonávající činnost školy a právnická osoba podle § 171 odst. 4 věty první vydávají stejnopisy a opisy vysvědčení, výučních listů a diplomů o absolutoriu; za vystavení tohoto stejnopisu či opisu lze požadovat úhradu vynaložených nákladů, jejíž výše nesmí překročit 100 Kč. Ministerstvo stanoví prováděcím právním předpisem podmínky pro vydávání stejnopisů a opisů vysvědčení, výučních listů a diplomů o absolutoriu.</w:t>
      </w:r>
    </w:p>
    <w:p w14:paraId="652CC02D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(9)</w:t>
      </w:r>
      <w:r w:rsidRPr="00CC593D">
        <w:rPr>
          <w:rFonts w:eastAsia="Times New Roman" w:cs="Times New Roman"/>
          <w:szCs w:val="24"/>
          <w:lang w:eastAsia="cs-CZ"/>
        </w:rPr>
        <w:t xml:space="preserve"> Školy vedou evidenci tiskopisů vysvědčení, která jsou dokladem o dosaženém stupni vzdělání, výučních listů a diplomů o absolutoriu.</w:t>
      </w:r>
    </w:p>
    <w:p w14:paraId="00D55A83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(10)</w:t>
      </w:r>
      <w:r w:rsidRPr="00CC593D">
        <w:rPr>
          <w:rFonts w:eastAsia="Times New Roman" w:cs="Times New Roman"/>
          <w:szCs w:val="24"/>
          <w:lang w:eastAsia="cs-CZ"/>
        </w:rPr>
        <w:t xml:space="preserve"> Ukládání dokumentace upravují zvláštní právní předpisy.</w:t>
      </w:r>
      <w:r w:rsidRPr="00CC593D">
        <w:rPr>
          <w:rFonts w:eastAsia="Times New Roman" w:cs="Times New Roman"/>
          <w:szCs w:val="24"/>
          <w:vertAlign w:val="superscript"/>
          <w:lang w:eastAsia="cs-CZ"/>
        </w:rPr>
        <w:t>20</w:t>
      </w:r>
      <w:r w:rsidRPr="00CC593D">
        <w:rPr>
          <w:rFonts w:eastAsia="Times New Roman" w:cs="Times New Roman"/>
          <w:szCs w:val="24"/>
          <w:lang w:eastAsia="cs-CZ"/>
        </w:rPr>
        <w:t>)</w:t>
      </w:r>
    </w:p>
    <w:p w14:paraId="13FE171A" w14:textId="77777777" w:rsidR="008A58C0" w:rsidRPr="00CC593D" w:rsidRDefault="008A58C0" w:rsidP="008A58C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lastRenderedPageBreak/>
        <w:t>Bezpečnost a ochrana zdraví ve školách a školských zařízeních</w:t>
      </w:r>
    </w:p>
    <w:p w14:paraId="15C90D2D" w14:textId="77777777" w:rsidR="008A58C0" w:rsidRPr="00CC593D" w:rsidRDefault="008A58C0" w:rsidP="008A58C0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29</w:t>
      </w:r>
    </w:p>
    <w:p w14:paraId="5D0B3653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Školy a školská zařízení jsou při vzdělávání a s ním přímo souvisejících činnostech a při poskytování školských služeb povinny přihlížet k základním fyziologickým potřebám dětí, žáků a studentů a vytvářet podmínky pro jejich zdravý vývoj a pro předcházení vzniku sociálně patologických jevů.</w:t>
      </w:r>
    </w:p>
    <w:p w14:paraId="122FEE7A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Školy a školská zařízení zajišťují bezpečnost a ochranu zdraví dětí, žáků a studentů při vzdělávání a s ním přímo souvisejících činnostech a při poskytování školských služeb a poskytují žákům a studentům nezbytné informace k zajištění bezpečnosti a ochrany zdraví. Ministerstvo stanoví vyhláškou opatření k zajištění bezpečnosti a ochrany zdraví dětí, žáků a studentů při vzdělávání ve školách a školských zařízeních a při činnostech s ním souvisejících.</w:t>
      </w:r>
    </w:p>
    <w:p w14:paraId="53DC71B8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(3)</w:t>
      </w:r>
      <w:r w:rsidRPr="00CC593D">
        <w:rPr>
          <w:rFonts w:eastAsia="Times New Roman" w:cs="Times New Roman"/>
          <w:szCs w:val="24"/>
          <w:lang w:eastAsia="cs-CZ"/>
        </w:rPr>
        <w:t xml:space="preserve"> Školy a školská zařízení jsou povinny vést evidenci úrazů dětí, žáků a studentů, k nimž došlo při činnostech uvedených v odstavci 2, vyhotovit a zaslat záznam o úrazu stanoveným orgánům a institucím. Ministerstvo stanoví vyhláškou způsob evidence úrazů, hlášení a zasílání záznamu o úrazu, vzor záznamu o úrazu a okruh orgánů a institucí, jimž se záznam o úrazu zasílá.</w:t>
      </w:r>
    </w:p>
    <w:p w14:paraId="4B0390E9" w14:textId="77777777" w:rsidR="008A58C0" w:rsidRPr="00CC593D" w:rsidRDefault="008A58C0" w:rsidP="008A58C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t>Školní řád, vnitřní řád a stipendijní řád</w:t>
      </w:r>
    </w:p>
    <w:p w14:paraId="62DB1827" w14:textId="77777777" w:rsidR="008A58C0" w:rsidRPr="00CC593D" w:rsidRDefault="008A58C0" w:rsidP="008A58C0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30</w:t>
      </w:r>
    </w:p>
    <w:p w14:paraId="0A3A8463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Ředitel školy vydá školní řád; ředitel školského zařízení vnitřní řád. Školní řád a vnitřní řád upravuje</w:t>
      </w:r>
    </w:p>
    <w:p w14:paraId="01F572E1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a)</w:t>
      </w:r>
      <w:r w:rsidRPr="00CC593D">
        <w:rPr>
          <w:rFonts w:eastAsia="Times New Roman" w:cs="Times New Roman"/>
          <w:szCs w:val="24"/>
          <w:lang w:eastAsia="cs-CZ"/>
        </w:rPr>
        <w:t xml:space="preserve"> podrobnosti k výkonu práv a povinností dětí, žáků, studentů a jejich zákonných zástupců ve škole nebo školském zařízení a podrobnosti o pravidlech vzájemných vztahů se zaměstnanci ve škole nebo školském zařízení,</w:t>
      </w:r>
    </w:p>
    <w:p w14:paraId="4044DBF5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b)</w:t>
      </w:r>
      <w:r w:rsidRPr="00CC593D">
        <w:rPr>
          <w:rFonts w:eastAsia="Times New Roman" w:cs="Times New Roman"/>
          <w:szCs w:val="24"/>
          <w:lang w:eastAsia="cs-CZ"/>
        </w:rPr>
        <w:t xml:space="preserve"> provoz a vnitřní režim školy nebo školského zařízení,</w:t>
      </w:r>
    </w:p>
    <w:p w14:paraId="2CB72504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c)</w:t>
      </w:r>
      <w:r w:rsidRPr="00CC593D">
        <w:rPr>
          <w:rFonts w:eastAsia="Times New Roman" w:cs="Times New Roman"/>
          <w:szCs w:val="24"/>
          <w:lang w:eastAsia="cs-CZ"/>
        </w:rPr>
        <w:t xml:space="preserve"> podmínky zajištění bezpečnosti a ochrany zdraví dětí, žáků nebo studentů a jejich ochrany před sociálně patologickými jevy a před projevy diskriminace, nepřátelství nebo násilí,</w:t>
      </w:r>
    </w:p>
    <w:p w14:paraId="0913E139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d)</w:t>
      </w:r>
      <w:r w:rsidRPr="00CC593D">
        <w:rPr>
          <w:rFonts w:eastAsia="Times New Roman" w:cs="Times New Roman"/>
          <w:szCs w:val="24"/>
          <w:lang w:eastAsia="cs-CZ"/>
        </w:rPr>
        <w:t xml:space="preserve"> podmínky zacházení s majetkem školy nebo školského zařízení ze strany dětí, žáků a studentů.</w:t>
      </w:r>
    </w:p>
    <w:p w14:paraId="5AB40838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Školní řád obsahuje také pravidla pro hodnocení výsledků vzdělávání žáků a studentů.</w:t>
      </w:r>
    </w:p>
    <w:p w14:paraId="47AC353E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(3)</w:t>
      </w:r>
      <w:r w:rsidRPr="00CC593D">
        <w:rPr>
          <w:rFonts w:eastAsia="Times New Roman" w:cs="Times New Roman"/>
          <w:szCs w:val="24"/>
          <w:lang w:eastAsia="cs-CZ"/>
        </w:rPr>
        <w:t xml:space="preserve"> Školní řád nebo vnitřní řád zveřejní ředitel na přístupném místě ve škole nebo školském zařízení, prokazatelným způsobem s ním seznámí zaměstnance, žáky a studenty školy nebo školského zařízení a informuje o jeho vydání a obsahu zákonné zástupce nezletilých dětí a žáků.</w:t>
      </w:r>
    </w:p>
    <w:p w14:paraId="348370C1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(4)</w:t>
      </w:r>
      <w:r w:rsidRPr="00CC593D">
        <w:rPr>
          <w:rFonts w:eastAsia="Times New Roman" w:cs="Times New Roman"/>
          <w:szCs w:val="24"/>
          <w:lang w:eastAsia="cs-CZ"/>
        </w:rPr>
        <w:t xml:space="preserve"> Ředitel střední nebo vyšší odborné školy může se souhlasem zřizovatele vydat stipendijní řád, podle něhož lze žákům a studentům poskytovat prospěchové stipendium.</w:t>
      </w:r>
    </w:p>
    <w:p w14:paraId="31895ECD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lastRenderedPageBreak/>
        <w:t>(5)</w:t>
      </w:r>
      <w:r w:rsidRPr="00CC593D">
        <w:rPr>
          <w:rFonts w:eastAsia="Times New Roman" w:cs="Times New Roman"/>
          <w:szCs w:val="24"/>
          <w:lang w:eastAsia="cs-CZ"/>
        </w:rPr>
        <w:t xml:space="preserve"> Ředitel střední nebo vyšší odborné školy může se souhlasem zřizovatele vystupovat jako zprostředkovatel smlouvy mezi žákem nebo studentem starším 15 let na jedné straně a právnickou či fyzickou osobou na druhé straně,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studia, a v tomto pracovním poměru setrvat po sjednanou dobu, nebo vrátit poskytnuté příspěvky</w:t>
      </w:r>
      <w:r w:rsidRPr="00CC593D">
        <w:rPr>
          <w:rFonts w:eastAsia="Times New Roman" w:cs="Times New Roman"/>
          <w:szCs w:val="24"/>
          <w:vertAlign w:val="superscript"/>
          <w:lang w:eastAsia="cs-CZ"/>
        </w:rPr>
        <w:t>52</w:t>
      </w:r>
      <w:r w:rsidRPr="00CC593D">
        <w:rPr>
          <w:rFonts w:eastAsia="Times New Roman" w:cs="Times New Roman"/>
          <w:szCs w:val="24"/>
          <w:lang w:eastAsia="cs-CZ"/>
        </w:rPr>
        <w:t>).</w:t>
      </w:r>
    </w:p>
    <w:p w14:paraId="7E06AB45" w14:textId="77777777" w:rsidR="008A58C0" w:rsidRPr="00CC593D" w:rsidRDefault="008A58C0" w:rsidP="008A58C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t>Výchovná opatření</w:t>
      </w:r>
    </w:p>
    <w:p w14:paraId="60E57D3C" w14:textId="77777777" w:rsidR="008A58C0" w:rsidRPr="00CC593D" w:rsidRDefault="008A58C0" w:rsidP="008A58C0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31</w:t>
      </w:r>
    </w:p>
    <w:p w14:paraId="5F025AB6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Výchovnými opatřeními jsou pochvaly nebo jiná ocenění a kázeňská opatření. Kázeňským opatřením je podmíněné vyloučení žáka nebo studenta ze školy nebo školského zařízení, vyloučení žáka nebo studenta ze školy nebo školského zařízení, a další kázeňská opatření, která nemají právní důsledky pro žáka nebo studenta. Pochvaly, jiná ocenění a další kázeňská opatření může udělit či uložit ředitel školy nebo školského zařízení nebo třídní učitel. Ministerstvo stanoví prováděcím právním předpisem druhy dalších kázeňských opatření a podmínky pro udělování a ukládání těchto dalších kázeňských opatření a pochval nebo jiných ocenění.</w:t>
      </w:r>
    </w:p>
    <w:p w14:paraId="785ED1E1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5A73A0">
        <w:rPr>
          <w:rFonts w:eastAsia="Times New Roman" w:cs="Times New Roman"/>
          <w:szCs w:val="24"/>
          <w:lang w:eastAsia="cs-CZ"/>
        </w:rPr>
        <w:t>V případě zvláště závažného zaviněného porušení povinností stanovených tímto zákonem ředitel vyloučí žáka nebo studenta ze školy nebo školského zařízení. To neplatí pro zařízení pro výkon ústavní nebo ochranné výchovy a zařízení pro preventivně výchovnou péči podle zákona upravujícího ústavní a ochrannou výchovu a preventivně výchovnou péči.</w:t>
      </w:r>
      <w:r w:rsidRPr="00CC593D">
        <w:rPr>
          <w:rFonts w:eastAsia="Times New Roman" w:cs="Times New Roman"/>
          <w:szCs w:val="24"/>
          <w:lang w:eastAsia="cs-CZ"/>
        </w:rPr>
        <w:t xml:space="preserve"> V rozhodnutí o podmíněném vyloučení stanoví ředitel školy nebo školského zařízení zkušební lhůtu, a to nejdéle na dobu jednoho roku. Dopustí-li se žák nebo student v průběhu zkušební lhůty dalšího zaviněného porušení povinností stanovených tímto zákonem nebo školním nebo vnitřním řádem, může ředitel školy nebo školského zařízení rozhodnout o jeho vyloučení. Žáka lze podmíněně vyloučit nebo vyloučit ze školy pouze v případě, že splnil povinnou školní docházku.</w:t>
      </w:r>
    </w:p>
    <w:p w14:paraId="68A695CE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(3)</w:t>
      </w:r>
      <w:r w:rsidRPr="00CC593D">
        <w:rPr>
          <w:rFonts w:eastAsia="Times New Roman" w:cs="Times New Roman"/>
          <w:szCs w:val="24"/>
          <w:lang w:eastAsia="cs-CZ"/>
        </w:rPr>
        <w:t xml:space="preserve"> Zvláště hrubé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CC5A0D">
        <w:rPr>
          <w:rFonts w:eastAsia="Times New Roman" w:cs="Times New Roman"/>
          <w:szCs w:val="24"/>
          <w:lang w:eastAsia="cs-CZ"/>
        </w:rPr>
        <w:t>opakované</w:t>
      </w:r>
      <w:r w:rsidRPr="00CC593D">
        <w:rPr>
          <w:rFonts w:eastAsia="Times New Roman" w:cs="Times New Roman"/>
          <w:szCs w:val="24"/>
          <w:lang w:eastAsia="cs-CZ"/>
        </w:rPr>
        <w:t xml:space="preserve"> slovní a úmyslné fyzické útoky žáka nebo studenta vůči zaměstnancům školy nebo školského zařízení </w:t>
      </w:r>
      <w:r w:rsidRPr="003336F4">
        <w:rPr>
          <w:rFonts w:eastAsia="Times New Roman" w:cs="Times New Roman"/>
          <w:szCs w:val="24"/>
          <w:lang w:eastAsia="cs-CZ"/>
        </w:rPr>
        <w:t>nebo vůči ostatním žákům nebo studentům</w:t>
      </w:r>
      <w:r>
        <w:rPr>
          <w:rFonts w:eastAsia="Times New Roman" w:cs="Times New Roman"/>
          <w:szCs w:val="24"/>
          <w:lang w:eastAsia="cs-CZ"/>
        </w:rPr>
        <w:t xml:space="preserve"> se považují za zvláště závažné </w:t>
      </w:r>
      <w:r w:rsidRPr="00CC593D">
        <w:rPr>
          <w:rFonts w:eastAsia="Times New Roman" w:cs="Times New Roman"/>
          <w:szCs w:val="24"/>
          <w:lang w:eastAsia="cs-CZ"/>
        </w:rPr>
        <w:t>zaviněné porušení povinností stanovených tímto zákonem.</w:t>
      </w:r>
    </w:p>
    <w:p w14:paraId="59CDDD6C" w14:textId="77777777" w:rsidR="008A58C0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(4)</w:t>
      </w:r>
      <w:r w:rsidRPr="00CC593D">
        <w:rPr>
          <w:rFonts w:eastAsia="Times New Roman" w:cs="Times New Roman"/>
          <w:szCs w:val="24"/>
          <w:lang w:eastAsia="cs-CZ"/>
        </w:rPr>
        <w:t xml:space="preserve"> O podmíněném vyloučení nebo o vyloučení žáka či studenta rozhodne ředitel školy nebo školského zařízení do dvou měsíců ode dne, kdy se o provinění žáka nebo studenta dozvěděl, nejpozději však do jednoho roku ode dne, kdy se žák nebo student provinění dopustil, s výjimkou případu, kdy provinění je klasifikováno jako trestný čin podle zvláštního právního předpisu.</w:t>
      </w:r>
      <w:r w:rsidRPr="00CC593D">
        <w:rPr>
          <w:rFonts w:eastAsia="Times New Roman" w:cs="Times New Roman"/>
          <w:szCs w:val="24"/>
          <w:vertAlign w:val="superscript"/>
          <w:lang w:eastAsia="cs-CZ"/>
        </w:rPr>
        <w:t>21</w:t>
      </w:r>
      <w:r w:rsidRPr="00CC593D">
        <w:rPr>
          <w:rFonts w:eastAsia="Times New Roman" w:cs="Times New Roman"/>
          <w:szCs w:val="24"/>
          <w:lang w:eastAsia="cs-CZ"/>
        </w:rPr>
        <w:t>) O svém rozhodnutí informuje ředitel pedagogickou radu. Žák nebo student přestává být žákem nebo studentem školy nebo školského zařízení dnem následujícím po dni nabytí právní moci rozhodnutí o vyloučení, nestanoví-li toto rozhodnutí den pozdější.</w:t>
      </w:r>
    </w:p>
    <w:p w14:paraId="49B44D0E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8A0E43">
        <w:rPr>
          <w:rFonts w:eastAsia="Times New Roman" w:cs="Times New Roman"/>
          <w:szCs w:val="24"/>
          <w:lang w:eastAsia="cs-CZ"/>
        </w:rPr>
        <w:t>(5) Dopustí-li se žák nebo student jednání podle odstavce 3, oznámí ředitel školy nebo školského zařízení tuto skutečnost orgánu sociálně-právní ochrany dětí, jde-li o nezletilého, a státnímu zastupitelství do následujícího pracovního dne poté, co se o tom dozvěděl.</w:t>
      </w:r>
    </w:p>
    <w:p w14:paraId="24FCDD3E" w14:textId="77777777" w:rsidR="008A58C0" w:rsidRPr="00CC593D" w:rsidRDefault="008A58C0" w:rsidP="008A58C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lastRenderedPageBreak/>
        <w:t>Zákaz činnosti a propagace politických stran a hnutí, zákaz reklamy</w:t>
      </w:r>
    </w:p>
    <w:p w14:paraId="13C04E1F" w14:textId="77777777" w:rsidR="008A58C0" w:rsidRPr="00CC593D" w:rsidRDefault="008A58C0" w:rsidP="008A58C0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32</w:t>
      </w:r>
    </w:p>
    <w:p w14:paraId="5381B063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Ve školách a školských zařízeních není povolena činnost politických stran a politických hnutí ani jejich propagace.</w:t>
      </w:r>
    </w:p>
    <w:p w14:paraId="3158977D" w14:textId="77777777" w:rsidR="008A58C0" w:rsidRPr="00CC593D" w:rsidRDefault="008A58C0" w:rsidP="008A58C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Ve školách a školských zařízeních se zakazuje reklama, která je v rozporu s cíli a obsahem vzdělávání, a reklama, nabízení k prodeji nebo prodej výrobků ohrožujících zdraví, psychický nebo morální vývoj dětí, žáků a studentů nebo přímo ohrožujících či poškozujících životní prostředí a dále reklama a nabízení k prodeji nebo prodej potravin, které jsou v rozporu s výživovými požadavky na zdravou výživu dětí, žáků a studentů. Požadavky na potraviny, pro které je přípustná reklama a které lze nabízet k prodeji a prodávat ve školách a školských zařízeních, stanoví ministerstvo a Ministerstvo zdravotnictví vyhláškou. Ministerstvo a Ministerstvo zdravotnictví dále stanoví vyhláškou podmínky, za nichž lze v odůvodněných případech nabízet k prodeji nebo prodávat potraviny podle věty první, pokud se nejedná o nabízení potravin k prodeji nebo prodej žákům do splnění povinné školní docházky.</w:t>
      </w:r>
    </w:p>
    <w:p w14:paraId="2EB861DD" w14:textId="77777777" w:rsidR="004C5C1A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</w:p>
    <w:p w14:paraId="728F31C0" w14:textId="77777777" w:rsidR="004C5C1A" w:rsidRPr="00CC593D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ČÁST OSMNÁCTÁ</w:t>
      </w:r>
    </w:p>
    <w:p w14:paraId="7A74841D" w14:textId="77777777" w:rsidR="004C5C1A" w:rsidRPr="00CC593D" w:rsidRDefault="004C5C1A" w:rsidP="004C5C1A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CC593D">
        <w:rPr>
          <w:rFonts w:eastAsia="Times New Roman" w:cs="Times New Roman"/>
          <w:b/>
          <w:bCs/>
          <w:szCs w:val="24"/>
          <w:lang w:eastAsia="cs-CZ"/>
        </w:rPr>
        <w:t>PŘESTUPKY</w:t>
      </w:r>
    </w:p>
    <w:p w14:paraId="62FD45FE" w14:textId="77777777" w:rsidR="004C5C1A" w:rsidRPr="00CC593D" w:rsidRDefault="004C5C1A" w:rsidP="004C5C1A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szCs w:val="24"/>
          <w:lang w:eastAsia="cs-CZ"/>
        </w:rPr>
        <w:t>§ 182a</w:t>
      </w:r>
    </w:p>
    <w:p w14:paraId="29730C0C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(1)</w:t>
      </w:r>
      <w:r w:rsidRPr="00CC593D">
        <w:rPr>
          <w:rFonts w:eastAsia="Times New Roman" w:cs="Times New Roman"/>
          <w:szCs w:val="24"/>
          <w:lang w:eastAsia="cs-CZ"/>
        </w:rPr>
        <w:t xml:space="preserve"> Fyzická osoba se dopustí přestupku tím, že</w:t>
      </w:r>
    </w:p>
    <w:p w14:paraId="3DA1FBFB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a)</w:t>
      </w:r>
      <w:r w:rsidRPr="00CC593D">
        <w:rPr>
          <w:rFonts w:eastAsia="Times New Roman" w:cs="Times New Roman"/>
          <w:szCs w:val="24"/>
          <w:lang w:eastAsia="cs-CZ"/>
        </w:rPr>
        <w:t xml:space="preserve"> jako zákonný zástupce</w:t>
      </w:r>
    </w:p>
    <w:p w14:paraId="0A4C9AF0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1.</w:t>
      </w:r>
      <w:r w:rsidRPr="00CC593D">
        <w:rPr>
          <w:rFonts w:eastAsia="Times New Roman" w:cs="Times New Roman"/>
          <w:szCs w:val="24"/>
          <w:lang w:eastAsia="cs-CZ"/>
        </w:rPr>
        <w:t xml:space="preserve"> nepřihlásí dítě k zápisu k povinné školní docházce podle § 36 odst. 4,</w:t>
      </w:r>
    </w:p>
    <w:p w14:paraId="37E098FE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2.</w:t>
      </w:r>
      <w:r w:rsidRPr="00CC593D">
        <w:rPr>
          <w:rFonts w:eastAsia="Times New Roman" w:cs="Times New Roman"/>
          <w:szCs w:val="24"/>
          <w:lang w:eastAsia="cs-CZ"/>
        </w:rPr>
        <w:t xml:space="preserve"> nepřihlásí dítě k povinnému předškolnímu vzdělávání podle § 34a odst. 2,</w:t>
      </w:r>
    </w:p>
    <w:p w14:paraId="3E5A1DC4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3.</w:t>
      </w:r>
      <w:r w:rsidRPr="00CC593D">
        <w:rPr>
          <w:rFonts w:eastAsia="Times New Roman" w:cs="Times New Roman"/>
          <w:szCs w:val="24"/>
          <w:lang w:eastAsia="cs-CZ"/>
        </w:rPr>
        <w:t xml:space="preserve"> zanedbává péči o povinnou školní docházku žáka nebo o povinné předškolní vzdělávání dítěte,</w:t>
      </w:r>
    </w:p>
    <w:p w14:paraId="2234CBB6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b)</w:t>
      </w:r>
      <w:r w:rsidRPr="00CC593D">
        <w:rPr>
          <w:rFonts w:eastAsia="Times New Roman" w:cs="Times New Roman"/>
          <w:szCs w:val="24"/>
          <w:lang w:eastAsia="cs-CZ"/>
        </w:rPr>
        <w:t xml:space="preserve"> jako osoba, která přišla do styku s informacemi veřejně nepřístupnými, poruší povinnost mlčenlivosti o informacích veřejně nepřístupných podle § 80b odst. 4, nebo</w:t>
      </w:r>
    </w:p>
    <w:p w14:paraId="5E77C0FC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c)</w:t>
      </w:r>
      <w:r w:rsidRPr="00CC593D">
        <w:rPr>
          <w:rFonts w:eastAsia="Times New Roman" w:cs="Times New Roman"/>
          <w:szCs w:val="24"/>
          <w:lang w:eastAsia="cs-CZ"/>
        </w:rPr>
        <w:t xml:space="preserve"> jako osoba odpovědná za přijetí nebo splnění opatření k odstranění nedostatků zjištěných při inspekční činnosti podle § 174 odst. 2 písm. b), c) a d) ve lhůtě stanovené Českou školní inspekcí tato opatření nepřijme nebo je nesplní.</w:t>
      </w:r>
    </w:p>
    <w:p w14:paraId="33336268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(2)</w:t>
      </w:r>
      <w:r w:rsidRPr="00CC593D">
        <w:rPr>
          <w:rFonts w:eastAsia="Times New Roman" w:cs="Times New Roman"/>
          <w:szCs w:val="24"/>
          <w:lang w:eastAsia="cs-CZ"/>
        </w:rPr>
        <w:t xml:space="preserve"> Za přestupek podle odstavce 1 písm. a) lze uložit pokutu až do 5000 Kč. Za přestupek podle odstavce 1 písm. b) lze uložit pokutu až do 500000 Kč. Za přestupek podle odstavce 1 písm. c) lze uložit pokutu až do 50000 Kč.</w:t>
      </w:r>
    </w:p>
    <w:p w14:paraId="555307F9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t>(3)</w:t>
      </w:r>
      <w:r w:rsidRPr="00CC593D">
        <w:rPr>
          <w:rFonts w:eastAsia="Times New Roman" w:cs="Times New Roman"/>
          <w:szCs w:val="24"/>
          <w:lang w:eastAsia="cs-CZ"/>
        </w:rPr>
        <w:t xml:space="preserve"> Přestupky podle odstavce 1 písm. b) v prvním stupni projednává ministerstvo.</w:t>
      </w:r>
    </w:p>
    <w:p w14:paraId="6D65AD47" w14:textId="77777777" w:rsidR="004C5C1A" w:rsidRPr="00CC593D" w:rsidRDefault="004C5C1A" w:rsidP="004C5C1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CC593D">
        <w:rPr>
          <w:rFonts w:eastAsia="Times New Roman" w:cs="Times New Roman"/>
          <w:iCs/>
          <w:szCs w:val="24"/>
          <w:lang w:eastAsia="cs-CZ"/>
        </w:rPr>
        <w:lastRenderedPageBreak/>
        <w:t>(4)</w:t>
      </w:r>
      <w:r w:rsidRPr="00CC593D">
        <w:rPr>
          <w:rFonts w:eastAsia="Times New Roman" w:cs="Times New Roman"/>
          <w:szCs w:val="24"/>
          <w:lang w:eastAsia="cs-CZ"/>
        </w:rPr>
        <w:t xml:space="preserve"> Přestupky podle odstavce 1 písm. c) v prvním stupni projednává Česká školní inspekce. Pokuty za tyto přestupky vybírá a vymáhá Česká školní inspekce.</w:t>
      </w:r>
    </w:p>
    <w:p w14:paraId="70B5641E" w14:textId="77777777" w:rsidR="004C5C1A" w:rsidRPr="00CC593D" w:rsidRDefault="004C5C1A" w:rsidP="004C5C1A">
      <w:pPr>
        <w:rPr>
          <w:rFonts w:eastAsia="Times New Roman" w:cs="Times New Roman"/>
          <w:szCs w:val="24"/>
          <w:lang w:eastAsia="cs-CZ"/>
        </w:rPr>
      </w:pPr>
    </w:p>
    <w:p w14:paraId="79CEBF51" w14:textId="77777777" w:rsidR="00292C81" w:rsidRDefault="00292C81" w:rsidP="004C5C1A"/>
    <w:sectPr w:rsidR="0029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A9"/>
    <w:rsid w:val="00077BFC"/>
    <w:rsid w:val="0016572F"/>
    <w:rsid w:val="00292C81"/>
    <w:rsid w:val="00347D28"/>
    <w:rsid w:val="004C5C1A"/>
    <w:rsid w:val="00610D49"/>
    <w:rsid w:val="007045A9"/>
    <w:rsid w:val="008A58C0"/>
    <w:rsid w:val="00F47095"/>
    <w:rsid w:val="00F71F51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2B18"/>
  <w15:chartTrackingRefBased/>
  <w15:docId w15:val="{90A3CED9-29E3-4A4B-B599-34F2674B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C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D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3607</Words>
  <Characters>21288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Veselá Dana</cp:lastModifiedBy>
  <cp:revision>2</cp:revision>
  <cp:lastPrinted>2018-06-18T08:11:00Z</cp:lastPrinted>
  <dcterms:created xsi:type="dcterms:W3CDTF">2019-10-28T22:24:00Z</dcterms:created>
  <dcterms:modified xsi:type="dcterms:W3CDTF">2019-10-28T22:24:00Z</dcterms:modified>
</cp:coreProperties>
</file>