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E0A20" w14:textId="77777777" w:rsidR="00B77564" w:rsidRPr="005803B4" w:rsidRDefault="00B77564" w:rsidP="00B77564">
      <w:pPr>
        <w:pStyle w:val="Nadpis3"/>
        <w:numPr>
          <w:ilvl w:val="0"/>
          <w:numId w:val="0"/>
        </w:numPr>
        <w:spacing w:before="120" w:after="0" w:line="360" w:lineRule="auto"/>
        <w:jc w:val="both"/>
        <w:rPr>
          <w:rFonts w:ascii="Times New Roman" w:hAnsi="Times New Roman"/>
          <w:i w:val="0"/>
          <w:iCs/>
          <w:sz w:val="28"/>
          <w:szCs w:val="28"/>
          <w:lang w:val="cs-CZ"/>
        </w:rPr>
      </w:pPr>
      <w:bookmarkStart w:id="0" w:name="_Toc421534816"/>
      <w:r w:rsidRPr="005803B4">
        <w:rPr>
          <w:rFonts w:ascii="Times New Roman" w:hAnsi="Times New Roman"/>
          <w:i w:val="0"/>
          <w:iCs/>
          <w:sz w:val="28"/>
          <w:szCs w:val="28"/>
          <w:lang w:val="cs-CZ"/>
        </w:rPr>
        <w:t>Spolupráce s rodiči a širší veřejností</w:t>
      </w:r>
      <w:bookmarkEnd w:id="0"/>
    </w:p>
    <w:p w14:paraId="42D736D5" w14:textId="77777777" w:rsidR="00B77564" w:rsidRPr="005803B4" w:rsidRDefault="00B77564" w:rsidP="00B77564">
      <w:pPr>
        <w:pStyle w:val="Zkladntext2"/>
        <w:widowControl w:val="0"/>
        <w:spacing w:before="120" w:after="0" w:line="360" w:lineRule="auto"/>
        <w:jc w:val="both"/>
        <w:rPr>
          <w:b w:val="0"/>
          <w:sz w:val="24"/>
          <w:szCs w:val="24"/>
          <w:lang w:val="cs-CZ"/>
        </w:rPr>
      </w:pPr>
      <w:r w:rsidRPr="005803B4">
        <w:rPr>
          <w:b w:val="0"/>
          <w:sz w:val="24"/>
          <w:szCs w:val="24"/>
          <w:lang w:val="cs-CZ"/>
        </w:rPr>
        <w:t>Učitel vyhledává a využívá příležitosti pro spolupráci s rodiči a dalšími partnery školy s cílem společně podporovat kvalitu učení dětí.</w:t>
      </w:r>
    </w:p>
    <w:p w14:paraId="555F4E9D" w14:textId="77777777" w:rsidR="00B77564" w:rsidRDefault="00B77564" w:rsidP="00B77564">
      <w:pPr>
        <w:pStyle w:val="Zkladntext21"/>
        <w:widowControl w:val="0"/>
        <w:suppressAutoHyphens w:val="0"/>
        <w:spacing w:before="120" w:line="360" w:lineRule="auto"/>
        <w:jc w:val="both"/>
        <w:rPr>
          <w:rFonts w:ascii="Times New Roman" w:hAnsi="Times New Roman"/>
          <w:color w:val="000000"/>
          <w:sz w:val="24"/>
          <w:szCs w:val="24"/>
          <w:lang w:val="cs-CZ"/>
        </w:rPr>
      </w:pPr>
      <w:r w:rsidRPr="005803B4">
        <w:rPr>
          <w:rFonts w:ascii="Times New Roman" w:hAnsi="Times New Roman"/>
          <w:color w:val="000000"/>
          <w:sz w:val="24"/>
          <w:szCs w:val="24"/>
          <w:lang w:val="cs-CZ"/>
        </w:rPr>
        <w:t>Rodina je primárním výchovným prostředím, které velmi ovlivňuje osobnost dítěte a jeho postoj k sobě samému i okolí.</w:t>
      </w:r>
      <w:r>
        <w:rPr>
          <w:rFonts w:ascii="Times New Roman" w:hAnsi="Times New Roman"/>
          <w:color w:val="000000"/>
          <w:sz w:val="24"/>
          <w:szCs w:val="24"/>
          <w:lang w:val="cs-CZ"/>
        </w:rPr>
        <w:t xml:space="preserve"> Spolupráce mezi mateřskou školou a rodinou proto patří k základním stavebním kamenům individualizovaného vzdělávání. Největších efektů v rozvoji dětí lze dosáhnout prostřednictvím partnerského vztahu s rodiči a jejich zapojením do života mateřské školy. Proto by mateřsk</w:t>
      </w:r>
      <w:r w:rsidRPr="00D9696A">
        <w:rPr>
          <w:rFonts w:ascii="Times New Roman" w:hAnsi="Times New Roman"/>
          <w:sz w:val="24"/>
          <w:szCs w:val="24"/>
          <w:lang w:val="cs-CZ"/>
        </w:rPr>
        <w:t>á</w:t>
      </w:r>
      <w:r>
        <w:rPr>
          <w:rFonts w:ascii="Times New Roman" w:hAnsi="Times New Roman"/>
          <w:color w:val="000000"/>
          <w:sz w:val="24"/>
          <w:szCs w:val="24"/>
          <w:lang w:val="cs-CZ"/>
        </w:rPr>
        <w:t xml:space="preserve"> škola měla nabízet různé formy spolupráce a pravidelně udržovat s rodiči dětí kontakt.</w:t>
      </w:r>
    </w:p>
    <w:p w14:paraId="4457B095" w14:textId="77777777" w:rsidR="00B77564" w:rsidRDefault="00B77564" w:rsidP="00B77564">
      <w:pPr>
        <w:pStyle w:val="Zkladntext21"/>
        <w:widowControl w:val="0"/>
        <w:suppressAutoHyphens w:val="0"/>
        <w:spacing w:before="120" w:line="360" w:lineRule="auto"/>
        <w:jc w:val="both"/>
        <w:rPr>
          <w:rFonts w:ascii="Times New Roman" w:hAnsi="Times New Roman"/>
          <w:color w:val="000000"/>
          <w:sz w:val="24"/>
          <w:szCs w:val="24"/>
          <w:lang w:val="cs-CZ"/>
        </w:rPr>
      </w:pPr>
      <w:r>
        <w:rPr>
          <w:rFonts w:ascii="Times New Roman" w:hAnsi="Times New Roman"/>
          <w:color w:val="000000"/>
          <w:sz w:val="24"/>
          <w:szCs w:val="24"/>
          <w:lang w:val="cs-CZ"/>
        </w:rPr>
        <w:t>Učitel:</w:t>
      </w:r>
    </w:p>
    <w:p w14:paraId="731E0BE8" w14:textId="77777777" w:rsidR="00B77564" w:rsidRDefault="00B77564" w:rsidP="00B77564">
      <w:pPr>
        <w:widowControl w:val="0"/>
        <w:numPr>
          <w:ilvl w:val="1"/>
          <w:numId w:val="3"/>
        </w:numPr>
        <w:shd w:val="clear" w:color="auto" w:fill="FFFFFF"/>
        <w:tabs>
          <w:tab w:val="clear" w:pos="360"/>
          <w:tab w:val="num" w:pos="567"/>
          <w:tab w:val="left" w:pos="9000"/>
        </w:tabs>
        <w:spacing w:before="120" w:line="360" w:lineRule="auto"/>
        <w:ind w:left="567" w:right="38" w:hanging="567"/>
        <w:jc w:val="both"/>
        <w:rPr>
          <w:b w:val="0"/>
          <w:i w:val="0"/>
          <w:sz w:val="24"/>
          <w:szCs w:val="24"/>
        </w:rPr>
      </w:pPr>
      <w:r>
        <w:rPr>
          <w:b w:val="0"/>
          <w:i w:val="0"/>
          <w:sz w:val="24"/>
          <w:szCs w:val="24"/>
        </w:rPr>
        <w:t>Komunikuje a spolupracuje se zákonnými zástupci dětí na základě partnerského přístupu, založeného na vzájemné úctě, respektu a sdílené odpovědnosti za rozvoj dětí:</w:t>
      </w:r>
    </w:p>
    <w:p w14:paraId="62BBC3EE" w14:textId="77777777" w:rsidR="00B77564" w:rsidRDefault="00B77564" w:rsidP="00B77564">
      <w:pPr>
        <w:widowControl w:val="0"/>
        <w:numPr>
          <w:ilvl w:val="0"/>
          <w:numId w:val="4"/>
        </w:numPr>
        <w:shd w:val="clear" w:color="auto" w:fill="FFFFFF"/>
        <w:tabs>
          <w:tab w:val="clear" w:pos="720"/>
          <w:tab w:val="num" w:pos="567"/>
          <w:tab w:val="num" w:pos="1080"/>
        </w:tabs>
        <w:spacing w:before="120" w:line="360" w:lineRule="auto"/>
        <w:ind w:left="567" w:right="38" w:hanging="567"/>
        <w:jc w:val="both"/>
        <w:rPr>
          <w:b w:val="0"/>
          <w:sz w:val="24"/>
          <w:szCs w:val="24"/>
        </w:rPr>
      </w:pPr>
      <w:r>
        <w:rPr>
          <w:b w:val="0"/>
          <w:sz w:val="24"/>
          <w:szCs w:val="24"/>
        </w:rPr>
        <w:t>Vysvětluje zákonným zástupcům své pojetí vzdělávání (cíle a strategie) a diskutuje s nimi o něm.</w:t>
      </w:r>
    </w:p>
    <w:p w14:paraId="58587D04" w14:textId="77777777" w:rsidR="00B77564" w:rsidRDefault="00B77564" w:rsidP="00B77564">
      <w:pPr>
        <w:widowControl w:val="0"/>
        <w:numPr>
          <w:ilvl w:val="0"/>
          <w:numId w:val="5"/>
        </w:numPr>
        <w:tabs>
          <w:tab w:val="num" w:pos="567"/>
          <w:tab w:val="num" w:pos="1080"/>
        </w:tabs>
        <w:snapToGrid w:val="0"/>
        <w:spacing w:before="120" w:line="360" w:lineRule="auto"/>
        <w:ind w:left="567" w:hanging="567"/>
        <w:jc w:val="both"/>
        <w:rPr>
          <w:b w:val="0"/>
          <w:sz w:val="24"/>
          <w:szCs w:val="24"/>
        </w:rPr>
      </w:pPr>
      <w:r>
        <w:rPr>
          <w:b w:val="0"/>
          <w:sz w:val="24"/>
          <w:szCs w:val="24"/>
        </w:rPr>
        <w:t>Dává zákonným zástupcům příležitost spolurozhodovat o postupech vhodných k podpoře učení a rozvoje jejich dětí, domlouvá se s nimi na společném postupu.</w:t>
      </w:r>
    </w:p>
    <w:p w14:paraId="55C0F072" w14:textId="77777777" w:rsidR="00B77564" w:rsidRDefault="00B77564" w:rsidP="00B77564">
      <w:pPr>
        <w:widowControl w:val="0"/>
        <w:numPr>
          <w:ilvl w:val="0"/>
          <w:numId w:val="5"/>
        </w:numPr>
        <w:tabs>
          <w:tab w:val="num" w:pos="567"/>
        </w:tabs>
        <w:snapToGrid w:val="0"/>
        <w:spacing w:before="120" w:line="360" w:lineRule="auto"/>
        <w:ind w:left="567" w:hanging="567"/>
        <w:jc w:val="both"/>
        <w:rPr>
          <w:b w:val="0"/>
          <w:sz w:val="24"/>
          <w:szCs w:val="24"/>
        </w:rPr>
      </w:pPr>
      <w:r>
        <w:rPr>
          <w:b w:val="0"/>
          <w:sz w:val="24"/>
          <w:szCs w:val="24"/>
        </w:rPr>
        <w:t>Nabízí možnost zapojení rodin dětí do rozhodování o věcech souvisejících s životem třídy/školy.</w:t>
      </w:r>
    </w:p>
    <w:p w14:paraId="65D53821" w14:textId="77777777" w:rsidR="00B77564" w:rsidRDefault="00B77564" w:rsidP="00B77564">
      <w:pPr>
        <w:widowControl w:val="0"/>
        <w:numPr>
          <w:ilvl w:val="0"/>
          <w:numId w:val="5"/>
        </w:numPr>
        <w:tabs>
          <w:tab w:val="num" w:pos="567"/>
        </w:tabs>
        <w:snapToGrid w:val="0"/>
        <w:spacing w:before="120" w:line="360" w:lineRule="auto"/>
        <w:ind w:left="567" w:hanging="567"/>
        <w:jc w:val="both"/>
        <w:rPr>
          <w:b w:val="0"/>
          <w:sz w:val="24"/>
          <w:szCs w:val="24"/>
        </w:rPr>
      </w:pPr>
      <w:r>
        <w:rPr>
          <w:b w:val="0"/>
          <w:sz w:val="24"/>
          <w:szCs w:val="24"/>
        </w:rPr>
        <w:t>Poskytuje zákonným zástupcům poradenský servis v otázkách vzdělávání jejich dítěte.</w:t>
      </w:r>
    </w:p>
    <w:p w14:paraId="3FD72759" w14:textId="77777777" w:rsidR="00B77564" w:rsidRDefault="00B77564" w:rsidP="00B77564">
      <w:pPr>
        <w:widowControl w:val="0"/>
        <w:snapToGrid w:val="0"/>
        <w:spacing w:before="120"/>
        <w:jc w:val="both"/>
        <w:rPr>
          <w:b w:val="0"/>
          <w:i w:val="0"/>
          <w:sz w:val="20"/>
        </w:rPr>
      </w:pPr>
      <w:r>
        <w:rPr>
          <w:b w:val="0"/>
          <w:i w:val="0"/>
          <w:sz w:val="20"/>
        </w:rPr>
        <w:t xml:space="preserve">Mateřská škola nabízí rodinám různé formy zapojení do života školy. Některé mateřské školy mají zřízeny tzv. rady škol či jinou formu občanských sdružení. Ta se stávají partnerem v rozhodování o záležitostech školy, působí jako prostředník v komunikaci mezi vedením mateřské školy a rodiči. Mateřská škola využívá všech možností, aby rodičům poskytovala dostatek informací o svých záměrech a cílech vzdělávání, například prostřednictvím webových stránek, vydáváním vlastního časopisu, na nástěnkách školy, ale i prostřednictvím společných setkání, </w:t>
      </w:r>
      <w:proofErr w:type="gramStart"/>
      <w:r>
        <w:rPr>
          <w:b w:val="0"/>
          <w:i w:val="0"/>
          <w:sz w:val="20"/>
        </w:rPr>
        <w:t>diskuzních</w:t>
      </w:r>
      <w:proofErr w:type="gramEnd"/>
      <w:r>
        <w:rPr>
          <w:b w:val="0"/>
          <w:i w:val="0"/>
          <w:sz w:val="20"/>
        </w:rPr>
        <w:t xml:space="preserve"> skupin apod. </w:t>
      </w:r>
    </w:p>
    <w:p w14:paraId="3C0D679C" w14:textId="77777777" w:rsidR="00B77564" w:rsidRDefault="00B77564" w:rsidP="00B77564">
      <w:pPr>
        <w:widowControl w:val="0"/>
        <w:snapToGrid w:val="0"/>
        <w:spacing w:before="120"/>
        <w:jc w:val="both"/>
        <w:rPr>
          <w:b w:val="0"/>
          <w:i w:val="0"/>
          <w:sz w:val="20"/>
        </w:rPr>
      </w:pPr>
    </w:p>
    <w:p w14:paraId="694CA330" w14:textId="77777777" w:rsidR="00B77564" w:rsidRDefault="00B77564" w:rsidP="00B77564">
      <w:pPr>
        <w:widowControl w:val="0"/>
        <w:numPr>
          <w:ilvl w:val="1"/>
          <w:numId w:val="3"/>
        </w:numPr>
        <w:shd w:val="clear" w:color="auto" w:fill="FFFFFF"/>
        <w:tabs>
          <w:tab w:val="clear" w:pos="360"/>
          <w:tab w:val="num" w:pos="567"/>
        </w:tabs>
        <w:spacing w:before="120" w:line="360" w:lineRule="auto"/>
        <w:ind w:left="567" w:right="870" w:hanging="567"/>
        <w:jc w:val="both"/>
        <w:rPr>
          <w:b w:val="0"/>
          <w:i w:val="0"/>
          <w:sz w:val="24"/>
          <w:szCs w:val="24"/>
        </w:rPr>
      </w:pPr>
      <w:r>
        <w:rPr>
          <w:b w:val="0"/>
          <w:i w:val="0"/>
          <w:sz w:val="24"/>
          <w:szCs w:val="24"/>
        </w:rPr>
        <w:t>Usiluje o vtažení zákonných zástupců dětí do života školy:</w:t>
      </w:r>
    </w:p>
    <w:p w14:paraId="3C1D4845" w14:textId="77777777" w:rsidR="00B77564" w:rsidRDefault="00B77564" w:rsidP="00B77564">
      <w:pPr>
        <w:widowControl w:val="0"/>
        <w:numPr>
          <w:ilvl w:val="0"/>
          <w:numId w:val="6"/>
        </w:numPr>
        <w:shd w:val="clear" w:color="auto" w:fill="FFFFFF"/>
        <w:tabs>
          <w:tab w:val="clear" w:pos="720"/>
          <w:tab w:val="num" w:pos="567"/>
          <w:tab w:val="num" w:pos="1440"/>
        </w:tabs>
        <w:spacing w:before="120" w:line="360" w:lineRule="auto"/>
        <w:ind w:left="567" w:right="870" w:hanging="567"/>
        <w:jc w:val="both"/>
        <w:rPr>
          <w:b w:val="0"/>
          <w:sz w:val="24"/>
          <w:szCs w:val="24"/>
        </w:rPr>
      </w:pPr>
      <w:r>
        <w:rPr>
          <w:b w:val="0"/>
          <w:sz w:val="24"/>
          <w:szCs w:val="24"/>
        </w:rPr>
        <w:t>Předkládá rodičům konkrétní návrhy na jejich spolupráci se školou.</w:t>
      </w:r>
    </w:p>
    <w:p w14:paraId="4A6A651E" w14:textId="322F9566" w:rsidR="00B77564" w:rsidRDefault="00B77564" w:rsidP="00B77564">
      <w:pPr>
        <w:widowControl w:val="0"/>
        <w:numPr>
          <w:ilvl w:val="0"/>
          <w:numId w:val="6"/>
        </w:numPr>
        <w:shd w:val="clear" w:color="auto" w:fill="FFFFFF"/>
        <w:tabs>
          <w:tab w:val="clear" w:pos="720"/>
          <w:tab w:val="num" w:pos="567"/>
          <w:tab w:val="num" w:pos="1440"/>
        </w:tabs>
        <w:spacing w:before="120" w:line="360" w:lineRule="auto"/>
        <w:ind w:left="567" w:right="38" w:hanging="567"/>
        <w:jc w:val="both"/>
        <w:rPr>
          <w:b w:val="0"/>
          <w:sz w:val="24"/>
          <w:szCs w:val="24"/>
        </w:rPr>
      </w:pPr>
      <w:r>
        <w:rPr>
          <w:b w:val="0"/>
          <w:sz w:val="24"/>
          <w:szCs w:val="24"/>
        </w:rPr>
        <w:t xml:space="preserve">Nabízí rodičům informace a podněty z oblasti výchovy a vzdělávání dětí (připravuje a realizuje pro ně dílny, přednášky, </w:t>
      </w:r>
      <w:proofErr w:type="gramStart"/>
      <w:r>
        <w:rPr>
          <w:b w:val="0"/>
          <w:sz w:val="24"/>
          <w:szCs w:val="24"/>
        </w:rPr>
        <w:t>diskuze</w:t>
      </w:r>
      <w:proofErr w:type="gramEnd"/>
      <w:r>
        <w:rPr>
          <w:b w:val="0"/>
          <w:sz w:val="24"/>
          <w:szCs w:val="24"/>
        </w:rPr>
        <w:t xml:space="preserve"> a další vzdělávací aktivity).</w:t>
      </w:r>
    </w:p>
    <w:p w14:paraId="6EB618DF" w14:textId="77777777" w:rsidR="00B77564" w:rsidRDefault="00B77564" w:rsidP="00B77564">
      <w:pPr>
        <w:widowControl w:val="0"/>
        <w:shd w:val="clear" w:color="auto" w:fill="FFFFFF"/>
        <w:spacing w:before="120"/>
        <w:ind w:right="38"/>
        <w:jc w:val="both"/>
        <w:rPr>
          <w:b w:val="0"/>
          <w:i w:val="0"/>
          <w:sz w:val="20"/>
        </w:rPr>
      </w:pPr>
      <w:r>
        <w:rPr>
          <w:b w:val="0"/>
          <w:i w:val="0"/>
          <w:sz w:val="20"/>
        </w:rPr>
        <w:t>Mateřská škola připravuje různorodé formy, jak spolupracovat s </w:t>
      </w:r>
      <w:r w:rsidRPr="00D9696A">
        <w:rPr>
          <w:b w:val="0"/>
          <w:i w:val="0"/>
          <w:color w:val="auto"/>
          <w:sz w:val="20"/>
        </w:rPr>
        <w:t>rodinou</w:t>
      </w:r>
      <w:r>
        <w:rPr>
          <w:b w:val="0"/>
          <w:i w:val="0"/>
          <w:sz w:val="20"/>
        </w:rPr>
        <w:t xml:space="preserve">. Příkladem mohou být akce </w:t>
      </w:r>
      <w:r w:rsidRPr="00D9696A">
        <w:rPr>
          <w:b w:val="0"/>
          <w:i w:val="0"/>
          <w:color w:val="auto"/>
          <w:sz w:val="20"/>
        </w:rPr>
        <w:t>jak</w:t>
      </w:r>
      <w:r>
        <w:rPr>
          <w:b w:val="0"/>
          <w:i w:val="0"/>
          <w:color w:val="auto"/>
          <w:sz w:val="20"/>
        </w:rPr>
        <w:t xml:space="preserve">o </w:t>
      </w:r>
      <w:r>
        <w:rPr>
          <w:b w:val="0"/>
          <w:i w:val="0"/>
          <w:sz w:val="20"/>
        </w:rPr>
        <w:t xml:space="preserve">společné výlety, zapojení rodin do vybraných tematických celků, ale i nabídka společného tvoření (pečení vánočního cukroví, zdobení velikonočních vajíček, příprava masek na karneval) či příprava odborných přednášek (školní zralost, dítě s ADHD). Mnohé mateřské školy již otevřely své knihovny a zpřístupnily rodičům odborné </w:t>
      </w:r>
      <w:r>
        <w:rPr>
          <w:b w:val="0"/>
          <w:i w:val="0"/>
          <w:sz w:val="20"/>
        </w:rPr>
        <w:lastRenderedPageBreak/>
        <w:t xml:space="preserve">publikace. Některé mateřské školy využívají tzv. edukativně stimulační skupiny k zapojení rodičů do přípravy na vstup dětí do základní školy. </w:t>
      </w:r>
    </w:p>
    <w:p w14:paraId="5AE50F35" w14:textId="77777777" w:rsidR="00B77564" w:rsidRDefault="00B77564" w:rsidP="00B77564">
      <w:pPr>
        <w:widowControl w:val="0"/>
        <w:shd w:val="clear" w:color="auto" w:fill="FFFFFF"/>
        <w:spacing w:before="120"/>
        <w:ind w:right="868"/>
        <w:jc w:val="both"/>
        <w:rPr>
          <w:b w:val="0"/>
          <w:i w:val="0"/>
          <w:sz w:val="20"/>
        </w:rPr>
      </w:pPr>
    </w:p>
    <w:p w14:paraId="2085492F" w14:textId="77777777" w:rsidR="00B77564" w:rsidRDefault="00B77564" w:rsidP="00B77564">
      <w:pPr>
        <w:widowControl w:val="0"/>
        <w:numPr>
          <w:ilvl w:val="1"/>
          <w:numId w:val="3"/>
        </w:numPr>
        <w:shd w:val="clear" w:color="auto" w:fill="FFFFFF"/>
        <w:tabs>
          <w:tab w:val="clear" w:pos="360"/>
          <w:tab w:val="num" w:pos="567"/>
        </w:tabs>
        <w:spacing w:before="120" w:line="360" w:lineRule="auto"/>
        <w:ind w:left="567" w:right="870" w:hanging="567"/>
        <w:jc w:val="both"/>
        <w:rPr>
          <w:b w:val="0"/>
          <w:bCs/>
          <w:i w:val="0"/>
          <w:sz w:val="24"/>
          <w:szCs w:val="24"/>
        </w:rPr>
      </w:pPr>
      <w:r>
        <w:rPr>
          <w:b w:val="0"/>
          <w:bCs/>
          <w:i w:val="0"/>
          <w:sz w:val="24"/>
          <w:szCs w:val="24"/>
        </w:rPr>
        <w:t>Poskytuje rodičům co nejvíce informací o procesu i výsledcích učení dítěte:</w:t>
      </w:r>
    </w:p>
    <w:p w14:paraId="34555D40" w14:textId="1D989A31" w:rsidR="00B77564" w:rsidRDefault="00B77564" w:rsidP="00B77564">
      <w:pPr>
        <w:widowControl w:val="0"/>
        <w:numPr>
          <w:ilvl w:val="0"/>
          <w:numId w:val="6"/>
        </w:numPr>
        <w:shd w:val="clear" w:color="auto" w:fill="FFFFFF"/>
        <w:tabs>
          <w:tab w:val="clear" w:pos="720"/>
          <w:tab w:val="num" w:pos="567"/>
          <w:tab w:val="num" w:pos="1440"/>
        </w:tabs>
        <w:spacing w:before="120" w:line="360" w:lineRule="auto"/>
        <w:ind w:left="567" w:right="38" w:hanging="567"/>
        <w:jc w:val="both"/>
        <w:rPr>
          <w:b w:val="0"/>
          <w:bCs/>
          <w:sz w:val="24"/>
          <w:szCs w:val="24"/>
        </w:rPr>
      </w:pPr>
      <w:r>
        <w:rPr>
          <w:b w:val="0"/>
          <w:bCs/>
          <w:sz w:val="24"/>
          <w:szCs w:val="24"/>
        </w:rPr>
        <w:t xml:space="preserve">Pravidelně zákonným zástupcům </w:t>
      </w:r>
      <w:r w:rsidR="00807FB7">
        <w:rPr>
          <w:b w:val="0"/>
          <w:bCs/>
          <w:sz w:val="24"/>
          <w:szCs w:val="24"/>
        </w:rPr>
        <w:t>dětí</w:t>
      </w:r>
      <w:r w:rsidR="00807FB7">
        <w:rPr>
          <w:b w:val="0"/>
          <w:bCs/>
          <w:sz w:val="24"/>
          <w:szCs w:val="24"/>
        </w:rPr>
        <w:t xml:space="preserve"> </w:t>
      </w:r>
      <w:r>
        <w:rPr>
          <w:b w:val="0"/>
          <w:bCs/>
          <w:sz w:val="24"/>
          <w:szCs w:val="24"/>
        </w:rPr>
        <w:t>poskytuje informace a doporučení týkající se procesu i výsledků učení dětí.</w:t>
      </w:r>
    </w:p>
    <w:p w14:paraId="49E73D89" w14:textId="77777777" w:rsidR="00B77564" w:rsidRDefault="00B77564" w:rsidP="00B77564">
      <w:pPr>
        <w:widowControl w:val="0"/>
        <w:numPr>
          <w:ilvl w:val="0"/>
          <w:numId w:val="6"/>
        </w:numPr>
        <w:shd w:val="clear" w:color="auto" w:fill="FFFFFF"/>
        <w:tabs>
          <w:tab w:val="clear" w:pos="720"/>
          <w:tab w:val="num" w:pos="567"/>
          <w:tab w:val="num" w:pos="1440"/>
        </w:tabs>
        <w:spacing w:before="120" w:line="360" w:lineRule="auto"/>
        <w:ind w:left="567" w:right="38" w:hanging="567"/>
        <w:jc w:val="both"/>
        <w:rPr>
          <w:b w:val="0"/>
          <w:bCs/>
          <w:sz w:val="24"/>
          <w:szCs w:val="24"/>
        </w:rPr>
      </w:pPr>
      <w:r>
        <w:rPr>
          <w:b w:val="0"/>
          <w:sz w:val="24"/>
          <w:szCs w:val="24"/>
        </w:rPr>
        <w:t>Je v pravidelném kontaktu s rodiči dětí, vede s nimi průběžný dialog o dítěti, jeho prospívání, rozvoji a učení, o vzdělávacích cílech vyplývajících ze školního a třídního vzdělávacího plánu o akcích třídy/školy, a to prostřednictvím osobních setkání, písemnou i elektronickou formou.</w:t>
      </w:r>
    </w:p>
    <w:p w14:paraId="47309014" w14:textId="02600752" w:rsidR="00B77564" w:rsidRDefault="00B77564" w:rsidP="00B77564">
      <w:pPr>
        <w:widowControl w:val="0"/>
        <w:shd w:val="clear" w:color="auto" w:fill="FFFFFF"/>
        <w:spacing w:before="120"/>
        <w:ind w:right="38"/>
        <w:jc w:val="both"/>
        <w:rPr>
          <w:b w:val="0"/>
          <w:i w:val="0"/>
          <w:sz w:val="20"/>
        </w:rPr>
      </w:pPr>
      <w:r>
        <w:rPr>
          <w:b w:val="0"/>
          <w:i w:val="0"/>
          <w:sz w:val="20"/>
        </w:rPr>
        <w:t>Mnohé mateřské školy již zavedly tzv. hovorové (konzultační) hodiny, při kterých rodiče informují o silných stránkách dítěte, o tom, co děti v uplynulém období zvládly, a společně se domlouvají, co by bylo dobré u děti v následujícím období podpořit. Své informace dokládají rodičům prostřednictvím dokumentů založených v portfoliu dítěte. Schůzky se konají zpravidla 2–3x ročně. Termíny jsou voleny tak, aby rodičům vyhovovaly, případně si mohou rodiče volit náhradní termín. Objevují se již způsoby elektronické komunikace, prostřednictvím facebooku či mailem.</w:t>
      </w:r>
    </w:p>
    <w:p w14:paraId="2D142AE8" w14:textId="77777777" w:rsidR="00B77564" w:rsidRDefault="00B77564" w:rsidP="00B77564">
      <w:pPr>
        <w:widowControl w:val="0"/>
        <w:shd w:val="clear" w:color="auto" w:fill="FFFFFF"/>
        <w:spacing w:before="120"/>
        <w:ind w:right="38"/>
        <w:jc w:val="both"/>
        <w:rPr>
          <w:b w:val="0"/>
          <w:i w:val="0"/>
          <w:sz w:val="20"/>
        </w:rPr>
      </w:pPr>
      <w:r>
        <w:rPr>
          <w:b w:val="0"/>
          <w:i w:val="0"/>
          <w:sz w:val="20"/>
        </w:rPr>
        <w:t>Kromě informací o dítěti zprostředkují některé mateřské školy rodičům informace o týdenních plánech, které vyvěšují do šaten dětí či na webové stránky mateřské školy. Rodiče tak mají představu o cílech vzdělávání a tématech, kterými se jejich děti v daném období zaobírají. Mohou vstupovat do plánování a navrhovat další aktivity.</w:t>
      </w:r>
    </w:p>
    <w:p w14:paraId="79BEBF60" w14:textId="77777777" w:rsidR="00B77564" w:rsidRDefault="00B77564" w:rsidP="00B77564">
      <w:pPr>
        <w:widowControl w:val="0"/>
        <w:shd w:val="clear" w:color="auto" w:fill="FFFFFF"/>
        <w:spacing w:before="120" w:line="360" w:lineRule="auto"/>
        <w:ind w:right="870"/>
        <w:jc w:val="both"/>
        <w:rPr>
          <w:b w:val="0"/>
          <w:bCs/>
          <w:i w:val="0"/>
          <w:sz w:val="20"/>
        </w:rPr>
      </w:pPr>
    </w:p>
    <w:p w14:paraId="25C0AF73" w14:textId="77777777" w:rsidR="00B77564" w:rsidRDefault="00B77564" w:rsidP="00B77564">
      <w:pPr>
        <w:widowControl w:val="0"/>
        <w:numPr>
          <w:ilvl w:val="1"/>
          <w:numId w:val="3"/>
        </w:numPr>
        <w:shd w:val="clear" w:color="auto" w:fill="FFFFFF"/>
        <w:tabs>
          <w:tab w:val="clear" w:pos="360"/>
          <w:tab w:val="num" w:pos="567"/>
        </w:tabs>
        <w:spacing w:before="120" w:line="360" w:lineRule="auto"/>
        <w:ind w:left="567" w:right="38" w:hanging="567"/>
        <w:jc w:val="both"/>
        <w:rPr>
          <w:b w:val="0"/>
          <w:i w:val="0"/>
          <w:sz w:val="24"/>
          <w:szCs w:val="24"/>
        </w:rPr>
      </w:pPr>
      <w:r>
        <w:rPr>
          <w:b w:val="0"/>
          <w:i w:val="0"/>
          <w:sz w:val="24"/>
          <w:szCs w:val="24"/>
        </w:rPr>
        <w:t>Získává od zákonných zástupců dětí informace o sociálním a kulturním prostředí dítěte s cílem společně s nimi hledat cesty k jeho rozvíjení:</w:t>
      </w:r>
    </w:p>
    <w:p w14:paraId="6C17A611" w14:textId="77777777" w:rsidR="00B77564" w:rsidRDefault="00B77564" w:rsidP="00B77564">
      <w:pPr>
        <w:widowControl w:val="0"/>
        <w:numPr>
          <w:ilvl w:val="0"/>
          <w:numId w:val="7"/>
        </w:numPr>
        <w:shd w:val="clear" w:color="auto" w:fill="FFFFFF"/>
        <w:tabs>
          <w:tab w:val="clear" w:pos="720"/>
          <w:tab w:val="num" w:pos="567"/>
          <w:tab w:val="num" w:pos="1440"/>
        </w:tabs>
        <w:spacing w:before="120" w:line="360" w:lineRule="auto"/>
        <w:ind w:left="567" w:right="38" w:hanging="567"/>
        <w:jc w:val="both"/>
        <w:rPr>
          <w:b w:val="0"/>
          <w:sz w:val="24"/>
          <w:szCs w:val="24"/>
        </w:rPr>
      </w:pPr>
      <w:r>
        <w:rPr>
          <w:b w:val="0"/>
          <w:kern w:val="2"/>
          <w:sz w:val="24"/>
          <w:szCs w:val="24"/>
        </w:rPr>
        <w:t>Respektuje přínosy, které mohou zákonní zástupci dětí poskytovat, a využívá je pro rozvoj dětí.</w:t>
      </w:r>
    </w:p>
    <w:p w14:paraId="624ACB77" w14:textId="77777777" w:rsidR="00B77564" w:rsidRDefault="00B77564" w:rsidP="00B77564">
      <w:pPr>
        <w:widowControl w:val="0"/>
        <w:numPr>
          <w:ilvl w:val="0"/>
          <w:numId w:val="7"/>
        </w:numPr>
        <w:shd w:val="clear" w:color="auto" w:fill="FFFFFF"/>
        <w:tabs>
          <w:tab w:val="clear" w:pos="720"/>
          <w:tab w:val="num" w:pos="567"/>
          <w:tab w:val="num" w:pos="1440"/>
        </w:tabs>
        <w:spacing w:before="120" w:line="360" w:lineRule="auto"/>
        <w:ind w:left="567" w:right="38" w:hanging="567"/>
        <w:jc w:val="both"/>
        <w:rPr>
          <w:b w:val="0"/>
          <w:sz w:val="24"/>
          <w:szCs w:val="24"/>
        </w:rPr>
      </w:pPr>
      <w:r>
        <w:rPr>
          <w:b w:val="0"/>
          <w:sz w:val="24"/>
          <w:szCs w:val="24"/>
        </w:rPr>
        <w:t>Pravidelně komunikuje s rodinami s cílem poznat rodinné prostředí dětí, lépe porozumět silným stránkám, zájmům a potřebám dítěte;</w:t>
      </w:r>
    </w:p>
    <w:p w14:paraId="6A6C86A5" w14:textId="39058D23" w:rsidR="00B77564" w:rsidRDefault="00B77564" w:rsidP="00B77564">
      <w:pPr>
        <w:widowControl w:val="0"/>
        <w:numPr>
          <w:ilvl w:val="0"/>
          <w:numId w:val="7"/>
        </w:numPr>
        <w:shd w:val="clear" w:color="auto" w:fill="FFFFFF"/>
        <w:tabs>
          <w:tab w:val="clear" w:pos="720"/>
          <w:tab w:val="num" w:pos="567"/>
          <w:tab w:val="num" w:pos="1440"/>
        </w:tabs>
        <w:spacing w:before="120" w:line="360" w:lineRule="auto"/>
        <w:ind w:left="567" w:right="38" w:hanging="567"/>
        <w:jc w:val="both"/>
        <w:rPr>
          <w:b w:val="0"/>
          <w:i w:val="0"/>
          <w:sz w:val="24"/>
          <w:szCs w:val="24"/>
        </w:rPr>
      </w:pPr>
      <w:r>
        <w:rPr>
          <w:b w:val="0"/>
          <w:sz w:val="24"/>
          <w:szCs w:val="24"/>
        </w:rPr>
        <w:t>Do vzdělávání dětí začleňuje obsahy a témata, která korespondují se zkušenostmi dětí ze života ve vlastní rodině/komunitě.</w:t>
      </w:r>
    </w:p>
    <w:p w14:paraId="60764FCA" w14:textId="77777777" w:rsidR="00B77564" w:rsidRDefault="00B77564" w:rsidP="00B77564">
      <w:pPr>
        <w:widowControl w:val="0"/>
        <w:shd w:val="clear" w:color="auto" w:fill="FFFFFF"/>
        <w:spacing w:before="120"/>
        <w:ind w:right="38"/>
        <w:jc w:val="both"/>
        <w:rPr>
          <w:b w:val="0"/>
          <w:i w:val="0"/>
          <w:sz w:val="20"/>
        </w:rPr>
      </w:pPr>
      <w:r>
        <w:rPr>
          <w:b w:val="0"/>
          <w:i w:val="0"/>
          <w:sz w:val="20"/>
        </w:rPr>
        <w:t>Učitel získává od rodičů dětí při pravidelných setkáních také informace o rodinném zázemí dítěte, o zájmech rodiny, povolání rodičů, způsobu trávení volného času apod. Díky těmto informacím pak může zařazovat vhodná témata, ale také využívat členů rodiny k obohacení některých tematických celků. Stále častěji se objevují také písemné způsoby komunikace s rodinou např. formou týdenních zpráviček. Mateřské školy již používají také služebních mobilních telefonů pro komunikaci s rodinou, zatím zpravidla jen k řešení aktuálních situací.</w:t>
      </w:r>
    </w:p>
    <w:p w14:paraId="35DFEF25" w14:textId="77777777" w:rsidR="00B77564" w:rsidRDefault="00B77564" w:rsidP="00B77564">
      <w:pPr>
        <w:widowControl w:val="0"/>
        <w:shd w:val="clear" w:color="auto" w:fill="FFFFFF"/>
        <w:spacing w:before="120"/>
        <w:ind w:right="868"/>
        <w:jc w:val="both"/>
        <w:rPr>
          <w:b w:val="0"/>
          <w:i w:val="0"/>
          <w:sz w:val="20"/>
        </w:rPr>
      </w:pPr>
    </w:p>
    <w:p w14:paraId="6AE63475" w14:textId="77777777" w:rsidR="00B77564" w:rsidRDefault="00B77564" w:rsidP="00B77564">
      <w:pPr>
        <w:widowControl w:val="0"/>
        <w:numPr>
          <w:ilvl w:val="1"/>
          <w:numId w:val="3"/>
        </w:numPr>
        <w:shd w:val="clear" w:color="auto" w:fill="FFFFFF"/>
        <w:tabs>
          <w:tab w:val="clear" w:pos="360"/>
          <w:tab w:val="num" w:pos="567"/>
        </w:tabs>
        <w:spacing w:before="120" w:line="360" w:lineRule="auto"/>
        <w:ind w:left="567" w:right="870" w:hanging="567"/>
        <w:jc w:val="both"/>
        <w:rPr>
          <w:b w:val="0"/>
          <w:i w:val="0"/>
          <w:sz w:val="24"/>
          <w:szCs w:val="24"/>
        </w:rPr>
      </w:pPr>
      <w:r>
        <w:rPr>
          <w:b w:val="0"/>
          <w:i w:val="0"/>
          <w:sz w:val="24"/>
          <w:szCs w:val="24"/>
        </w:rPr>
        <w:t>Komunikuje a spolupracuje s dalšími partnery školy:</w:t>
      </w:r>
    </w:p>
    <w:p w14:paraId="1C775A6D" w14:textId="77777777" w:rsidR="00B77564" w:rsidRDefault="00B77564" w:rsidP="00B77564">
      <w:pPr>
        <w:widowControl w:val="0"/>
        <w:numPr>
          <w:ilvl w:val="0"/>
          <w:numId w:val="8"/>
        </w:numPr>
        <w:shd w:val="clear" w:color="auto" w:fill="FFFFFF"/>
        <w:tabs>
          <w:tab w:val="clear" w:pos="720"/>
          <w:tab w:val="num" w:pos="567"/>
          <w:tab w:val="num" w:pos="1440"/>
        </w:tabs>
        <w:spacing w:before="120" w:line="360" w:lineRule="auto"/>
        <w:ind w:left="567" w:right="38" w:hanging="567"/>
        <w:jc w:val="both"/>
        <w:rPr>
          <w:b w:val="0"/>
          <w:sz w:val="24"/>
          <w:szCs w:val="24"/>
        </w:rPr>
      </w:pPr>
      <w:r>
        <w:rPr>
          <w:b w:val="0"/>
          <w:sz w:val="24"/>
          <w:szCs w:val="24"/>
        </w:rPr>
        <w:t xml:space="preserve">Navazuje kontakty a vytváří partnerské vztahy s lidmi, organizacemi a institucemi, které mohou obohatit vzdělávání dětí, získává od nich odbornou i materiální podporu, </w:t>
      </w:r>
      <w:r>
        <w:rPr>
          <w:b w:val="0"/>
          <w:sz w:val="24"/>
          <w:szCs w:val="24"/>
        </w:rPr>
        <w:lastRenderedPageBreak/>
        <w:t>umožňuje dětem v rámci vzdělávací nabídky vstoupit s těmito lidmi do kontaktu (exkurze, návštěva ve třídě…).</w:t>
      </w:r>
    </w:p>
    <w:p w14:paraId="29D4CD0F" w14:textId="77777777" w:rsidR="00B77564" w:rsidRPr="00504B28" w:rsidRDefault="00B77564" w:rsidP="00B77564">
      <w:pPr>
        <w:widowControl w:val="0"/>
        <w:numPr>
          <w:ilvl w:val="0"/>
          <w:numId w:val="8"/>
        </w:numPr>
        <w:shd w:val="clear" w:color="auto" w:fill="FFFFFF"/>
        <w:tabs>
          <w:tab w:val="clear" w:pos="720"/>
          <w:tab w:val="num" w:pos="567"/>
          <w:tab w:val="num" w:pos="1440"/>
        </w:tabs>
        <w:spacing w:before="120" w:line="360" w:lineRule="auto"/>
        <w:ind w:left="567" w:right="870" w:hanging="567"/>
        <w:jc w:val="both"/>
        <w:rPr>
          <w:b w:val="0"/>
          <w:sz w:val="24"/>
          <w:szCs w:val="24"/>
        </w:rPr>
      </w:pPr>
      <w:r>
        <w:rPr>
          <w:b w:val="0"/>
          <w:sz w:val="24"/>
          <w:szCs w:val="24"/>
        </w:rPr>
        <w:t>Hl</w:t>
      </w:r>
      <w:r w:rsidRPr="00504B28">
        <w:rPr>
          <w:b w:val="0"/>
          <w:sz w:val="24"/>
          <w:szCs w:val="24"/>
        </w:rPr>
        <w:t>edá a využívá příležitosti spolupráce s partnery školy.</w:t>
      </w:r>
    </w:p>
    <w:p w14:paraId="63CB7A89" w14:textId="77777777" w:rsidR="00B77564" w:rsidRDefault="00B77564" w:rsidP="00B77564">
      <w:pPr>
        <w:widowControl w:val="0"/>
        <w:shd w:val="clear" w:color="auto" w:fill="FFFFFF"/>
        <w:tabs>
          <w:tab w:val="num" w:pos="1440"/>
        </w:tabs>
        <w:spacing w:before="120"/>
        <w:ind w:right="38"/>
        <w:jc w:val="both"/>
        <w:rPr>
          <w:b w:val="0"/>
          <w:i w:val="0"/>
          <w:sz w:val="20"/>
        </w:rPr>
      </w:pPr>
      <w:r>
        <w:rPr>
          <w:b w:val="0"/>
          <w:i w:val="0"/>
          <w:sz w:val="20"/>
        </w:rPr>
        <w:t>Učitel se snaží využívat dostupné organizace a instituce (knihovny, farmy, úřady, obchody, domovy důchodců) k obohacení vzdělávací nabídky. Komunikuje s lidmi v těchto organizacích a hledá vhodné formy, jak umožnit dětem poznávat naši společnost. Nejde tedy o tradičně pojatá vystoupení dětí, ale jejich zapojení do života obce jinými formami spolupráce (</w:t>
      </w:r>
      <w:proofErr w:type="gramStart"/>
      <w:r>
        <w:rPr>
          <w:b w:val="0"/>
          <w:i w:val="0"/>
          <w:sz w:val="20"/>
        </w:rPr>
        <w:t>diskuze</w:t>
      </w:r>
      <w:proofErr w:type="gramEnd"/>
      <w:r>
        <w:rPr>
          <w:b w:val="0"/>
          <w:i w:val="0"/>
          <w:sz w:val="20"/>
        </w:rPr>
        <w:t>, pozorování, experimentování, společné tvoření apod.).</w:t>
      </w:r>
    </w:p>
    <w:p w14:paraId="1028BB8E" w14:textId="77777777" w:rsidR="00B77564" w:rsidRDefault="00B77564" w:rsidP="00B77564">
      <w:pPr>
        <w:widowControl w:val="0"/>
        <w:shd w:val="clear" w:color="auto" w:fill="FFFFFF"/>
        <w:tabs>
          <w:tab w:val="num" w:pos="1440"/>
        </w:tabs>
        <w:spacing w:before="120" w:line="360" w:lineRule="auto"/>
        <w:ind w:right="870"/>
        <w:jc w:val="both"/>
        <w:rPr>
          <w:b w:val="0"/>
          <w:i w:val="0"/>
          <w:sz w:val="20"/>
        </w:rPr>
      </w:pPr>
    </w:p>
    <w:p w14:paraId="05AFEBA4" w14:textId="77777777" w:rsidR="00B77564" w:rsidRDefault="00B77564" w:rsidP="00B77564">
      <w:pPr>
        <w:widowControl w:val="0"/>
        <w:numPr>
          <w:ilvl w:val="1"/>
          <w:numId w:val="3"/>
        </w:numPr>
        <w:shd w:val="clear" w:color="auto" w:fill="FFFFFF"/>
        <w:tabs>
          <w:tab w:val="clear" w:pos="360"/>
          <w:tab w:val="num" w:pos="567"/>
          <w:tab w:val="num" w:pos="1440"/>
        </w:tabs>
        <w:spacing w:before="120" w:line="360" w:lineRule="auto"/>
        <w:ind w:left="567" w:right="38" w:hanging="567"/>
        <w:jc w:val="both"/>
        <w:rPr>
          <w:b w:val="0"/>
          <w:bCs/>
          <w:i w:val="0"/>
          <w:sz w:val="24"/>
          <w:szCs w:val="24"/>
        </w:rPr>
      </w:pPr>
      <w:r>
        <w:rPr>
          <w:b w:val="0"/>
          <w:bCs/>
          <w:i w:val="0"/>
          <w:sz w:val="24"/>
          <w:szCs w:val="24"/>
        </w:rPr>
        <w:t>Dokáže prezentovat a zdůvodnit vzdělávací program školy rodičům i širší veřejnosti:</w:t>
      </w:r>
    </w:p>
    <w:p w14:paraId="48EF96C5" w14:textId="77777777" w:rsidR="00B77564" w:rsidRDefault="00B77564" w:rsidP="00B77564">
      <w:pPr>
        <w:widowControl w:val="0"/>
        <w:numPr>
          <w:ilvl w:val="0"/>
          <w:numId w:val="9"/>
        </w:numPr>
        <w:shd w:val="clear" w:color="auto" w:fill="FFFFFF"/>
        <w:tabs>
          <w:tab w:val="clear" w:pos="720"/>
          <w:tab w:val="num" w:pos="567"/>
          <w:tab w:val="num" w:pos="1440"/>
        </w:tabs>
        <w:spacing w:before="120" w:line="360" w:lineRule="auto"/>
        <w:ind w:left="567" w:right="38" w:hanging="567"/>
        <w:jc w:val="both"/>
        <w:rPr>
          <w:b w:val="0"/>
          <w:bCs/>
          <w:sz w:val="24"/>
          <w:szCs w:val="24"/>
        </w:rPr>
      </w:pPr>
      <w:r>
        <w:rPr>
          <w:b w:val="0"/>
          <w:bCs/>
          <w:sz w:val="24"/>
          <w:szCs w:val="24"/>
        </w:rPr>
        <w:t>Dokáže odpovídat na otázky týkající se ŠVP, předkládá argumenty zdůvodňující správnost konkrétní podoby ŠVP.</w:t>
      </w:r>
    </w:p>
    <w:p w14:paraId="2A77D324" w14:textId="77777777" w:rsidR="00B77564" w:rsidRDefault="00B77564" w:rsidP="00B77564">
      <w:pPr>
        <w:widowControl w:val="0"/>
        <w:shd w:val="clear" w:color="auto" w:fill="FFFFFF"/>
        <w:spacing w:before="120"/>
        <w:ind w:right="38"/>
        <w:jc w:val="both"/>
        <w:rPr>
          <w:b w:val="0"/>
          <w:bCs/>
          <w:i w:val="0"/>
          <w:sz w:val="20"/>
        </w:rPr>
      </w:pPr>
      <w:r>
        <w:rPr>
          <w:b w:val="0"/>
          <w:bCs/>
          <w:i w:val="0"/>
          <w:sz w:val="20"/>
        </w:rPr>
        <w:t>Učitel se může stát aktivním spolutvůrcem PR (public relation) mateřské školy. Může prezentovat práci mateřské školy v místním tisku, zapojovat se do místních občanských sdružení, ale také pořádat např. meetingy.</w:t>
      </w:r>
    </w:p>
    <w:p w14:paraId="00DB36A9" w14:textId="77777777" w:rsidR="00066160" w:rsidRDefault="00066160"/>
    <w:sectPr w:rsidR="00066160" w:rsidSect="00F71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528"/>
    <w:multiLevelType w:val="multilevel"/>
    <w:tmpl w:val="B1D853C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ascii="Times New Roman" w:hAnsi="Times New Roman" w:cs="Times New Roman"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21D77688"/>
    <w:multiLevelType w:val="hybridMultilevel"/>
    <w:tmpl w:val="3808F968"/>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61123B"/>
    <w:multiLevelType w:val="multilevel"/>
    <w:tmpl w:val="1556E0F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3F3B7F"/>
    <w:multiLevelType w:val="hybridMultilevel"/>
    <w:tmpl w:val="8FE818E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EE3C0A"/>
    <w:multiLevelType w:val="hybridMultilevel"/>
    <w:tmpl w:val="3B42CAA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6802D5"/>
    <w:multiLevelType w:val="hybridMultilevel"/>
    <w:tmpl w:val="C00E60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277C1A"/>
    <w:multiLevelType w:val="multilevel"/>
    <w:tmpl w:val="998616A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5535E"/>
    <w:multiLevelType w:val="hybridMultilevel"/>
    <w:tmpl w:val="24BCBF7C"/>
    <w:lvl w:ilvl="0" w:tplc="04050003">
      <w:start w:val="1"/>
      <w:numFmt w:val="bullet"/>
      <w:lvlText w:val="o"/>
      <w:lvlJc w:val="left"/>
      <w:pPr>
        <w:tabs>
          <w:tab w:val="num" w:pos="720"/>
        </w:tabs>
        <w:ind w:left="720" w:hanging="360"/>
      </w:pPr>
      <w:rPr>
        <w:rFonts w:ascii="Courier New" w:hAnsi="Courier New" w:cs="Courier New"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
  </w:num>
  <w:num w:numId="8">
    <w:abstractNumId w:val="3"/>
  </w:num>
  <w:num w:numId="9">
    <w:abstractNumId w:val="6"/>
    <w:lvlOverride w:ilvl="0"/>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B4"/>
    <w:rsid w:val="00066160"/>
    <w:rsid w:val="005803B4"/>
    <w:rsid w:val="00807FB7"/>
    <w:rsid w:val="00B77564"/>
    <w:rsid w:val="00CB6BB4"/>
    <w:rsid w:val="00DA6423"/>
    <w:rsid w:val="00F71D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E22C"/>
  <w15:chartTrackingRefBased/>
  <w15:docId w15:val="{89EDA5FB-67BF-480D-9F2D-B48C4678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564"/>
    <w:pPr>
      <w:spacing w:after="0" w:line="240" w:lineRule="auto"/>
    </w:pPr>
    <w:rPr>
      <w:rFonts w:ascii="Times New Roman" w:eastAsia="Times New Roman" w:hAnsi="Times New Roman" w:cs="Times New Roman"/>
      <w:b/>
      <w:i/>
      <w:color w:val="000000"/>
      <w:sz w:val="36"/>
      <w:szCs w:val="20"/>
      <w:lang w:val="cs-CZ" w:eastAsia="cs-CZ"/>
    </w:rPr>
  </w:style>
  <w:style w:type="paragraph" w:styleId="Nadpis1">
    <w:name w:val="heading 1"/>
    <w:basedOn w:val="Normln"/>
    <w:next w:val="Normln"/>
    <w:link w:val="Nadpis1Char"/>
    <w:uiPriority w:val="9"/>
    <w:qFormat/>
    <w:rsid w:val="00B77564"/>
    <w:pPr>
      <w:keepNext/>
      <w:numPr>
        <w:numId w:val="1"/>
      </w:numPr>
      <w:jc w:val="both"/>
      <w:outlineLvl w:val="0"/>
    </w:pPr>
    <w:rPr>
      <w:b w:val="0"/>
      <w:i w:val="0"/>
      <w:color w:val="auto"/>
      <w:sz w:val="24"/>
      <w:lang w:val="x-none" w:eastAsia="x-none"/>
    </w:rPr>
  </w:style>
  <w:style w:type="paragraph" w:styleId="Nadpis2">
    <w:name w:val="heading 2"/>
    <w:basedOn w:val="Normln"/>
    <w:next w:val="Normln"/>
    <w:link w:val="Nadpis2Char"/>
    <w:uiPriority w:val="9"/>
    <w:qFormat/>
    <w:rsid w:val="00B77564"/>
    <w:pPr>
      <w:keepNext/>
      <w:numPr>
        <w:ilvl w:val="1"/>
        <w:numId w:val="1"/>
      </w:numPr>
      <w:spacing w:before="240" w:after="60"/>
      <w:outlineLvl w:val="1"/>
    </w:pPr>
    <w:rPr>
      <w:rFonts w:ascii="Arial" w:hAnsi="Arial"/>
      <w:bCs/>
      <w:i w:val="0"/>
      <w:iCs/>
      <w:sz w:val="28"/>
      <w:szCs w:val="28"/>
      <w:lang w:val="x-none" w:eastAsia="x-none"/>
    </w:rPr>
  </w:style>
  <w:style w:type="paragraph" w:styleId="Nadpis3">
    <w:name w:val="heading 3"/>
    <w:basedOn w:val="Normln"/>
    <w:next w:val="Normln"/>
    <w:link w:val="Nadpis3Char"/>
    <w:qFormat/>
    <w:rsid w:val="00B77564"/>
    <w:pPr>
      <w:keepNext/>
      <w:numPr>
        <w:ilvl w:val="2"/>
        <w:numId w:val="1"/>
      </w:numPr>
      <w:spacing w:before="240" w:after="60"/>
      <w:outlineLvl w:val="2"/>
    </w:pPr>
    <w:rPr>
      <w:rFonts w:ascii="Arial" w:hAnsi="Arial"/>
      <w:bCs/>
      <w:sz w:val="26"/>
      <w:szCs w:val="26"/>
      <w:lang w:val="x-none" w:eastAsia="x-none"/>
    </w:rPr>
  </w:style>
  <w:style w:type="paragraph" w:styleId="Nadpis4">
    <w:name w:val="heading 4"/>
    <w:basedOn w:val="Normln"/>
    <w:next w:val="Normln"/>
    <w:link w:val="Nadpis4Char"/>
    <w:qFormat/>
    <w:rsid w:val="00B77564"/>
    <w:pPr>
      <w:keepNext/>
      <w:numPr>
        <w:ilvl w:val="3"/>
        <w:numId w:val="1"/>
      </w:numPr>
      <w:spacing w:before="240" w:after="60"/>
      <w:outlineLvl w:val="3"/>
    </w:pPr>
    <w:rPr>
      <w:bCs/>
      <w:sz w:val="28"/>
      <w:szCs w:val="28"/>
      <w:lang w:val="x-none" w:eastAsia="x-none"/>
    </w:rPr>
  </w:style>
  <w:style w:type="paragraph" w:styleId="Nadpis5">
    <w:name w:val="heading 5"/>
    <w:basedOn w:val="Normln"/>
    <w:next w:val="Normln"/>
    <w:link w:val="Nadpis5Char"/>
    <w:qFormat/>
    <w:rsid w:val="00B77564"/>
    <w:pPr>
      <w:numPr>
        <w:ilvl w:val="4"/>
        <w:numId w:val="1"/>
      </w:numPr>
      <w:spacing w:before="240" w:after="60"/>
      <w:outlineLvl w:val="4"/>
    </w:pPr>
    <w:rPr>
      <w:bCs/>
      <w:iCs/>
      <w:sz w:val="26"/>
      <w:szCs w:val="26"/>
      <w:lang w:val="x-none" w:eastAsia="x-none"/>
    </w:rPr>
  </w:style>
  <w:style w:type="paragraph" w:styleId="Nadpis6">
    <w:name w:val="heading 6"/>
    <w:basedOn w:val="Normln"/>
    <w:next w:val="Normln"/>
    <w:link w:val="Nadpis6Char"/>
    <w:qFormat/>
    <w:rsid w:val="00B77564"/>
    <w:pPr>
      <w:numPr>
        <w:ilvl w:val="5"/>
        <w:numId w:val="1"/>
      </w:numPr>
      <w:spacing w:before="240" w:after="60"/>
      <w:outlineLvl w:val="5"/>
    </w:pPr>
    <w:rPr>
      <w:b w:val="0"/>
      <w:bCs/>
      <w:sz w:val="22"/>
      <w:szCs w:val="22"/>
      <w:lang w:val="x-none" w:eastAsia="x-none"/>
    </w:rPr>
  </w:style>
  <w:style w:type="paragraph" w:styleId="Nadpis7">
    <w:name w:val="heading 7"/>
    <w:basedOn w:val="Normln"/>
    <w:next w:val="Normln"/>
    <w:link w:val="Nadpis7Char"/>
    <w:qFormat/>
    <w:rsid w:val="00B77564"/>
    <w:pPr>
      <w:numPr>
        <w:ilvl w:val="6"/>
        <w:numId w:val="1"/>
      </w:numPr>
      <w:spacing w:before="240" w:after="60"/>
      <w:outlineLvl w:val="6"/>
    </w:pPr>
    <w:rPr>
      <w:sz w:val="24"/>
      <w:szCs w:val="24"/>
      <w:lang w:val="x-none" w:eastAsia="x-none"/>
    </w:rPr>
  </w:style>
  <w:style w:type="paragraph" w:styleId="Nadpis8">
    <w:name w:val="heading 8"/>
    <w:basedOn w:val="Normln"/>
    <w:next w:val="Normln"/>
    <w:link w:val="Nadpis8Char"/>
    <w:qFormat/>
    <w:rsid w:val="00B77564"/>
    <w:pPr>
      <w:numPr>
        <w:ilvl w:val="7"/>
        <w:numId w:val="1"/>
      </w:numPr>
      <w:spacing w:before="240" w:after="60"/>
      <w:outlineLvl w:val="7"/>
    </w:pPr>
    <w:rPr>
      <w:i w:val="0"/>
      <w:iCs/>
      <w:sz w:val="24"/>
      <w:szCs w:val="24"/>
      <w:lang w:val="x-none" w:eastAsia="x-none"/>
    </w:rPr>
  </w:style>
  <w:style w:type="paragraph" w:styleId="Nadpis9">
    <w:name w:val="heading 9"/>
    <w:basedOn w:val="Normln"/>
    <w:next w:val="Normln"/>
    <w:link w:val="Nadpis9Char"/>
    <w:qFormat/>
    <w:rsid w:val="00B77564"/>
    <w:pPr>
      <w:numPr>
        <w:ilvl w:val="8"/>
        <w:numId w:val="1"/>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7564"/>
    <w:rPr>
      <w:rFonts w:ascii="Times New Roman" w:eastAsia="Times New Roman" w:hAnsi="Times New Roman" w:cs="Times New Roman"/>
      <w:sz w:val="24"/>
      <w:szCs w:val="20"/>
      <w:lang w:val="x-none" w:eastAsia="x-none"/>
    </w:rPr>
  </w:style>
  <w:style w:type="character" w:customStyle="1" w:styleId="Nadpis2Char">
    <w:name w:val="Nadpis 2 Char"/>
    <w:basedOn w:val="Standardnpsmoodstavce"/>
    <w:link w:val="Nadpis2"/>
    <w:uiPriority w:val="9"/>
    <w:rsid w:val="00B77564"/>
    <w:rPr>
      <w:rFonts w:ascii="Arial" w:eastAsia="Times New Roman" w:hAnsi="Arial" w:cs="Times New Roman"/>
      <w:b/>
      <w:bCs/>
      <w:iCs/>
      <w:color w:val="000000"/>
      <w:sz w:val="28"/>
      <w:szCs w:val="28"/>
      <w:lang w:val="x-none" w:eastAsia="x-none"/>
    </w:rPr>
  </w:style>
  <w:style w:type="character" w:customStyle="1" w:styleId="Nadpis3Char">
    <w:name w:val="Nadpis 3 Char"/>
    <w:basedOn w:val="Standardnpsmoodstavce"/>
    <w:link w:val="Nadpis3"/>
    <w:rsid w:val="00B77564"/>
    <w:rPr>
      <w:rFonts w:ascii="Arial" w:eastAsia="Times New Roman" w:hAnsi="Arial" w:cs="Times New Roman"/>
      <w:b/>
      <w:bCs/>
      <w:i/>
      <w:color w:val="000000"/>
      <w:sz w:val="26"/>
      <w:szCs w:val="26"/>
      <w:lang w:val="x-none" w:eastAsia="x-none"/>
    </w:rPr>
  </w:style>
  <w:style w:type="character" w:customStyle="1" w:styleId="Nadpis4Char">
    <w:name w:val="Nadpis 4 Char"/>
    <w:basedOn w:val="Standardnpsmoodstavce"/>
    <w:link w:val="Nadpis4"/>
    <w:rsid w:val="00B77564"/>
    <w:rPr>
      <w:rFonts w:ascii="Times New Roman" w:eastAsia="Times New Roman" w:hAnsi="Times New Roman" w:cs="Times New Roman"/>
      <w:b/>
      <w:bCs/>
      <w:i/>
      <w:color w:val="000000"/>
      <w:sz w:val="28"/>
      <w:szCs w:val="28"/>
      <w:lang w:val="x-none" w:eastAsia="x-none"/>
    </w:rPr>
  </w:style>
  <w:style w:type="character" w:customStyle="1" w:styleId="Nadpis5Char">
    <w:name w:val="Nadpis 5 Char"/>
    <w:basedOn w:val="Standardnpsmoodstavce"/>
    <w:link w:val="Nadpis5"/>
    <w:rsid w:val="00B77564"/>
    <w:rPr>
      <w:rFonts w:ascii="Times New Roman" w:eastAsia="Times New Roman" w:hAnsi="Times New Roman" w:cs="Times New Roman"/>
      <w:b/>
      <w:bCs/>
      <w:i/>
      <w:iCs/>
      <w:color w:val="000000"/>
      <w:sz w:val="26"/>
      <w:szCs w:val="26"/>
      <w:lang w:val="x-none" w:eastAsia="x-none"/>
    </w:rPr>
  </w:style>
  <w:style w:type="character" w:customStyle="1" w:styleId="Nadpis6Char">
    <w:name w:val="Nadpis 6 Char"/>
    <w:basedOn w:val="Standardnpsmoodstavce"/>
    <w:link w:val="Nadpis6"/>
    <w:rsid w:val="00B77564"/>
    <w:rPr>
      <w:rFonts w:ascii="Times New Roman" w:eastAsia="Times New Roman" w:hAnsi="Times New Roman" w:cs="Times New Roman"/>
      <w:bCs/>
      <w:i/>
      <w:color w:val="000000"/>
      <w:lang w:val="x-none" w:eastAsia="x-none"/>
    </w:rPr>
  </w:style>
  <w:style w:type="character" w:customStyle="1" w:styleId="Nadpis7Char">
    <w:name w:val="Nadpis 7 Char"/>
    <w:basedOn w:val="Standardnpsmoodstavce"/>
    <w:link w:val="Nadpis7"/>
    <w:rsid w:val="00B77564"/>
    <w:rPr>
      <w:rFonts w:ascii="Times New Roman" w:eastAsia="Times New Roman" w:hAnsi="Times New Roman" w:cs="Times New Roman"/>
      <w:b/>
      <w:i/>
      <w:color w:val="000000"/>
      <w:sz w:val="24"/>
      <w:szCs w:val="24"/>
      <w:lang w:val="x-none" w:eastAsia="x-none"/>
    </w:rPr>
  </w:style>
  <w:style w:type="character" w:customStyle="1" w:styleId="Nadpis8Char">
    <w:name w:val="Nadpis 8 Char"/>
    <w:basedOn w:val="Standardnpsmoodstavce"/>
    <w:link w:val="Nadpis8"/>
    <w:rsid w:val="00B77564"/>
    <w:rPr>
      <w:rFonts w:ascii="Times New Roman" w:eastAsia="Times New Roman" w:hAnsi="Times New Roman" w:cs="Times New Roman"/>
      <w:b/>
      <w:iCs/>
      <w:color w:val="000000"/>
      <w:sz w:val="24"/>
      <w:szCs w:val="24"/>
      <w:lang w:val="x-none" w:eastAsia="x-none"/>
    </w:rPr>
  </w:style>
  <w:style w:type="character" w:customStyle="1" w:styleId="Nadpis9Char">
    <w:name w:val="Nadpis 9 Char"/>
    <w:basedOn w:val="Standardnpsmoodstavce"/>
    <w:link w:val="Nadpis9"/>
    <w:rsid w:val="00B77564"/>
    <w:rPr>
      <w:rFonts w:ascii="Arial" w:eastAsia="Times New Roman" w:hAnsi="Arial" w:cs="Times New Roman"/>
      <w:b/>
      <w:i/>
      <w:color w:val="000000"/>
      <w:lang w:val="x-none" w:eastAsia="x-none"/>
    </w:rPr>
  </w:style>
  <w:style w:type="paragraph" w:styleId="Zkladntext2">
    <w:name w:val="Body Text 2"/>
    <w:basedOn w:val="Normln"/>
    <w:link w:val="Zkladntext2Char"/>
    <w:rsid w:val="00B77564"/>
    <w:pPr>
      <w:spacing w:after="120" w:line="480" w:lineRule="auto"/>
    </w:pPr>
    <w:rPr>
      <w:lang w:val="x-none" w:eastAsia="x-none"/>
    </w:rPr>
  </w:style>
  <w:style w:type="character" w:customStyle="1" w:styleId="Zkladntext2Char">
    <w:name w:val="Základní text 2 Char"/>
    <w:basedOn w:val="Standardnpsmoodstavce"/>
    <w:link w:val="Zkladntext2"/>
    <w:rsid w:val="00B77564"/>
    <w:rPr>
      <w:rFonts w:ascii="Times New Roman" w:eastAsia="Times New Roman" w:hAnsi="Times New Roman" w:cs="Times New Roman"/>
      <w:b/>
      <w:i/>
      <w:color w:val="000000"/>
      <w:sz w:val="36"/>
      <w:szCs w:val="20"/>
      <w:lang w:val="x-none" w:eastAsia="x-none"/>
    </w:rPr>
  </w:style>
  <w:style w:type="paragraph" w:customStyle="1" w:styleId="Zkladntext21">
    <w:name w:val="Základní text 21"/>
    <w:basedOn w:val="Normln"/>
    <w:rsid w:val="00B77564"/>
    <w:pPr>
      <w:suppressAutoHyphens/>
    </w:pPr>
    <w:rPr>
      <w:rFonts w:ascii="Verdana" w:hAnsi="Verdana"/>
      <w:b w:val="0"/>
      <w:i w:val="0"/>
      <w:color w:val="auto"/>
      <w:sz w:val="20"/>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Syslová Zora</dc:creator>
  <cp:keywords/>
  <dc:description/>
  <cp:lastModifiedBy>Syslová Zora</cp:lastModifiedBy>
  <cp:revision>4</cp:revision>
  <dcterms:created xsi:type="dcterms:W3CDTF">2021-02-20T12:45:00Z</dcterms:created>
  <dcterms:modified xsi:type="dcterms:W3CDTF">2021-03-04T06:01:00Z</dcterms:modified>
</cp:coreProperties>
</file>