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A5" w:rsidRDefault="004332A5" w:rsidP="004332A5">
      <w:pPr>
        <w:jc w:val="center"/>
      </w:pPr>
      <w:bookmarkStart w:id="0" w:name="_GoBack"/>
      <w:bookmarkEnd w:id="0"/>
      <w:r>
        <w:t>VZOROVÝ TEST</w:t>
      </w:r>
    </w:p>
    <w:p w:rsidR="004332A5" w:rsidRDefault="004332A5"/>
    <w:p w:rsidR="006F3D48" w:rsidRDefault="006F3D48">
      <w:r>
        <w:t>Vysvětlete rozdíl mezi látkami definovanými jako vysoce toxické a toxické:</w:t>
      </w:r>
    </w:p>
    <w:p w:rsidR="006F3D48" w:rsidRDefault="006F3D48">
      <w:pPr>
        <w:rPr>
          <w:bCs/>
        </w:rPr>
      </w:pPr>
      <w:r>
        <w:t xml:space="preserve"> V </w:t>
      </w:r>
      <w:r w:rsidRPr="006F3D48">
        <w:t xml:space="preserve">případě </w:t>
      </w:r>
      <w:r w:rsidRPr="006F3D48">
        <w:rPr>
          <w:bCs/>
        </w:rPr>
        <w:t xml:space="preserve">opakované dodávky stejné chemikálie stačí mít </w:t>
      </w:r>
      <w:r>
        <w:rPr>
          <w:bCs/>
        </w:rPr>
        <w:t>bezpečnostní list pro tuto látku:</w:t>
      </w:r>
    </w:p>
    <w:p w:rsidR="006F3D48" w:rsidRDefault="006F3D48" w:rsidP="006F3D48">
      <w:pPr>
        <w:pStyle w:val="Odstavecseseznamem"/>
        <w:numPr>
          <w:ilvl w:val="0"/>
          <w:numId w:val="1"/>
        </w:numPr>
      </w:pPr>
      <w:r>
        <w:t>V jednom originále/kopii</w:t>
      </w:r>
    </w:p>
    <w:p w:rsidR="00E45C5F" w:rsidRDefault="006F3D48" w:rsidP="006F3D48">
      <w:pPr>
        <w:pStyle w:val="Odstavecseseznamem"/>
        <w:numPr>
          <w:ilvl w:val="0"/>
          <w:numId w:val="1"/>
        </w:numPr>
      </w:pPr>
      <w:r>
        <w:t>Ve dvou originálech/kopiích</w:t>
      </w:r>
    </w:p>
    <w:p w:rsidR="006F3D48" w:rsidRDefault="006F3D48" w:rsidP="006F3D48">
      <w:pPr>
        <w:pStyle w:val="Odstavecseseznamem"/>
        <w:numPr>
          <w:ilvl w:val="0"/>
          <w:numId w:val="1"/>
        </w:numPr>
      </w:pPr>
      <w:r>
        <w:t>Pro každé balení této látky zvlášť</w:t>
      </w:r>
    </w:p>
    <w:p w:rsidR="006F3D48" w:rsidRDefault="006F3D48" w:rsidP="006F3D48">
      <w:r>
        <w:t>O uložení bezpečnostních listů na pracovišti musí být informováni:</w:t>
      </w:r>
    </w:p>
    <w:p w:rsidR="006F3D48" w:rsidRDefault="006F3D48" w:rsidP="006F3D48">
      <w:pPr>
        <w:pStyle w:val="Odstavecseseznamem"/>
        <w:numPr>
          <w:ilvl w:val="0"/>
          <w:numId w:val="2"/>
        </w:numPr>
      </w:pPr>
      <w:r>
        <w:t>Pouze vedoucí pracoviště a jeho zástupce</w:t>
      </w:r>
    </w:p>
    <w:p w:rsidR="006F3D48" w:rsidRDefault="006F3D48" w:rsidP="006F3D48">
      <w:pPr>
        <w:pStyle w:val="Odstavecseseznamem"/>
        <w:numPr>
          <w:ilvl w:val="0"/>
          <w:numId w:val="2"/>
        </w:numPr>
      </w:pPr>
      <w:r>
        <w:t>Pouze osoby přímo pracující s chemikáliemi</w:t>
      </w:r>
    </w:p>
    <w:p w:rsidR="006F3D48" w:rsidRDefault="006F3D48" w:rsidP="006F3D48">
      <w:pPr>
        <w:pStyle w:val="Odstavecseseznamem"/>
        <w:numPr>
          <w:ilvl w:val="0"/>
          <w:numId w:val="2"/>
        </w:numPr>
      </w:pPr>
      <w:r>
        <w:t>Všichni zaměstnanci na daném pracovišti</w:t>
      </w:r>
    </w:p>
    <w:p w:rsidR="006F3D48" w:rsidRDefault="00EF52CF" w:rsidP="006F3D48">
      <w:pPr>
        <w:rPr>
          <w:bCs/>
        </w:rPr>
      </w:pPr>
      <w:r w:rsidRPr="00EF52CF">
        <w:rPr>
          <w:bCs/>
        </w:rPr>
        <w:t>Látky a přípravky spadající do kategorie označené písmenem vysoce toxické, toxické lze skladovat v jedné místnosti s ostatními látkami a přípravky jen tehdy</w:t>
      </w:r>
      <w:r>
        <w:rPr>
          <w:bCs/>
        </w:rPr>
        <w:t>:</w:t>
      </w:r>
    </w:p>
    <w:p w:rsidR="00EF52CF" w:rsidRDefault="00EF52CF" w:rsidP="00EF52CF">
      <w:pPr>
        <w:pStyle w:val="Odstavecseseznamem"/>
        <w:numPr>
          <w:ilvl w:val="0"/>
          <w:numId w:val="3"/>
        </w:numPr>
      </w:pPr>
      <w:r>
        <w:t>Je-li místnost vybavena digestoří</w:t>
      </w:r>
    </w:p>
    <w:p w:rsidR="00EF52CF" w:rsidRDefault="00EF52CF" w:rsidP="00EF52CF">
      <w:pPr>
        <w:pStyle w:val="Odstavecseseznamem"/>
        <w:numPr>
          <w:ilvl w:val="0"/>
          <w:numId w:val="3"/>
        </w:numPr>
      </w:pPr>
      <w:r>
        <w:t>Jsou-li tyto látky zřetelně a pomocí výstražného štítku odděleny od ostatních chemikálií</w:t>
      </w:r>
    </w:p>
    <w:p w:rsidR="00EF52CF" w:rsidRPr="00EF52CF" w:rsidRDefault="004332A5" w:rsidP="00772243">
      <w:pPr>
        <w:pStyle w:val="Odstavecseseznamem"/>
        <w:numPr>
          <w:ilvl w:val="0"/>
          <w:numId w:val="3"/>
        </w:numPr>
      </w:pPr>
      <w:r w:rsidRPr="00EF52CF">
        <w:rPr>
          <w:bCs/>
        </w:rPr>
        <w:t>jsou-li uloženy v uzamčené schránce určené výhradně pro tyto</w:t>
      </w:r>
      <w:r w:rsidR="00EF52CF">
        <w:rPr>
          <w:bCs/>
        </w:rPr>
        <w:t xml:space="preserve"> účely</w:t>
      </w:r>
    </w:p>
    <w:p w:rsidR="00EF52CF" w:rsidRPr="00EF52CF" w:rsidRDefault="004332A5" w:rsidP="00EF52CF">
      <w:r w:rsidRPr="00EF52CF">
        <w:rPr>
          <w:bCs/>
        </w:rPr>
        <w:t>Pokud pracovník pracuje</w:t>
      </w:r>
      <w:r w:rsidR="00EF52CF">
        <w:rPr>
          <w:bCs/>
        </w:rPr>
        <w:t xml:space="preserve"> s nebezpečnými látkami nebo přípravky</w:t>
      </w:r>
      <w:r w:rsidRPr="00EF52CF">
        <w:rPr>
          <w:bCs/>
        </w:rPr>
        <w:t xml:space="preserve"> v ochranném oděvu</w:t>
      </w:r>
      <w:r w:rsidR="00EF52CF">
        <w:rPr>
          <w:bCs/>
        </w:rPr>
        <w:t>:</w:t>
      </w:r>
    </w:p>
    <w:p w:rsidR="00000000" w:rsidRPr="00EF52CF" w:rsidRDefault="004332A5" w:rsidP="00EF52CF">
      <w:pPr>
        <w:pStyle w:val="Odstavecseseznamem"/>
        <w:numPr>
          <w:ilvl w:val="0"/>
          <w:numId w:val="6"/>
        </w:numPr>
      </w:pPr>
      <w:r w:rsidRPr="00EF52CF">
        <w:rPr>
          <w:bCs/>
        </w:rPr>
        <w:t>nesmí jíst</w:t>
      </w:r>
      <w:r w:rsidRPr="00EF52CF">
        <w:rPr>
          <w:bCs/>
        </w:rPr>
        <w:t xml:space="preserve"> </w:t>
      </w:r>
      <w:r w:rsidRPr="00EF52CF">
        <w:rPr>
          <w:bCs/>
          <w:lang w:val="pl-PL"/>
        </w:rPr>
        <w:t>ani pít po celou dobu, po kterou je v tomto obleku</w:t>
      </w:r>
    </w:p>
    <w:p w:rsidR="00EF52CF" w:rsidRPr="00EF52CF" w:rsidRDefault="00EF52CF" w:rsidP="00EF52CF">
      <w:pPr>
        <w:pStyle w:val="Odstavecseseznamem"/>
        <w:numPr>
          <w:ilvl w:val="0"/>
          <w:numId w:val="6"/>
        </w:numPr>
      </w:pPr>
      <w:r>
        <w:rPr>
          <w:bCs/>
          <w:lang w:val="pl-PL"/>
        </w:rPr>
        <w:t>může konzumovat jídlo nebo nápoj, ale pouze mimo laboratoř a oblek si nemusí sundávat</w:t>
      </w:r>
    </w:p>
    <w:p w:rsidR="00EF52CF" w:rsidRDefault="00F06D62" w:rsidP="00F06D62">
      <w:pPr>
        <w:rPr>
          <w:bCs/>
        </w:rPr>
      </w:pPr>
      <w:r w:rsidRPr="00F06D62">
        <w:rPr>
          <w:bCs/>
        </w:rPr>
        <w:t>Žíraviny nesmějí být přechovávány ve větší výšce, než:</w:t>
      </w:r>
    </w:p>
    <w:p w:rsidR="00F06D62" w:rsidRPr="00F06D62" w:rsidRDefault="00F06D62" w:rsidP="00F06D62">
      <w:pPr>
        <w:pStyle w:val="Odstavecseseznamem"/>
        <w:numPr>
          <w:ilvl w:val="0"/>
          <w:numId w:val="7"/>
        </w:numPr>
      </w:pPr>
      <w:r w:rsidRPr="00F06D62">
        <w:rPr>
          <w:bCs/>
        </w:rPr>
        <w:t>Je výška pasu pracovníka, max. ve výšce 115 cm</w:t>
      </w:r>
    </w:p>
    <w:p w:rsidR="00000000" w:rsidRPr="00F06D62" w:rsidRDefault="00F06D62" w:rsidP="00F06D62">
      <w:pPr>
        <w:pStyle w:val="Odstavecseseznamem"/>
        <w:numPr>
          <w:ilvl w:val="0"/>
          <w:numId w:val="7"/>
        </w:numPr>
      </w:pPr>
      <w:r w:rsidRPr="00F06D62">
        <w:rPr>
          <w:bCs/>
        </w:rPr>
        <w:t>J</w:t>
      </w:r>
      <w:r w:rsidR="004332A5" w:rsidRPr="00F06D62">
        <w:rPr>
          <w:bCs/>
        </w:rPr>
        <w:t xml:space="preserve">e výše ramen pracovníka, který s </w:t>
      </w:r>
      <w:r w:rsidR="004332A5" w:rsidRPr="00F06D62">
        <w:rPr>
          <w:bCs/>
          <w:lang w:val="pl-PL"/>
        </w:rPr>
        <w:t>nimi ma</w:t>
      </w:r>
      <w:r>
        <w:rPr>
          <w:bCs/>
          <w:lang w:val="pl-PL"/>
        </w:rPr>
        <w:t>nipuluje, max. ve výšce 165 cm</w:t>
      </w:r>
    </w:p>
    <w:p w:rsidR="00F06D62" w:rsidRDefault="00F06D62" w:rsidP="00F06D62">
      <w:pPr>
        <w:pStyle w:val="Odstavecseseznamem"/>
        <w:numPr>
          <w:ilvl w:val="0"/>
          <w:numId w:val="7"/>
        </w:numPr>
      </w:pPr>
      <w:r>
        <w:t>Je výška pracovníka, pokud je žíravina podložena miskou, ale max. ve výšce 180 cm</w:t>
      </w:r>
    </w:p>
    <w:p w:rsidR="00F06D62" w:rsidRDefault="00F06D62" w:rsidP="00F06D62">
      <w:r>
        <w:t>Při zřeďování nebo rozpouštění žíravin postupujeme tak, že:</w:t>
      </w:r>
    </w:p>
    <w:p w:rsidR="00F06D62" w:rsidRDefault="00F06D62" w:rsidP="00F06D62">
      <w:pPr>
        <w:pStyle w:val="Odstavecseseznamem"/>
        <w:numPr>
          <w:ilvl w:val="0"/>
          <w:numId w:val="9"/>
        </w:numPr>
      </w:pPr>
      <w:r>
        <w:t>Lejeme/sypeme vždy žíravinu do vody</w:t>
      </w:r>
    </w:p>
    <w:p w:rsidR="00F06D62" w:rsidRDefault="00F06D62" w:rsidP="00F06D62">
      <w:pPr>
        <w:pStyle w:val="Odstavecseseznamem"/>
        <w:numPr>
          <w:ilvl w:val="0"/>
          <w:numId w:val="9"/>
        </w:numPr>
      </w:pPr>
      <w:r>
        <w:t>Lejeme/sypeme vždy vodu do žíraviny</w:t>
      </w:r>
    </w:p>
    <w:p w:rsidR="00F06D62" w:rsidRDefault="00F06D62" w:rsidP="00F06D62">
      <w:pPr>
        <w:pStyle w:val="Odstavecseseznamem"/>
        <w:numPr>
          <w:ilvl w:val="0"/>
          <w:numId w:val="9"/>
        </w:numPr>
      </w:pPr>
      <w:r>
        <w:t>Oba předchozí postupy jsou správně, na pořadí nezáleží</w:t>
      </w:r>
    </w:p>
    <w:p w:rsidR="005B2361" w:rsidRDefault="005B2361" w:rsidP="005B2361">
      <w:pPr>
        <w:rPr>
          <w:bCs/>
          <w:lang w:val="da-DK"/>
        </w:rPr>
      </w:pPr>
      <w:r w:rsidRPr="005B2361">
        <w:rPr>
          <w:bCs/>
        </w:rPr>
        <w:t xml:space="preserve">Manipulace s látkami dýmavými, dráždivými, zapáchajícími a toxickými </w:t>
      </w:r>
      <w:r w:rsidRPr="005B2361">
        <w:rPr>
          <w:bCs/>
          <w:lang w:val="da-DK"/>
        </w:rPr>
        <w:t>plyny se smějí provádět</w:t>
      </w:r>
      <w:r>
        <w:rPr>
          <w:bCs/>
          <w:lang w:val="da-DK"/>
        </w:rPr>
        <w:t xml:space="preserve"> pouze:</w:t>
      </w:r>
    </w:p>
    <w:p w:rsidR="005B2361" w:rsidRDefault="005B2361" w:rsidP="005B2361">
      <w:pPr>
        <w:pStyle w:val="Odstavecseseznamem"/>
        <w:numPr>
          <w:ilvl w:val="0"/>
          <w:numId w:val="10"/>
        </w:numPr>
      </w:pPr>
      <w:r>
        <w:t>V dobře větrané místnosti a s otevřenými okny</w:t>
      </w:r>
    </w:p>
    <w:p w:rsidR="005B2361" w:rsidRDefault="000F4D6C" w:rsidP="005B2361">
      <w:pPr>
        <w:pStyle w:val="Odstavecseseznamem"/>
        <w:numPr>
          <w:ilvl w:val="0"/>
          <w:numId w:val="10"/>
        </w:numPr>
      </w:pPr>
      <w:r>
        <w:t>V digestoři</w:t>
      </w:r>
    </w:p>
    <w:p w:rsidR="000F4D6C" w:rsidRDefault="000F4D6C" w:rsidP="005B2361">
      <w:pPr>
        <w:pStyle w:val="Odstavecseseznamem"/>
        <w:numPr>
          <w:ilvl w:val="0"/>
          <w:numId w:val="10"/>
        </w:numPr>
      </w:pPr>
      <w:r>
        <w:t>V laboratoři ve které je zajištěn průvan</w:t>
      </w:r>
    </w:p>
    <w:p w:rsidR="00EA441A" w:rsidRDefault="00EA441A" w:rsidP="00EA441A">
      <w:pPr>
        <w:rPr>
          <w:bCs/>
        </w:rPr>
      </w:pPr>
      <w:r w:rsidRPr="00EA441A">
        <w:rPr>
          <w:bCs/>
        </w:rPr>
        <w:t>R</w:t>
      </w:r>
      <w:r w:rsidR="004332A5" w:rsidRPr="00EA441A">
        <w:rPr>
          <w:bCs/>
        </w:rPr>
        <w:t>ozpouštědla nemísitelná s vodou, toxické, hořlavé a výbušné látky, koncentrované kyseliny a hydroxidy a sloučeniny uvolňující toxické</w:t>
      </w:r>
      <w:r w:rsidRPr="00EA441A">
        <w:rPr>
          <w:bCs/>
        </w:rPr>
        <w:t xml:space="preserve"> nebo dráždivé látky při styku s vodou, kyselinami nebo zásadami:</w:t>
      </w:r>
    </w:p>
    <w:p w:rsidR="00EA441A" w:rsidRPr="00EA441A" w:rsidRDefault="00EA441A" w:rsidP="00EA441A">
      <w:pPr>
        <w:pStyle w:val="Odstavecseseznamem"/>
        <w:numPr>
          <w:ilvl w:val="0"/>
          <w:numId w:val="14"/>
        </w:numPr>
      </w:pPr>
      <w:r w:rsidRPr="00EA441A">
        <w:t>Se nesmí vylévat do výlevky v laboratoři</w:t>
      </w:r>
    </w:p>
    <w:p w:rsidR="00EA441A" w:rsidRPr="00EA441A" w:rsidRDefault="00EA441A" w:rsidP="00EA441A">
      <w:pPr>
        <w:pStyle w:val="Odstavecseseznamem"/>
        <w:numPr>
          <w:ilvl w:val="0"/>
          <w:numId w:val="14"/>
        </w:numPr>
      </w:pPr>
      <w:r w:rsidRPr="00EA441A">
        <w:t>Se smí vylévat do výlevky v laboratoři po naředění na bezpečnou koncentraci</w:t>
      </w:r>
    </w:p>
    <w:p w:rsidR="00EA441A" w:rsidRPr="00EA441A" w:rsidRDefault="00EA441A" w:rsidP="00EA441A">
      <w:pPr>
        <w:pStyle w:val="Odstavecseseznamem"/>
        <w:numPr>
          <w:ilvl w:val="0"/>
          <w:numId w:val="14"/>
        </w:numPr>
        <w:rPr>
          <w:bCs/>
        </w:rPr>
      </w:pPr>
      <w:r>
        <w:rPr>
          <w:bCs/>
        </w:rPr>
        <w:t xml:space="preserve">Se smí vylévat do umyvadla nebo klozetu, ale až po </w:t>
      </w:r>
      <w:r w:rsidRPr="00EA441A">
        <w:t>naředění na bezpečnou koncentraci</w:t>
      </w:r>
    </w:p>
    <w:p w:rsidR="00EF52CF" w:rsidRPr="00EA441A" w:rsidRDefault="00F72CEB" w:rsidP="00F72CEB">
      <w:r>
        <w:rPr>
          <w:bCs/>
        </w:rPr>
        <w:lastRenderedPageBreak/>
        <w:t xml:space="preserve">Popište v pěti </w:t>
      </w:r>
      <w:r w:rsidR="007E22A3">
        <w:rPr>
          <w:bCs/>
        </w:rPr>
        <w:t xml:space="preserve">nejdůležitějších </w:t>
      </w:r>
      <w:r>
        <w:rPr>
          <w:bCs/>
        </w:rPr>
        <w:t xml:space="preserve">bodech postup první pomoci při otravě plynem: </w:t>
      </w:r>
    </w:p>
    <w:p w:rsidR="00EF52CF" w:rsidRPr="00EF52CF" w:rsidRDefault="00EF52CF" w:rsidP="00EF52CF">
      <w:r>
        <w:t xml:space="preserve"> </w:t>
      </w:r>
    </w:p>
    <w:sectPr w:rsidR="00EF52CF" w:rsidRPr="00EF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artB5B2"/>
      </v:shape>
    </w:pict>
  </w:numPicBullet>
  <w:abstractNum w:abstractNumId="0" w15:restartNumberingAfterBreak="0">
    <w:nsid w:val="0238600D"/>
    <w:multiLevelType w:val="hybridMultilevel"/>
    <w:tmpl w:val="D8C46436"/>
    <w:lvl w:ilvl="0" w:tplc="AA0655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E86"/>
    <w:multiLevelType w:val="hybridMultilevel"/>
    <w:tmpl w:val="CE288FE0"/>
    <w:lvl w:ilvl="0" w:tplc="F648F1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CAD5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7C39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52D2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C7E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E8DD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94D2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006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1AF3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C616AA"/>
    <w:multiLevelType w:val="hybridMultilevel"/>
    <w:tmpl w:val="6CCAF6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542A"/>
    <w:multiLevelType w:val="hybridMultilevel"/>
    <w:tmpl w:val="2AF66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5AE0"/>
    <w:multiLevelType w:val="hybridMultilevel"/>
    <w:tmpl w:val="965003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78B5"/>
    <w:multiLevelType w:val="hybridMultilevel"/>
    <w:tmpl w:val="EEA0F7D2"/>
    <w:lvl w:ilvl="0" w:tplc="D2E65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42A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2A4D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DCB7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E5B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E4C2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6ED1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A4E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0AC0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695D40"/>
    <w:multiLevelType w:val="hybridMultilevel"/>
    <w:tmpl w:val="3CB42FF0"/>
    <w:lvl w:ilvl="0" w:tplc="92EA8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42FB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FEE1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EB6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D0B7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6AC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9060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0DD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C61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57097C"/>
    <w:multiLevelType w:val="hybridMultilevel"/>
    <w:tmpl w:val="E89E9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322F9"/>
    <w:multiLevelType w:val="hybridMultilevel"/>
    <w:tmpl w:val="11568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C39CB"/>
    <w:multiLevelType w:val="hybridMultilevel"/>
    <w:tmpl w:val="A0AEB3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146CC"/>
    <w:multiLevelType w:val="hybridMultilevel"/>
    <w:tmpl w:val="6B783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E4B1F"/>
    <w:multiLevelType w:val="hybridMultilevel"/>
    <w:tmpl w:val="5C14D8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7730E"/>
    <w:multiLevelType w:val="hybridMultilevel"/>
    <w:tmpl w:val="6298C130"/>
    <w:lvl w:ilvl="0" w:tplc="F7506E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2C41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0F9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8A7C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A604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D456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52FA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2E5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5C30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E751D05"/>
    <w:multiLevelType w:val="hybridMultilevel"/>
    <w:tmpl w:val="B1FC7C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6"/>
  </w:num>
  <w:num w:numId="5">
    <w:abstractNumId w:val="12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8D"/>
    <w:rsid w:val="000F4D6C"/>
    <w:rsid w:val="001423F4"/>
    <w:rsid w:val="004332A5"/>
    <w:rsid w:val="005B2361"/>
    <w:rsid w:val="006F3D48"/>
    <w:rsid w:val="007E22A3"/>
    <w:rsid w:val="009A138D"/>
    <w:rsid w:val="00E45C5F"/>
    <w:rsid w:val="00EA441A"/>
    <w:rsid w:val="00EF52CF"/>
    <w:rsid w:val="00F06D62"/>
    <w:rsid w:val="00F7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34CC"/>
  <w15:chartTrackingRefBased/>
  <w15:docId w15:val="{97873A65-E778-49E8-B249-9799EC29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Ptáček Petr, Mgr.</dc:creator>
  <cp:keywords/>
  <dc:description/>
  <cp:lastModifiedBy>Ptáček Petr, Mgr.</cp:lastModifiedBy>
  <cp:revision>9</cp:revision>
  <dcterms:created xsi:type="dcterms:W3CDTF">2024-08-28T09:41:00Z</dcterms:created>
  <dcterms:modified xsi:type="dcterms:W3CDTF">2024-08-28T10:30:00Z</dcterms:modified>
</cp:coreProperties>
</file>