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5F33" w14:textId="77777777" w:rsidR="00845AA4" w:rsidRPr="00845AA4" w:rsidRDefault="00845AA4" w:rsidP="00845A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</w:pPr>
      <w:proofErr w:type="gram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Ni «</w:t>
      </w:r>
      <w:proofErr w:type="gram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 flirt », ni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coup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cœur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, ni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fantasme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 :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qu’est-ce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  <w14:ligatures w14:val="none"/>
        </w:rPr>
        <w:t> » ?</w:t>
      </w:r>
    </w:p>
    <w:p w14:paraId="5F3F76A5" w14:textId="77777777" w:rsidR="00845AA4" w:rsidRPr="00845AA4" w:rsidRDefault="00845AA4" w:rsidP="00845A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Publié</w:t>
      </w:r>
      <w:proofErr w:type="spellEnd"/>
      <w:r w:rsidRPr="00845AA4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08/03/2024 à 18h00</w:t>
      </w:r>
    </w:p>
    <w:p w14:paraId="64E85E46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gramStart"/>
      <w:r w:rsidRPr="00845AA4">
        <w:rPr>
          <w:rFonts w:ascii="Times New Roman" w:eastAsia="Times New Roman" w:hAnsi="Times New Roman" w:cs="Times New Roman"/>
          <w:b/>
          <w:bCs/>
          <w:cap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« </w:t>
      </w:r>
      <w:r w:rsidRPr="00845AA4">
        <w:rPr>
          <w:rFonts w:ascii="Times New Roman" w:eastAsia="Times New Roman" w:hAnsi="Times New Roman" w:cs="Times New Roman"/>
          <w:cap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ap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</w:t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rush</w:t>
      </w:r>
      <w:proofErr w:type="spellEnd"/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L'anglicisme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apparu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France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y 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dizaine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d'années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désigner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sentiment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d'attirance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propre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adultes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désormais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gagné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langage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jusqu'à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son entrée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Robert, en 2023.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quoi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nouveau mot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grammaire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amoureuse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est-il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nom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?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Christine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Détrez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écrivaine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chercheuse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sociologie au Centre Max Weber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maître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conférences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l'École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normale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supérieure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Lyon, y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répond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– 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Fragments</w:t>
      </w:r>
      <w:proofErr w:type="spellEnd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nouveau 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discours</w:t>
      </w:r>
      <w:proofErr w:type="spellEnd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amoureux</w:t>
      </w:r>
      <w:proofErr w:type="spellEnd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(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Flammarion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).</w:t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br/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br/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Cinquante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après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hyperlink r:id="rId5" w:history="1">
        <w:r w:rsidRPr="00845AA4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bdr w:val="none" w:sz="0" w:space="0" w:color="auto" w:frame="1"/>
            <w:lang w:val="cs-CZ" w:eastAsia="cs-CZ"/>
            <w14:ligatures w14:val="none"/>
          </w:rPr>
          <w:t xml:space="preserve">Roland </w:t>
        </w:r>
        <w:proofErr w:type="spellStart"/>
        <w:r w:rsidRPr="00845AA4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bdr w:val="none" w:sz="0" w:space="0" w:color="auto" w:frame="1"/>
            <w:lang w:val="cs-CZ" w:eastAsia="cs-CZ"/>
            <w14:ligatures w14:val="none"/>
          </w:rPr>
          <w:t>Barthes</w:t>
        </w:r>
        <w:proofErr w:type="spellEnd"/>
        <w:r w:rsidRPr="00845AA4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bdr w:val="none" w:sz="0" w:space="0" w:color="auto" w:frame="1"/>
            <w:lang w:val="cs-CZ" w:eastAsia="cs-CZ"/>
            <w14:ligatures w14:val="none"/>
          </w:rPr>
          <w:t xml:space="preserve"> et son livre </w:t>
        </w:r>
        <w:proofErr w:type="spellStart"/>
        <w:r w:rsidRPr="00845AA4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bdr w:val="none" w:sz="0" w:space="0" w:color="auto" w:frame="1"/>
            <w:lang w:val="cs-CZ" w:eastAsia="cs-CZ"/>
            <w14:ligatures w14:val="none"/>
          </w:rPr>
          <w:t>référence</w:t>
        </w:r>
        <w:proofErr w:type="spellEnd"/>
      </w:hyperlink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chercheuse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nouveau script des relations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sentimentales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 À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rêverie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légère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obsession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conversation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inépuisable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heures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scruter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… Son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offre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plongée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pareille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monde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et son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rapport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l'amour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</w:t>
      </w:r>
    </w:p>
    <w:p w14:paraId="34C35F41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Point :</w:t>
      </w:r>
      <w:proofErr w:type="gram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Qu'est-ce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qui vous a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poussée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enquêter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» ?</w:t>
      </w:r>
    </w:p>
    <w:p w14:paraId="594B3A0B" w14:textId="77777777" w:rsidR="00845AA4" w:rsidRPr="00845AA4" w:rsidRDefault="00845AA4" w:rsidP="00845A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Christine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Détrez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: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l'étonnement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contenu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étudiants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Je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faisais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travailler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l'amour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l'amitié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quand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tombée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mot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copie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d'eux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Je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demandé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: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vous, vous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connaissez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? Vous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savez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ça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?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» La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réponse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était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unanime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Alors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posé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question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fille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adolescente. Elle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précautions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m'a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répondu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air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blasé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: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sûr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monde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connaît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 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»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compris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n'étais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définitivement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plus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!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ignorance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était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déjà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indice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y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matière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creuser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…</w:t>
      </w:r>
    </w:p>
    <w:p w14:paraId="35FE9A01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Est-ce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s'agissait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simplement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expression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la mode,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synonyme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j'aurais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connue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époque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béguin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 ? Ou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est-ce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qu'elle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recouvrait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relations et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sentiments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nouveaux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?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décidé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d'enquêter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parce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apparaît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sujet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léger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frivole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ou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concerne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sujet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sérieux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!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Alors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multiplié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entretiens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m'ont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permis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d'approcher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émotions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attentes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d'aujourd'hui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</w:t>
      </w:r>
    </w:p>
    <w:p w14:paraId="0366E252" w14:textId="77777777" w:rsidR="00845AA4" w:rsidRPr="00845AA4" w:rsidRDefault="00845AA4" w:rsidP="00845AA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L’objet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“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”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d’aboutir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histoire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renforcer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liens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d’amitié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.</w:t>
      </w:r>
    </w:p>
    <w:p w14:paraId="1D0521FB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Vous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expliquez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votre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essai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ni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« flirt », ni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coup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cœur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, ni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fantasme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…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Alors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, de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quoi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s'agit-il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?</w:t>
      </w:r>
    </w:p>
    <w:p w14:paraId="68F56AE1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définition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varier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sensiblement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individu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résumer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attirance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n'a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vocation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concrétiser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Car 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jamais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adresser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parole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son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n'attend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d'ailleurs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lui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! Pour cause,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repose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essentiellement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secret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sentiment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donc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souvent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unilatéral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durer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ainsi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secret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partagé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particulièrement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filles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Au point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devenir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sujet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conversation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inépuisable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De fait,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ces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confidences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dotent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existence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concrète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n'existe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parce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met,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collectivement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mot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dessus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</w:t>
      </w:r>
    </w:p>
    <w:p w14:paraId="16209CED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L'objet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donc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d'aboutir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histoire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renforcer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liens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d'amitié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À travers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conversations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fondées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confiance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partage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codes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(on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donne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surnom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»). « Je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parlais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moi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tel ou tel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garçon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lastRenderedPageBreak/>
        <w:t xml:space="preserve">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terminale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amies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!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</w:t>
      </w:r>
      <w:proofErr w:type="spellEnd"/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direz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-vous…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différence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qu'auparavant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cela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s'interrompait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rentré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Or,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prend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son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ancrage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s'arrête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jamais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d'ailleurs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parce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différences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majeures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précédentes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différent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connaître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…</w:t>
      </w:r>
    </w:p>
    <w:p w14:paraId="7C30F6FA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C'est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-à-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dire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?</w:t>
      </w:r>
      <w:proofErr w:type="gramEnd"/>
    </w:p>
    <w:p w14:paraId="7D7FCE93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seulement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doubler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interactions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réelles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viennent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s'y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substituer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entretiens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menés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abondent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exemples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d'heures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passées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à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stalker » (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guetter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épier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), ou à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mettre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« mode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qualifie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interrogées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s'agit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plus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consulter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l'emploi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temps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personne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tapé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l'œil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pouvait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passé.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parce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Web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délivre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vertigineuse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possibilité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naviguer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recherche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moindre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renseignement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d'aujourd'hui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passer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heures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ressources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informationnelles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plupart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font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d'autres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servent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cas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où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y 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interaction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croire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goûts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similaires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fouillée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s'étend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donc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temps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beaucoup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plus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étendu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simple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consultation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heures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espérer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croiser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… Au point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d'envahir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parfois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l'espace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mental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temporel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</w:t>
      </w:r>
    </w:p>
    <w:p w14:paraId="2B24E40D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Quel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effet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cela a-t-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eux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?</w:t>
      </w:r>
      <w:proofErr w:type="gramEnd"/>
    </w:p>
    <w:p w14:paraId="414D89EF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parler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addiction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Certains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décrivent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rapport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obsessionnel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dernier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d'autres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voient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plus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seule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raison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lever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D'autres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encore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désolent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quantité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temps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d'énergie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mobilise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Quand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perdent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 : à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fondre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goûts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l'autre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certains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racontent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plus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savoir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aiment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ni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…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l'avons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affaire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pratiques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Dès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lors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suffit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plupart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cas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ne plus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l'alimenter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(par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discussions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les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enquêtes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réseaux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)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s'éteigne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ou,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plusieurs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,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retombe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soufflé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».</w:t>
      </w:r>
    </w:p>
    <w:p w14:paraId="6FB102F4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Qu'est-ce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raconte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d'eux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et de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rapport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l'amour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?</w:t>
      </w:r>
    </w:p>
    <w:p w14:paraId="74CB412D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Encore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cela varie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sensiblement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selon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l'âge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individus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désillusionnée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ni ne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détourne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l'amour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!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fait,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ressort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entretiens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menés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avant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dimension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fantasmée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relations,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raconte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filigrane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romantisme,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trouvent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ni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scénario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mise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couple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ni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relations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purement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sexuelles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interrogés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m'expliquait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ainsi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ouverture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possibles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pouvait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évoquer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début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comédie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romantique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était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banal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relation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couple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(«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resto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après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rentre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on dort »),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ramenant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termes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 à des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valeurs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plus nobles » («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 </w:t>
      </w:r>
      <w:proofErr w:type="spellStart"/>
      <w:r w:rsidRPr="00845AA4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juste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coucher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fille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»).</w:t>
      </w:r>
    </w:p>
    <w:p w14:paraId="349042F9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appréciation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symbole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dating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burn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-out »,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parfaitement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décrit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par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adolescents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adultes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interrogés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Lassés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applications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rencontres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jugent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être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des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trucs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trentenaires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ou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quarantenaires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défendent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forme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réenchantement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romantique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contre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marchandisation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qu'elles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induiraient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demander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si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lui-même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symbole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marchandisation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 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voudrait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puisse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toujours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avoir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lastRenderedPageBreak/>
        <w:t>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sous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coude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interchangeable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…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“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”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permet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d'avoir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plein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filles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différentes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vivre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plein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mini-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aventures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disait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ainsi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adolescent.</w:t>
      </w:r>
    </w:p>
    <w:p w14:paraId="73C1BB50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n'en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pas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platonique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…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Est-il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symptomatique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du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fldChar w:fldCharType="begin"/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instrText>HYPERLINK "https://www.lepoint.fr/societe/pourquoi-les-francais-font-ils-moins-l-amour-05-02-2024-2551600_23.php" \o ""</w:instrText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fldChar w:fldCharType="separate"/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désintérêt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d'aujourd'hui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sexe</w:t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fldChar w:fldCharType="end"/>
      </w: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rapportent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les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études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?</w:t>
      </w:r>
      <w:proofErr w:type="gramEnd"/>
    </w:p>
    <w:p w14:paraId="6A3BD4BC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doute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Si je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documenter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statistiquement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les propos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j'ai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recueillis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sens-là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sûr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arrive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prélude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relation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classique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ou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ouverture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sexualité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particulier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adultes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majorité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situations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but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poursuivi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De fait – on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travers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podcasts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autres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livres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succès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inventer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nouveaux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types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relations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touche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près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préoccupations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nouvelle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s'inscrit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contradiction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pressions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société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considérer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hyper-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sexualisée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Où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toutes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chances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développer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…</w:t>
      </w:r>
    </w:p>
    <w:p w14:paraId="145D2710" w14:textId="77777777" w:rsidR="00845AA4" w:rsidRPr="00845AA4" w:rsidRDefault="00845AA4" w:rsidP="00845A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Au fond,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cette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ne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dit-elle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gram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pas «</w:t>
      </w:r>
      <w:proofErr w:type="gram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crusher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ne pas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avoir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dire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aimer</w:t>
      </w:r>
      <w:proofErr w:type="spellEnd"/>
      <w:r w:rsidRPr="00845AA4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» ?</w:t>
      </w:r>
    </w:p>
    <w:p w14:paraId="54B04077" w14:textId="77777777" w:rsidR="00845AA4" w:rsidRPr="00845AA4" w:rsidRDefault="00845AA4" w:rsidP="00845A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y a de </w:t>
      </w:r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cela !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Si je pense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participe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lui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seul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à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l'apprentissage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sentimentalité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mise à distance,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mot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derrière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lequel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on se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cache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atténuer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risques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déception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amoureuse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Particulièrement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chez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garçons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certains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admettent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préfèrent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c'est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juste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plutôt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je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suis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amoureux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 ;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l'un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d'eux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confiait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par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exemple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choisir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terme parce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qu'il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protégeait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cas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où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envisagerait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concrétiser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cela ne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fonctionnait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pas.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témoigne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moins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de la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peur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d'exposer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sentiments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d'une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quête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rêveries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romantisme,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voire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réenchantement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relations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amoureuses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. Pour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preuve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, de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adultes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grandi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gram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crush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»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m'ont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confié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–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inscrits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des relations –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cultiver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encore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certains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 de ces « 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amours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 xml:space="preserve"> » </w:t>
      </w:r>
      <w:proofErr w:type="spellStart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imaginaires</w:t>
      </w:r>
      <w:proofErr w:type="spellEnd"/>
      <w:r w:rsidRPr="00845AA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val="cs-CZ" w:eastAsia="cs-CZ"/>
          <w14:ligatures w14:val="none"/>
        </w:rPr>
        <w:t>.</w:t>
      </w:r>
    </w:p>
    <w:p w14:paraId="5985BDF1" w14:textId="77777777" w:rsidR="001A4CBA" w:rsidRPr="00845AA4" w:rsidRDefault="001A4CBA">
      <w:pPr>
        <w:rPr>
          <w:rFonts w:ascii="Times New Roman" w:hAnsi="Times New Roman" w:cs="Times New Roman"/>
          <w:sz w:val="24"/>
          <w:szCs w:val="24"/>
        </w:rPr>
      </w:pPr>
    </w:p>
    <w:sectPr w:rsidR="001A4CBA" w:rsidRPr="008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267E6121"/>
    <w:multiLevelType w:val="multilevel"/>
    <w:tmpl w:val="0CF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E3EB9"/>
    <w:multiLevelType w:val="hybridMultilevel"/>
    <w:tmpl w:val="F3ACB264"/>
    <w:lvl w:ilvl="0" w:tplc="2CE84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6F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A5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8B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A0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6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C1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0D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66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6159615">
    <w:abstractNumId w:val="0"/>
  </w:num>
  <w:num w:numId="2" w16cid:durableId="23443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A4"/>
    <w:rsid w:val="001A4CBA"/>
    <w:rsid w:val="00845AA4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74D"/>
  <w15:chartTrackingRefBased/>
  <w15:docId w15:val="{CC39AE67-75EF-4EEA-BFDE-E52A3AE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845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A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A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AA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A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AA4"/>
    <w:rPr>
      <w:rFonts w:eastAsiaTheme="majorEastAsia" w:cstheme="majorBidi"/>
      <w:color w:val="2E74B5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AA4"/>
    <w:rPr>
      <w:rFonts w:eastAsiaTheme="majorEastAsia" w:cstheme="majorBidi"/>
      <w:i/>
      <w:iCs/>
      <w:color w:val="2E74B5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AA4"/>
    <w:rPr>
      <w:rFonts w:eastAsiaTheme="majorEastAsia" w:cstheme="majorBidi"/>
      <w:color w:val="2E74B5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AA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AA4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AA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AA4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845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AA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AA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84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AA4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845A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A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A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AA4"/>
    <w:rPr>
      <w:i/>
      <w:iCs/>
      <w:color w:val="2E74B5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845AA4"/>
    <w:rPr>
      <w:b/>
      <w:bCs/>
      <w:smallCaps/>
      <w:color w:val="2E74B5" w:themeColor="accent1" w:themeShade="BF"/>
      <w:spacing w:val="5"/>
    </w:rPr>
  </w:style>
  <w:style w:type="paragraph" w:customStyle="1" w:styleId="chapo">
    <w:name w:val="chapo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uthor">
    <w:name w:val="author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45AA4"/>
    <w:rPr>
      <w:color w:val="0000FF"/>
      <w:u w:val="single"/>
    </w:rPr>
  </w:style>
  <w:style w:type="character" w:customStyle="1" w:styleId="copyright">
    <w:name w:val="copyright"/>
    <w:basedOn w:val="Standardnpsmoodstavce"/>
    <w:rsid w:val="00845AA4"/>
  </w:style>
  <w:style w:type="paragraph" w:customStyle="1" w:styleId="reading-time">
    <w:name w:val="reading-time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dd-fav">
    <w:name w:val="add-fav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txt">
    <w:name w:val="txt"/>
    <w:basedOn w:val="Standardnpsmoodstavce"/>
    <w:rsid w:val="00845AA4"/>
  </w:style>
  <w:style w:type="paragraph" w:customStyle="1" w:styleId="googlenews">
    <w:name w:val="googlenews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comment">
    <w:name w:val="comment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share">
    <w:name w:val="share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dflt-txtlettrine">
    <w:name w:val="dflt-txt__lettrine"/>
    <w:basedOn w:val="Standardnpsmoodstavce"/>
    <w:rsid w:val="00845AA4"/>
  </w:style>
  <w:style w:type="character" w:styleId="Siln">
    <w:name w:val="Strong"/>
    <w:basedOn w:val="Standardnpsmoodstavce"/>
    <w:uiPriority w:val="22"/>
    <w:qFormat/>
    <w:rsid w:val="00845AA4"/>
    <w:rPr>
      <w:b/>
      <w:bCs/>
    </w:rPr>
  </w:style>
  <w:style w:type="character" w:styleId="Zdraznn">
    <w:name w:val="Emphasis"/>
    <w:basedOn w:val="Standardnpsmoodstavce"/>
    <w:uiPriority w:val="20"/>
    <w:qFormat/>
    <w:rsid w:val="00845AA4"/>
    <w:rPr>
      <w:i/>
      <w:iCs/>
    </w:rPr>
  </w:style>
  <w:style w:type="character" w:customStyle="1" w:styleId="h2">
    <w:name w:val="h2"/>
    <w:basedOn w:val="Standardnpsmoodstavce"/>
    <w:rsid w:val="00845AA4"/>
  </w:style>
  <w:style w:type="paragraph" w:customStyle="1" w:styleId="period">
    <w:name w:val="period"/>
    <w:basedOn w:val="Normln"/>
    <w:rsid w:val="008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45A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45AA4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45A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45AA4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description">
    <w:name w:val="description"/>
    <w:basedOn w:val="Standardnpsmoodstavce"/>
    <w:rsid w:val="00845AA4"/>
  </w:style>
  <w:style w:type="character" w:customStyle="1" w:styleId="q">
    <w:name w:val="q"/>
    <w:basedOn w:val="Standardnpsmoodstavce"/>
    <w:rsid w:val="00845AA4"/>
  </w:style>
  <w:style w:type="character" w:customStyle="1" w:styleId="capsule">
    <w:name w:val="capsule"/>
    <w:basedOn w:val="Standardnpsmoodstavce"/>
    <w:rsid w:val="00845AA4"/>
  </w:style>
  <w:style w:type="character" w:customStyle="1" w:styleId="phylactery">
    <w:name w:val="phylactery"/>
    <w:basedOn w:val="Standardnpsmoodstavce"/>
    <w:rsid w:val="0084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732">
                  <w:marLeft w:val="0"/>
                  <w:marRight w:val="0"/>
                  <w:marTop w:val="555"/>
                  <w:marBottom w:val="450"/>
                  <w:divBdr>
                    <w:top w:val="single" w:sz="6" w:space="19" w:color="B9B2B2"/>
                    <w:left w:val="single" w:sz="6" w:space="19" w:color="B9B2B2"/>
                    <w:bottom w:val="single" w:sz="6" w:space="19" w:color="B9B2B2"/>
                    <w:right w:val="single" w:sz="6" w:space="19" w:color="B9B2B2"/>
                  </w:divBdr>
                  <w:divsChild>
                    <w:div w:id="443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6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042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2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point.fr/culture/poche-l-amour-en-clair-selon-roland-barthes-25-06-2020-2381727_3.php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1357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2024-03-08T19:48:00Z</dcterms:created>
  <dcterms:modified xsi:type="dcterms:W3CDTF">2024-03-08T19:56:00Z</dcterms:modified>
</cp:coreProperties>
</file>