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E62" w14:textId="3B574813" w:rsidR="00F46B0F" w:rsidRDefault="00F46B0F">
      <w:r>
        <w:t xml:space="preserve">   Zadání 2. seminárního úkolu</w:t>
      </w:r>
      <w:r w:rsidR="00A66CC3">
        <w:t xml:space="preserve"> do dvojice (dle rozdělení na pedagogické praxi)</w:t>
      </w:r>
    </w:p>
    <w:p w14:paraId="177720B2" w14:textId="77777777" w:rsidR="00F46B0F" w:rsidRDefault="00F46B0F"/>
    <w:p w14:paraId="5824B579" w14:textId="319CB71E" w:rsidR="00F46B0F" w:rsidRDefault="00F46B0F" w:rsidP="00F46B0F">
      <w:pPr>
        <w:pStyle w:val="Odstavecseseznamem"/>
        <w:numPr>
          <w:ilvl w:val="0"/>
          <w:numId w:val="1"/>
        </w:numPr>
      </w:pPr>
      <w:r>
        <w:t xml:space="preserve">Vyřešte úlohu níže. Uveďte </w:t>
      </w:r>
      <w:r w:rsidR="00A66CC3">
        <w:t>co nejvíce</w:t>
      </w:r>
      <w:r>
        <w:t xml:space="preserve"> možn</w:t>
      </w:r>
      <w:r w:rsidR="00A66CC3">
        <w:t>ých</w:t>
      </w:r>
      <w:r>
        <w:t xml:space="preserve"> způsob</w:t>
      </w:r>
      <w:r w:rsidR="00A66CC3">
        <w:t>ů</w:t>
      </w:r>
      <w:r>
        <w:t xml:space="preserve"> řešení úlohy. Využijte prostředky žáka 1. stupně. </w:t>
      </w:r>
      <w:r w:rsidR="00A66CC3">
        <w:t>Své postupy řešení očíslujte. Uveďte pořadí způsobů řešení podle Vámi očekávané frekvence použití u žáků. Které řešení je podle Vás nejvhodnější? Proč?</w:t>
      </w:r>
      <w:r>
        <w:t xml:space="preserve">  </w:t>
      </w:r>
    </w:p>
    <w:p w14:paraId="59807817" w14:textId="3619C615" w:rsidR="00F46B0F" w:rsidRDefault="00F46B0F" w:rsidP="00F46B0F">
      <w:pPr>
        <w:pStyle w:val="Odstavecseseznamem"/>
        <w:numPr>
          <w:ilvl w:val="0"/>
          <w:numId w:val="1"/>
        </w:numPr>
      </w:pPr>
      <w:r>
        <w:t xml:space="preserve">Formulujte cíl úlohy. </w:t>
      </w:r>
    </w:p>
    <w:p w14:paraId="32F7B37B" w14:textId="7DAD65D3" w:rsidR="00A66CC3" w:rsidRDefault="00A66CC3" w:rsidP="00F46B0F">
      <w:pPr>
        <w:pStyle w:val="Odstavecseseznamem"/>
        <w:numPr>
          <w:ilvl w:val="0"/>
          <w:numId w:val="1"/>
        </w:numPr>
      </w:pPr>
      <w:r>
        <w:t xml:space="preserve">Úlohu zadejte žákům v rámci své pedagogické praxe. Po vyřešení úlohy s žáky proveďte diskusi o tom, jakým způsobem postupovali při jejím řešení. </w:t>
      </w:r>
    </w:p>
    <w:p w14:paraId="25C8B384" w14:textId="306EA960" w:rsidR="00A66CC3" w:rsidRDefault="00A66CC3" w:rsidP="00A66CC3">
      <w:r>
        <w:t>Analyzujte žákovská řešení. V rámci analýzy se zaměřte nejen na výsledek úlohy, ale i na žákovské postupy. Zpracujte zjištěné údaje z celé třídy. Výsledky úlohy vyskytující se ve třídě zaznamenejte do tabulky.</w:t>
      </w:r>
      <w:r w:rsidR="00E36BAA">
        <w:t xml:space="preserve"> Popište jednotlivé žákovské postupy, pokud je to možné, doprovoďte je obrázkem žákovského/žákovských řešení a uveďte počet žáků, kteří tento postup využili.</w:t>
      </w:r>
      <w:r>
        <w:t xml:space="preserve"> </w:t>
      </w:r>
    </w:p>
    <w:p w14:paraId="67C893CA" w14:textId="77777777" w:rsidR="00F46B0F" w:rsidRDefault="00F46B0F"/>
    <w:p w14:paraId="2C31A15E" w14:textId="1352BA7A" w:rsidR="00F46B0F" w:rsidRDefault="00F46B0F">
      <w:r>
        <w:t>Kolik je na obrázku trojúhelníků?</w:t>
      </w:r>
    </w:p>
    <w:p w14:paraId="0DF58A3E" w14:textId="07086F3D" w:rsidR="0048351B" w:rsidRDefault="00F46B0F">
      <w:r>
        <w:rPr>
          <w:noProof/>
        </w:rPr>
        <w:drawing>
          <wp:inline distT="0" distB="0" distL="0" distR="0" wp14:anchorId="248A5C8E" wp14:editId="6B0D66D6">
            <wp:extent cx="2396186" cy="1882718"/>
            <wp:effectExtent l="0" t="0" r="4445" b="3810"/>
            <wp:docPr id="1186137563" name="Obrázek 1" descr="Obsah obrázku origami, Symetrie, řada/p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37563" name="Obrázek 1" descr="Obsah obrázku origami, Symetrie, řada/pruh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448" cy="188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5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C5E6" w14:textId="77777777" w:rsidR="00354C7E" w:rsidRDefault="00354C7E" w:rsidP="008F0DE1">
      <w:pPr>
        <w:spacing w:after="0" w:line="240" w:lineRule="auto"/>
      </w:pPr>
      <w:r>
        <w:separator/>
      </w:r>
    </w:p>
  </w:endnote>
  <w:endnote w:type="continuationSeparator" w:id="0">
    <w:p w14:paraId="766F2554" w14:textId="77777777" w:rsidR="00354C7E" w:rsidRDefault="00354C7E" w:rsidP="008F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9C5B" w14:textId="77777777" w:rsidR="00354C7E" w:rsidRDefault="00354C7E" w:rsidP="008F0DE1">
      <w:pPr>
        <w:spacing w:after="0" w:line="240" w:lineRule="auto"/>
      </w:pPr>
      <w:r>
        <w:separator/>
      </w:r>
    </w:p>
  </w:footnote>
  <w:footnote w:type="continuationSeparator" w:id="0">
    <w:p w14:paraId="492C5E37" w14:textId="77777777" w:rsidR="00354C7E" w:rsidRDefault="00354C7E" w:rsidP="008F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9598" w14:textId="54CE9925" w:rsidR="008F0DE1" w:rsidRPr="008F0DE1" w:rsidRDefault="008F0DE1">
    <w:pPr>
      <w:pStyle w:val="Zhlav"/>
      <w:rPr>
        <w:b/>
        <w:bCs/>
      </w:rPr>
    </w:pPr>
    <w:r w:rsidRPr="008F0DE1">
      <w:rPr>
        <w:b/>
        <w:bCs/>
      </w:rPr>
      <w:t xml:space="preserve">Didaktika matematiky 2 </w:t>
    </w:r>
  </w:p>
  <w:p w14:paraId="70F22230" w14:textId="677CDAB7" w:rsidR="008F0DE1" w:rsidRDefault="008F0DE1">
    <w:pPr>
      <w:pStyle w:val="Zhlav"/>
    </w:pPr>
    <w:r>
      <w:t>Jaro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0417"/>
    <w:multiLevelType w:val="hybridMultilevel"/>
    <w:tmpl w:val="1010B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F"/>
    <w:rsid w:val="00152EC5"/>
    <w:rsid w:val="00354C7E"/>
    <w:rsid w:val="003D2FB0"/>
    <w:rsid w:val="0048351B"/>
    <w:rsid w:val="008F0DE1"/>
    <w:rsid w:val="00964745"/>
    <w:rsid w:val="00A66CC3"/>
    <w:rsid w:val="00AB1DC4"/>
    <w:rsid w:val="00E36BAA"/>
    <w:rsid w:val="00F46B0F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8C42"/>
  <w15:chartTrackingRefBased/>
  <w15:docId w15:val="{73F6815F-4D40-4CA5-B171-195CD51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6B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6B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6B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6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6B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B0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6B0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6B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6B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6B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6B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6B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6B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6B0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6B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6B0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6B0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F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DE1"/>
  </w:style>
  <w:style w:type="paragraph" w:styleId="Zpat">
    <w:name w:val="footer"/>
    <w:basedOn w:val="Normln"/>
    <w:link w:val="ZpatChar"/>
    <w:uiPriority w:val="99"/>
    <w:unhideWhenUsed/>
    <w:rsid w:val="008F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Jitka Panáčová</cp:lastModifiedBy>
  <cp:revision>3</cp:revision>
  <cp:lastPrinted>2024-03-20T12:26:00Z</cp:lastPrinted>
  <dcterms:created xsi:type="dcterms:W3CDTF">2024-03-20T12:25:00Z</dcterms:created>
  <dcterms:modified xsi:type="dcterms:W3CDTF">2024-03-20T12:30:00Z</dcterms:modified>
</cp:coreProperties>
</file>