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vAlign w:val="top"/>
          </w:tcPr>
          <w:p w:rsidR="00000000" w:rsidDel="00000000" w:rsidP="00000000" w:rsidRDefault="00000000" w:rsidRPr="00000000" w14:paraId="00000002">
            <w:pPr>
              <w:pageBreakBefore w:val="0"/>
              <w:rPr>
                <w:b w:val="0"/>
                <w:sz w:val="28"/>
                <w:szCs w:val="28"/>
                <w:vertAlign w:val="baseline"/>
              </w:rPr>
            </w:pPr>
            <w:r w:rsidDel="00000000" w:rsidR="00000000" w:rsidRPr="00000000">
              <w:rPr>
                <w:b w:val="1"/>
                <w:sz w:val="28"/>
                <w:szCs w:val="28"/>
                <w:vertAlign w:val="baseline"/>
                <w:rtl w:val="0"/>
              </w:rPr>
              <w:t xml:space="preserve">LTO:</w:t>
            </w:r>
            <w:r w:rsidDel="00000000" w:rsidR="00000000" w:rsidRPr="00000000">
              <w:rPr>
                <w:rtl w:val="0"/>
              </w:rPr>
            </w:r>
          </w:p>
        </w:tc>
        <w:tc>
          <w:tcPr>
            <w:vAlign w:val="top"/>
          </w:tcPr>
          <w:p w:rsidR="00000000" w:rsidDel="00000000" w:rsidP="00000000" w:rsidRDefault="00000000" w:rsidRPr="00000000" w14:paraId="00000003">
            <w:pPr>
              <w:pageBreakBefore w:val="0"/>
              <w:rPr>
                <w:b w:val="0"/>
                <w:sz w:val="28"/>
                <w:szCs w:val="28"/>
                <w:vertAlign w:val="baseline"/>
              </w:rPr>
            </w:pPr>
            <w:r w:rsidDel="00000000" w:rsidR="00000000" w:rsidRPr="00000000">
              <w:rPr>
                <w:b w:val="1"/>
                <w:sz w:val="28"/>
                <w:szCs w:val="28"/>
                <w:vertAlign w:val="baseline"/>
                <w:rtl w:val="0"/>
              </w:rPr>
              <w:t xml:space="preserve">Alongside a therapist/supervisor ________ will watch a 20 minute video of his/her interactions with his/her child and collect data on the </w:t>
            </w:r>
            <w:r w:rsidDel="00000000" w:rsidR="00000000" w:rsidRPr="00000000">
              <w:rPr>
                <w:b w:val="1"/>
                <w:sz w:val="28"/>
                <w:szCs w:val="28"/>
                <w:rtl w:val="0"/>
              </w:rPr>
              <w:t xml:space="preserve">frequency </w:t>
            </w:r>
            <w:r w:rsidDel="00000000" w:rsidR="00000000" w:rsidRPr="00000000">
              <w:rPr>
                <w:b w:val="1"/>
                <w:sz w:val="28"/>
                <w:szCs w:val="28"/>
                <w:vertAlign w:val="baseline"/>
                <w:rtl w:val="0"/>
              </w:rPr>
              <w:t xml:space="preserve">of</w:t>
            </w:r>
            <w:r w:rsidDel="00000000" w:rsidR="00000000" w:rsidRPr="00000000">
              <w:rPr>
                <w:b w:val="1"/>
                <w:sz w:val="28"/>
                <w:szCs w:val="28"/>
                <w:rtl w:val="0"/>
              </w:rPr>
              <w:t xml:space="preserve"> approvals and disapprovals</w:t>
            </w:r>
            <w:r w:rsidDel="00000000" w:rsidR="00000000" w:rsidRPr="00000000">
              <w:rPr>
                <w:b w:val="1"/>
                <w:sz w:val="28"/>
                <w:szCs w:val="28"/>
                <w:vertAlign w:val="baseline"/>
                <w:rtl w:val="0"/>
              </w:rPr>
              <w:t xml:space="preserve">.  Criteria is </w:t>
            </w:r>
            <w:r w:rsidDel="00000000" w:rsidR="00000000" w:rsidRPr="00000000">
              <w:rPr>
                <w:b w:val="1"/>
                <w:sz w:val="28"/>
                <w:szCs w:val="28"/>
                <w:rtl w:val="0"/>
              </w:rPr>
              <w:t xml:space="preserve">a ratio of five to one (approvals should outnumber disapprovals by five to one; e.g., 5 approvals 1 disapproval or 10 approvals and 2 disapprovals)</w:t>
            </w:r>
            <w:r w:rsidDel="00000000" w:rsidR="00000000" w:rsidRPr="00000000">
              <w:rPr>
                <w:b w:val="1"/>
                <w:sz w:val="28"/>
                <w:szCs w:val="28"/>
                <w:vertAlign w:val="baseline"/>
                <w:rtl w:val="0"/>
              </w:rPr>
              <w:t xml:space="preserve">, across two consecutive observations (graph frequenc</w:t>
            </w:r>
            <w:r w:rsidDel="00000000" w:rsidR="00000000" w:rsidRPr="00000000">
              <w:rPr>
                <w:b w:val="1"/>
                <w:sz w:val="28"/>
                <w:szCs w:val="28"/>
                <w:rtl w:val="0"/>
              </w:rPr>
              <w:t xml:space="preserve">y of </w:t>
            </w:r>
            <w:r w:rsidDel="00000000" w:rsidR="00000000" w:rsidRPr="00000000">
              <w:rPr>
                <w:b w:val="1"/>
                <w:sz w:val="28"/>
                <w:szCs w:val="28"/>
                <w:vertAlign w:val="baseline"/>
                <w:rtl w:val="0"/>
              </w:rPr>
              <w:t xml:space="preserve">a</w:t>
            </w:r>
            <w:r w:rsidDel="00000000" w:rsidR="00000000" w:rsidRPr="00000000">
              <w:rPr>
                <w:b w:val="1"/>
                <w:sz w:val="28"/>
                <w:szCs w:val="28"/>
                <w:rtl w:val="0"/>
              </w:rPr>
              <w:t xml:space="preserve">pprovals and disapprovals)</w:t>
            </w:r>
            <w:r w:rsidDel="00000000" w:rsidR="00000000" w:rsidRPr="00000000">
              <w:rPr>
                <w:b w:val="1"/>
                <w:sz w:val="28"/>
                <w:szCs w:val="28"/>
                <w:vertAlign w:val="baseline"/>
                <w:rtl w:val="0"/>
              </w:rPr>
              <w:t xml:space="preser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4">
            <w:pPr>
              <w:pageBreakBefore w:val="0"/>
              <w:rPr>
                <w:b w:val="0"/>
                <w:sz w:val="28"/>
                <w:szCs w:val="28"/>
                <w:vertAlign w:val="baseline"/>
              </w:rPr>
            </w:pPr>
            <w:r w:rsidDel="00000000" w:rsidR="00000000" w:rsidRPr="00000000">
              <w:rPr>
                <w:b w:val="1"/>
                <w:sz w:val="28"/>
                <w:szCs w:val="28"/>
                <w:vertAlign w:val="baseline"/>
                <w:rtl w:val="0"/>
              </w:rPr>
              <w:t xml:space="preserve">Targets:</w:t>
            </w:r>
            <w:r w:rsidDel="00000000" w:rsidR="00000000" w:rsidRPr="00000000">
              <w:rPr>
                <w:rtl w:val="0"/>
              </w:rPr>
            </w:r>
          </w:p>
        </w:tc>
        <w:tc>
          <w:tcPr>
            <w:vAlign w:val="top"/>
          </w:tcPr>
          <w:p w:rsidR="00000000" w:rsidDel="00000000" w:rsidP="00000000" w:rsidRDefault="00000000" w:rsidRPr="00000000" w14:paraId="00000005">
            <w:pPr>
              <w:pageBreakBefore w:val="0"/>
              <w:rPr>
                <w:b w:val="0"/>
                <w:sz w:val="28"/>
                <w:szCs w:val="28"/>
                <w:vertAlign w:val="baseline"/>
              </w:rPr>
            </w:pPr>
            <w:r w:rsidDel="00000000" w:rsidR="00000000" w:rsidRPr="00000000">
              <w:rPr>
                <w:sz w:val="28"/>
                <w:szCs w:val="28"/>
                <w:rtl w:val="0"/>
              </w:rPr>
              <w:t xml:space="preserve">Ratio of 2 to 1; ratio of 3 to 1; ratio of 4 to 1; ratio of 5 to 1</w:t>
            </w:r>
            <w:r w:rsidDel="00000000" w:rsidR="00000000" w:rsidRPr="00000000">
              <w:rPr>
                <w:rtl w:val="0"/>
              </w:rPr>
            </w:r>
          </w:p>
        </w:tc>
      </w:tr>
    </w:tbl>
    <w:p w:rsidR="00000000" w:rsidDel="00000000" w:rsidP="00000000" w:rsidRDefault="00000000" w:rsidRPr="00000000" w14:paraId="00000006">
      <w:pPr>
        <w:pageBreakBefore w:val="0"/>
        <w:rPr>
          <w:vertAlign w:val="baseline"/>
        </w:rPr>
      </w:pPr>
      <w:r w:rsidDel="00000000" w:rsidR="00000000" w:rsidRPr="00000000">
        <w:rPr>
          <w:rtl w:val="0"/>
        </w:rPr>
      </w:r>
    </w:p>
    <w:tbl>
      <w:tblPr>
        <w:tblStyle w:val="Table2"/>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vAlign w:val="top"/>
          </w:tcPr>
          <w:p w:rsidR="00000000" w:rsidDel="00000000" w:rsidP="00000000" w:rsidRDefault="00000000" w:rsidRPr="00000000" w14:paraId="00000007">
            <w:pPr>
              <w:pageBreakBefore w:val="0"/>
              <w:rPr>
                <w:b w:val="0"/>
                <w:sz w:val="28"/>
                <w:szCs w:val="28"/>
                <w:vertAlign w:val="baseline"/>
              </w:rPr>
            </w:pPr>
            <w:r w:rsidDel="00000000" w:rsidR="00000000" w:rsidRPr="00000000">
              <w:rPr>
                <w:b w:val="1"/>
                <w:sz w:val="28"/>
                <w:szCs w:val="28"/>
                <w:vertAlign w:val="baseline"/>
                <w:rtl w:val="0"/>
              </w:rPr>
              <w:t xml:space="preserve">Short Term Objective:  </w:t>
            </w:r>
            <w:r w:rsidDel="00000000" w:rsidR="00000000" w:rsidRPr="00000000">
              <w:rPr>
                <w:rtl w:val="0"/>
              </w:rPr>
            </w:r>
          </w:p>
        </w:tc>
        <w:tc>
          <w:tcPr>
            <w:vAlign w:val="top"/>
          </w:tcPr>
          <w:p w:rsidR="00000000" w:rsidDel="00000000" w:rsidP="00000000" w:rsidRDefault="00000000" w:rsidRPr="00000000" w14:paraId="00000008">
            <w:pPr>
              <w:pageBreakBefore w:val="0"/>
              <w:rPr>
                <w:vertAlign w:val="baseline"/>
              </w:rPr>
            </w:pPr>
            <w:r w:rsidDel="00000000" w:rsidR="00000000" w:rsidRPr="00000000">
              <w:rPr>
                <w:vertAlign w:val="baseline"/>
                <w:rtl w:val="0"/>
              </w:rPr>
              <w:t xml:space="preserve">Intro’d: </w:t>
            </w:r>
          </w:p>
        </w:tc>
        <w:tc>
          <w:tcPr>
            <w:vAlign w:val="top"/>
          </w:tcPr>
          <w:p w:rsidR="00000000" w:rsidDel="00000000" w:rsidP="00000000" w:rsidRDefault="00000000" w:rsidRPr="00000000" w14:paraId="00000009">
            <w:pPr>
              <w:pageBreakBefore w:val="0"/>
              <w:rPr>
                <w:vertAlign w:val="baseline"/>
              </w:rPr>
            </w:pPr>
            <w:r w:rsidDel="00000000" w:rsidR="00000000" w:rsidRPr="00000000">
              <w:rPr>
                <w:vertAlign w:val="baseline"/>
                <w:rtl w:val="0"/>
              </w:rPr>
              <w:t xml:space="preserve">Mast’d:  </w:t>
            </w:r>
          </w:p>
        </w:tc>
        <w:tc>
          <w:tcPr>
            <w:vAlign w:val="top"/>
          </w:tcPr>
          <w:p w:rsidR="00000000" w:rsidDel="00000000" w:rsidP="00000000" w:rsidRDefault="00000000" w:rsidRPr="00000000" w14:paraId="0000000A">
            <w:pPr>
              <w:pageBreakBefore w:val="0"/>
              <w:rPr>
                <w:vertAlign w:val="baseline"/>
              </w:rPr>
            </w:pPr>
            <w:r w:rsidDel="00000000" w:rsidR="00000000" w:rsidRPr="00000000">
              <w:rPr>
                <w:vertAlign w:val="baseline"/>
                <w:rtl w:val="0"/>
              </w:rPr>
              <w:t xml:space="preserve">Additional Comments</w:t>
            </w:r>
          </w:p>
        </w:tc>
      </w:tr>
      <w:tr>
        <w:trPr>
          <w:cantSplit w:val="0"/>
          <w:trHeight w:val="840" w:hRule="atLeast"/>
          <w:tblHeader w:val="0"/>
        </w:trPr>
        <w:tc>
          <w:tcPr>
            <w:vAlign w:val="top"/>
          </w:tcPr>
          <w:p w:rsidR="00000000" w:rsidDel="00000000" w:rsidP="00000000" w:rsidRDefault="00000000" w:rsidRPr="00000000" w14:paraId="0000000B">
            <w:pPr>
              <w:pageBreakBefore w:val="0"/>
              <w:rPr>
                <w:vertAlign w:val="baseline"/>
              </w:rPr>
            </w:pPr>
            <w:r w:rsidDel="00000000" w:rsidR="00000000" w:rsidRPr="00000000">
              <w:rPr>
                <w:vertAlign w:val="baseline"/>
                <w:rtl w:val="0"/>
              </w:rPr>
              <w:t xml:space="preserve">A:  </w:t>
            </w:r>
            <w:r w:rsidDel="00000000" w:rsidR="00000000" w:rsidRPr="00000000">
              <w:rPr>
                <w:rtl w:val="0"/>
              </w:rPr>
              <w:t xml:space="preserve">Target the ratio of 2 to 1.  Have the parent watch a 20 min video of  his/her own parent/child interactions and collect data on the approvals and disapprovals presented to the child by the parent.  Graph the frequency of the approvals and disapprovals with the parent at the end of the 20 mins video.  Criteria is 2 to 1; e.g., 2 approvals 1 disapproval or 4 approvals and 2 disapprovals), across two consecutive observations.  Provide reinforcing/corrective feedback to the parent during the activity.</w:t>
            </w:r>
            <w:r w:rsidDel="00000000" w:rsidR="00000000" w:rsidRPr="00000000">
              <w:rPr>
                <w:rtl w:val="0"/>
              </w:rPr>
            </w:r>
          </w:p>
        </w:tc>
        <w:tc>
          <w:tcPr>
            <w:vAlign w:val="top"/>
          </w:tcPr>
          <w:p w:rsidR="00000000" w:rsidDel="00000000" w:rsidP="00000000" w:rsidRDefault="00000000" w:rsidRPr="00000000" w14:paraId="0000000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E">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0F">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2">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3">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6">
            <w:pPr>
              <w:pageBreakBefore w:val="0"/>
              <w:rPr>
                <w:vertAlign w:val="baseline"/>
              </w:rPr>
            </w:pPr>
            <w:r w:rsidDel="00000000" w:rsidR="00000000" w:rsidRPr="00000000">
              <w:rPr>
                <w:rtl w:val="0"/>
              </w:rPr>
            </w:r>
          </w:p>
        </w:tc>
      </w:tr>
    </w:tbl>
    <w:p w:rsidR="00000000" w:rsidDel="00000000" w:rsidP="00000000" w:rsidRDefault="00000000" w:rsidRPr="00000000" w14:paraId="00000017">
      <w:pPr>
        <w:pageBreakBefore w:val="0"/>
        <w:rPr>
          <w:vertAlign w:val="baseline"/>
        </w:rPr>
      </w:pPr>
      <w:r w:rsidDel="00000000" w:rsidR="00000000" w:rsidRPr="00000000">
        <w:br w:type="page"/>
      </w:r>
      <w:r w:rsidDel="00000000" w:rsidR="00000000" w:rsidRPr="00000000">
        <w:rPr>
          <w:rtl w:val="0"/>
        </w:rPr>
      </w:r>
    </w:p>
    <w:tbl>
      <w:tblPr>
        <w:tblStyle w:val="Table3"/>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vAlign w:val="top"/>
          </w:tcPr>
          <w:p w:rsidR="00000000" w:rsidDel="00000000" w:rsidP="00000000" w:rsidRDefault="00000000" w:rsidRPr="00000000" w14:paraId="0000001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F">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2">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3">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6">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7">
            <w:pPr>
              <w:pageBreakBefore w:val="0"/>
              <w:rPr>
                <w:vertAlign w:val="baseline"/>
              </w:rPr>
            </w:pPr>
            <w:r w:rsidDel="00000000" w:rsidR="00000000" w:rsidRPr="00000000">
              <w:rPr>
                <w:rtl w:val="0"/>
              </w:rPr>
            </w:r>
          </w:p>
        </w:tc>
      </w:tr>
      <w:tr>
        <w:trPr>
          <w:cantSplit w:val="0"/>
          <w:trHeight w:val="940" w:hRule="atLeast"/>
          <w:tblHeader w:val="0"/>
        </w:trPr>
        <w:tc>
          <w:tcPr>
            <w:vAlign w:val="top"/>
          </w:tcPr>
          <w:p w:rsidR="00000000" w:rsidDel="00000000" w:rsidP="00000000" w:rsidRDefault="00000000" w:rsidRPr="00000000" w14:paraId="0000002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F">
            <w:pPr>
              <w:pageBreakBefore w:val="0"/>
              <w:rPr>
                <w:vertAlign w:val="baseline"/>
              </w:rPr>
            </w:pPr>
            <w:r w:rsidDel="00000000" w:rsidR="00000000" w:rsidRPr="00000000">
              <w:rPr>
                <w:rtl w:val="0"/>
              </w:rPr>
            </w:r>
          </w:p>
        </w:tc>
      </w:tr>
    </w:tbl>
    <w:p w:rsidR="00000000" w:rsidDel="00000000" w:rsidP="00000000" w:rsidRDefault="00000000" w:rsidRPr="00000000" w14:paraId="00000030">
      <w:pPr>
        <w:pageBreakBefore w:val="0"/>
        <w:rPr>
          <w:vertAlign w:val="baseline"/>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Video Feedback 2</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