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---------- will complete provided data collection and graphing forms daily tracking his/her presentation of mand opportunities to ----------, with 100% completion for five consecutive days.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Therapist to graph at the end of each day whether the parent completed the mand self monitoring data collection and graphs daily as100% complete or not.  Graph will either be 100% or 0% daily.  Criteria is 100% x five days.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Self Monitoring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