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AFD5" w14:textId="58F47920" w:rsidR="00F73BDE" w:rsidRDefault="009B4BDB" w:rsidP="009B4B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Ekologie – témata ke zpracování tezí</w:t>
      </w:r>
    </w:p>
    <w:p w14:paraId="35D7A6D4" w14:textId="59A9DAFB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 výběr </w:t>
      </w:r>
      <w:r w:rsidR="00574EDF">
        <w:rPr>
          <w:rFonts w:ascii="Times New Roman" w:hAnsi="Times New Roman" w:cs="Times New Roman"/>
          <w:sz w:val="24"/>
          <w:szCs w:val="24"/>
        </w:rPr>
        <w:t>jednoho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574EDF">
        <w:rPr>
          <w:rFonts w:ascii="Times New Roman" w:hAnsi="Times New Roman" w:cs="Times New Roman"/>
          <w:sz w:val="24"/>
          <w:szCs w:val="24"/>
        </w:rPr>
        <w:t xml:space="preserve"> uvedených </w:t>
      </w:r>
      <w:r>
        <w:rPr>
          <w:rFonts w:ascii="Times New Roman" w:hAnsi="Times New Roman" w:cs="Times New Roman"/>
          <w:sz w:val="24"/>
          <w:szCs w:val="24"/>
        </w:rPr>
        <w:t>téma</w:t>
      </w:r>
      <w:r w:rsidR="00574EDF">
        <w:rPr>
          <w:rFonts w:ascii="Times New Roman" w:hAnsi="Times New Roman" w:cs="Times New Roman"/>
          <w:sz w:val="24"/>
          <w:szCs w:val="24"/>
        </w:rPr>
        <w:t>t</w:t>
      </w:r>
      <w:r w:rsidR="005B6A1D">
        <w:rPr>
          <w:rFonts w:ascii="Times New Roman" w:hAnsi="Times New Roman" w:cs="Times New Roman"/>
          <w:sz w:val="24"/>
          <w:szCs w:val="24"/>
        </w:rPr>
        <w:t>, popř. stručný výpisek z odborného textu (seznam viz učební text v MUNISPACE)</w:t>
      </w:r>
    </w:p>
    <w:p w14:paraId="36F08447" w14:textId="7726C459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Formát – dokument </w:t>
      </w:r>
      <w:r w:rsidRPr="005B6A1D">
        <w:rPr>
          <w:rFonts w:ascii="Times New Roman" w:hAnsi="Times New Roman" w:cs="Times New Roman"/>
          <w:sz w:val="24"/>
          <w:szCs w:val="24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– vložit do </w:t>
      </w:r>
      <w:r w:rsidRPr="005B6A1D">
        <w:rPr>
          <w:rFonts w:ascii="Times New Roman" w:hAnsi="Times New Roman" w:cs="Times New Roman"/>
          <w:sz w:val="24"/>
          <w:szCs w:val="24"/>
        </w:rPr>
        <w:t>odevzdávárny</w:t>
      </w:r>
      <w:r w:rsidR="00AD64D1">
        <w:rPr>
          <w:rFonts w:ascii="Times New Roman" w:hAnsi="Times New Roman" w:cs="Times New Roman"/>
          <w:sz w:val="24"/>
          <w:szCs w:val="24"/>
        </w:rPr>
        <w:t xml:space="preserve"> v</w:t>
      </w:r>
      <w:r w:rsidR="001D50F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D64D1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1D50FC">
        <w:rPr>
          <w:rFonts w:ascii="Times New Roman" w:hAnsi="Times New Roman" w:cs="Times New Roman"/>
          <w:sz w:val="24"/>
          <w:szCs w:val="24"/>
        </w:rPr>
        <w:t xml:space="preserve"> (podepsaný)</w:t>
      </w:r>
      <w:r>
        <w:rPr>
          <w:rFonts w:ascii="Times New Roman" w:hAnsi="Times New Roman" w:cs="Times New Roman"/>
          <w:sz w:val="24"/>
          <w:szCs w:val="24"/>
        </w:rPr>
        <w:t xml:space="preserve">; rozsah – cca 1 strana – </w:t>
      </w:r>
      <w:r w:rsidRPr="005B6A1D">
        <w:rPr>
          <w:rFonts w:ascii="Times New Roman" w:hAnsi="Times New Roman" w:cs="Times New Roman"/>
          <w:sz w:val="24"/>
          <w:szCs w:val="24"/>
        </w:rPr>
        <w:t>body</w:t>
      </w:r>
      <w:r>
        <w:rPr>
          <w:rFonts w:ascii="Times New Roman" w:hAnsi="Times New Roman" w:cs="Times New Roman"/>
          <w:sz w:val="24"/>
          <w:szCs w:val="24"/>
        </w:rPr>
        <w:t xml:space="preserve"> (ne souvislý text); u autorů – zaměřit se na souvislost s ekologií či environmentalistikou; </w:t>
      </w:r>
      <w:r w:rsidRPr="008E0E28">
        <w:rPr>
          <w:rFonts w:ascii="Times New Roman" w:hAnsi="Times New Roman" w:cs="Times New Roman"/>
          <w:color w:val="FF0000"/>
          <w:sz w:val="24"/>
          <w:szCs w:val="24"/>
        </w:rPr>
        <w:t xml:space="preserve">vždy uvádět také </w:t>
      </w:r>
      <w:r w:rsidRPr="005B6A1D">
        <w:rPr>
          <w:rFonts w:ascii="Times New Roman" w:hAnsi="Times New Roman" w:cs="Times New Roman"/>
          <w:color w:val="FF0000"/>
          <w:sz w:val="24"/>
          <w:szCs w:val="24"/>
        </w:rPr>
        <w:t>použité zdroje</w:t>
      </w:r>
      <w:r w:rsidR="005B6A1D">
        <w:rPr>
          <w:rFonts w:ascii="Times New Roman" w:hAnsi="Times New Roman" w:cs="Times New Roman"/>
          <w:color w:val="FF0000"/>
          <w:sz w:val="24"/>
          <w:szCs w:val="24"/>
        </w:rPr>
        <w:t xml:space="preserve"> v patřičné citační podobě</w:t>
      </w:r>
      <w:r w:rsidRPr="008E0E28">
        <w:rPr>
          <w:rFonts w:ascii="Times New Roman" w:hAnsi="Times New Roman" w:cs="Times New Roman"/>
          <w:color w:val="FF0000"/>
          <w:sz w:val="24"/>
          <w:szCs w:val="24"/>
        </w:rPr>
        <w:t xml:space="preserve"> (internetové stránky, literatura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D173725" w14:textId="4464823F" w:rsidR="009B4BDB" w:rsidRPr="00AD64D1" w:rsidRDefault="00AD64D1" w:rsidP="001D50F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64D1">
        <w:rPr>
          <w:rFonts w:ascii="Times New Roman" w:hAnsi="Times New Roman" w:cs="Times New Roman"/>
          <w:sz w:val="24"/>
          <w:szCs w:val="24"/>
          <w:u w:val="single"/>
        </w:rPr>
        <w:t>Témata k výběru:</w:t>
      </w:r>
    </w:p>
    <w:p w14:paraId="6F2735D8" w14:textId="7A905D34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Hans Jonas</w:t>
      </w:r>
    </w:p>
    <w:p w14:paraId="0F548E67" w14:textId="1626A40D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Konrad Lorenz</w:t>
      </w:r>
    </w:p>
    <w:p w14:paraId="63704164" w14:textId="69113A7F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Singer</w:t>
      </w:r>
    </w:p>
    <w:p w14:paraId="54FE17A4" w14:textId="308568DE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Thoreau</w:t>
      </w:r>
      <w:proofErr w:type="spellEnd"/>
    </w:p>
    <w:p w14:paraId="0914CC57" w14:textId="0AC091E4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Alexander von Humboldt</w:t>
      </w:r>
    </w:p>
    <w:p w14:paraId="18A98098" w14:textId="7916540B" w:rsidR="00574EDF" w:rsidRDefault="00574EDF" w:rsidP="00574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574EDF">
        <w:rPr>
          <w:rFonts w:ascii="Times New Roman" w:hAnsi="Times New Roman" w:cs="Times New Roman"/>
          <w:sz w:val="24"/>
          <w:szCs w:val="24"/>
        </w:rPr>
        <w:t>Leopold</w:t>
      </w:r>
    </w:p>
    <w:p w14:paraId="2F0D4DB1" w14:textId="3B70166E" w:rsidR="009B4BDB" w:rsidRPr="001D50FC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 w:rsidRPr="001D50FC">
        <w:rPr>
          <w:rFonts w:ascii="Times New Roman" w:hAnsi="Times New Roman" w:cs="Times New Roman"/>
          <w:sz w:val="24"/>
          <w:szCs w:val="24"/>
        </w:rPr>
        <w:t xml:space="preserve">Reprezentanti české environmentální </w:t>
      </w:r>
      <w:proofErr w:type="gramStart"/>
      <w:r w:rsidRPr="001D50FC">
        <w:rPr>
          <w:rFonts w:ascii="Times New Roman" w:hAnsi="Times New Roman" w:cs="Times New Roman"/>
          <w:sz w:val="24"/>
          <w:szCs w:val="24"/>
        </w:rPr>
        <w:t>filosofie</w:t>
      </w:r>
      <w:proofErr w:type="gramEnd"/>
      <w:r w:rsidRPr="001D50FC">
        <w:rPr>
          <w:rFonts w:ascii="Times New Roman" w:hAnsi="Times New Roman" w:cs="Times New Roman"/>
          <w:sz w:val="24"/>
          <w:szCs w:val="24"/>
        </w:rPr>
        <w:t>, etiky, estetiky</w:t>
      </w:r>
    </w:p>
    <w:p w14:paraId="56193BAC" w14:textId="591E30B1" w:rsidR="00CC1E18" w:rsidRDefault="00CC1E18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Přírodní próza pro dětské čtenáře</w:t>
      </w:r>
    </w:p>
    <w:p w14:paraId="3E9866CE" w14:textId="3D43ED9B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ecology</w:t>
      </w:r>
      <w:proofErr w:type="spellEnd"/>
    </w:p>
    <w:p w14:paraId="3DE2D5B9" w14:textId="71FF2C9F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Ústava Země a Nájemní smlouva se Zemí</w:t>
      </w:r>
    </w:p>
    <w:p w14:paraId="655FBD61" w14:textId="763ED575" w:rsid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Antropocentrismus a biocentrismus</w:t>
      </w:r>
    </w:p>
    <w:p w14:paraId="638FDD91" w14:textId="0DD968F1" w:rsidR="00CC1E18" w:rsidRDefault="00CC1E18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Fragmentace krajiny</w:t>
      </w:r>
    </w:p>
    <w:p w14:paraId="689BAB02" w14:textId="0C6FB43E" w:rsidR="00574EDF" w:rsidRDefault="00574EDF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Biosférická rezervace</w:t>
      </w:r>
    </w:p>
    <w:p w14:paraId="0354E02B" w14:textId="2DB3724F" w:rsidR="00CC1E18" w:rsidRDefault="00CC1E18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Koncept trvalé udržitelnosti</w:t>
      </w:r>
    </w:p>
    <w:p w14:paraId="583506C2" w14:textId="2A040C70" w:rsidR="00574EDF" w:rsidRDefault="00574EDF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Biosféra</w:t>
      </w:r>
    </w:p>
    <w:p w14:paraId="785DDB62" w14:textId="5EE589F8" w:rsidR="00574EDF" w:rsidRDefault="00574EDF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Definování života</w:t>
      </w:r>
    </w:p>
    <w:p w14:paraId="26EADC31" w14:textId="4ADBCEEB" w:rsidR="00AD64D1" w:rsidRDefault="00AD64D1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Biodiverzita</w:t>
      </w:r>
    </w:p>
    <w:p w14:paraId="6D9DEA6E" w14:textId="7B322734" w:rsidR="00AD64D1" w:rsidRDefault="00AD64D1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Ekologická stopa</w:t>
      </w:r>
    </w:p>
    <w:p w14:paraId="79CA9C11" w14:textId="631144ED" w:rsidR="005B6A1D" w:rsidRDefault="005B6A1D" w:rsidP="009B4B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Antropocén</w:t>
      </w:r>
      <w:proofErr w:type="spellEnd"/>
    </w:p>
    <w:p w14:paraId="70DF4CFD" w14:textId="780B1135" w:rsidR="005B6A1D" w:rsidRDefault="005B6A1D" w:rsidP="009B4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Planetární meze</w:t>
      </w:r>
    </w:p>
    <w:p w14:paraId="79823B00" w14:textId="77777777" w:rsidR="00574EDF" w:rsidRDefault="00574EDF" w:rsidP="009B4B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CE4BD" w14:textId="77777777" w:rsidR="009B4BDB" w:rsidRPr="009B4BDB" w:rsidRDefault="009B4BDB" w:rsidP="009B4B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BDB" w:rsidRPr="009B4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07C08"/>
    <w:multiLevelType w:val="hybridMultilevel"/>
    <w:tmpl w:val="6C52F8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53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DB"/>
    <w:rsid w:val="001D50FC"/>
    <w:rsid w:val="002B26A6"/>
    <w:rsid w:val="00574EDF"/>
    <w:rsid w:val="005B6A1D"/>
    <w:rsid w:val="008E0E28"/>
    <w:rsid w:val="009B4BDB"/>
    <w:rsid w:val="00AD64D1"/>
    <w:rsid w:val="00B17090"/>
    <w:rsid w:val="00CC1E18"/>
    <w:rsid w:val="00F7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0BDF"/>
  <w15:chartTrackingRefBased/>
  <w15:docId w15:val="{200B3810-3A1E-4708-AFF2-878A7BB0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Jemelková</dc:creator>
  <cp:keywords/>
  <dc:description/>
  <cp:lastModifiedBy>Alena Jemelková</cp:lastModifiedBy>
  <cp:revision>2</cp:revision>
  <dcterms:created xsi:type="dcterms:W3CDTF">2024-02-19T09:44:00Z</dcterms:created>
  <dcterms:modified xsi:type="dcterms:W3CDTF">2024-02-19T09:44:00Z</dcterms:modified>
</cp:coreProperties>
</file>