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32" w:rsidRDefault="006D4232" w:rsidP="006D42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Зощенко М. М. «Аристократка»</w:t>
      </w:r>
    </w:p>
    <w:p w:rsidR="006D4232" w:rsidRDefault="006D4232" w:rsidP="006D42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0113F79" wp14:editId="7B91E985">
            <wp:extent cx="4876800" cy="4876800"/>
            <wp:effectExtent l="0" t="0" r="0" b="0"/>
            <wp:docPr id="3" name="Рисунок 3" descr="https://u.foxford.ngcdn.ru/uploads/tinymce_file/file/87272/2faaa778b8e5e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87272/2faaa778b8e5e5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32" w:rsidRPr="006D4232" w:rsidRDefault="006D4232" w:rsidP="006D423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4232" w:rsidRPr="006D4232" w:rsidRDefault="006D4232" w:rsidP="006D423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Аристократка. Иллюстрация Б. </w:t>
      </w:r>
      <w:proofErr w:type="spellStart"/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Маркевича</w:t>
      </w:r>
      <w:proofErr w:type="spellEnd"/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4232" w:rsidRPr="006D4232" w:rsidRDefault="006D4232" w:rsidP="006D423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с помощью юмора М. М. Зощенко ярко описал недостатки общества начала XX века;</w:t>
      </w:r>
    </w:p>
    <w:p w:rsidR="006D4232" w:rsidRPr="006D4232" w:rsidRDefault="006D4232" w:rsidP="006D4232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может скрываться под интеллигентной внешностью и на что нужно обращать внимание, чтобы не ошибиться в человеке.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 произведении 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Автор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Михаил Михайлович Зощенко (1894 — 1958).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Дата создания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1923 г. Произведение относится к раннему творчеству писателя.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Первая публикация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1923 г.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эпос.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Жанр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рассказ.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мещанство как образ мыслей обывателей. </w:t>
      </w:r>
    </w:p>
    <w:p w:rsidR="006D4232" w:rsidRPr="006D4232" w:rsidRDefault="006D4232" w:rsidP="006D4232">
      <w:pPr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Обыватель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человек, лишённый общественного кругозора, живущий только мелкими личными интересами.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Вопросы, которые поднимает автор произведения:</w:t>
      </w:r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быть или казаться образованным человеком? </w:t>
      </w:r>
    </w:p>
    <w:p w:rsidR="006D4232" w:rsidRPr="006D4232" w:rsidRDefault="006D4232" w:rsidP="006D42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 — обыватель 20-30-х годов ХХ века? 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Термины, важные для анализа произведения: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Pr="006D4232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сатира</w:t>
        </w:r>
      </w:hyperlink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7" w:tgtFrame="_blank" w:history="1">
        <w:r w:rsidRPr="006D4232">
          <w:rPr>
            <w:rFonts w:ascii="Arial" w:eastAsia="Times New Roman" w:hAnsi="Arial" w:cs="Arial"/>
            <w:color w:val="459FF3"/>
            <w:sz w:val="24"/>
            <w:szCs w:val="24"/>
            <w:u w:val="single"/>
            <w:lang w:eastAsia="ru-RU"/>
          </w:rPr>
          <w:t>юмор</w:t>
        </w:r>
      </w:hyperlink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просторечия</w:t>
      </w:r>
    </w:p>
    <w:p w:rsidR="006D4232" w:rsidRPr="006D4232" w:rsidRDefault="006D4232" w:rsidP="006D4232">
      <w:pPr>
        <w:spacing w:line="240" w:lineRule="auto"/>
        <w:jc w:val="both"/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1A96F6"/>
          <w:sz w:val="24"/>
          <w:szCs w:val="24"/>
          <w:lang w:eastAsia="ru-RU"/>
        </w:rPr>
        <w:t>Что ещё почитать, если понравилось это произведение?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Предыстория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России в 1917 году произошла революция, и сословия были упразднены, то есть ликвидированы. Все жители государства получили равные права вне зависимости от пола и положения в обществе. 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Сословия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группы людей, занимающиеся определённой деятельностью. Например, крестьяне (крестьянское сословие) работали на земле, купцы (купеческое сословие) торговали, дворяне (дворянское сословие) первоначально служили при дворах царя и его приближённых, несли воинскую службу, с XIV века получили право иметь землю, в это время стал формироваться класс дворян-помещиков.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Российской империи крестьяне считались низшим сословием, с наименьшим количеством прав и привилегий, дворяне — высшим.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Перейти из одного сословия в другое было очень трудно, практически невозможно. </w:t>
      </w:r>
    </w:p>
    <w:p w:rsidR="006D4232" w:rsidRPr="006D4232" w:rsidRDefault="006D4232" w:rsidP="006D423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простых людей стало больше прав и возможностей, появились время и деньги на самообразование: на посещение театров и музеев, участие в вечерах поэзии, чтение книг. Быть культурным человеком становилось модно, так как до революции это качество ассоциировалось лишь с представителями богатых сословий. Однако прикладывать усилия к самосовершенствованию стремились далеко не все! Многие хотели лишь казаться образованными, а не быть ими… Про таких людей Зощенко и написал свой рассказ «Аристократка».</w:t>
      </w:r>
    </w:p>
    <w:p w:rsidR="006D4232" w:rsidRPr="006D4232" w:rsidRDefault="006D4232" w:rsidP="006D4232">
      <w:pPr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Толковый словарь русского языка С.И. Ожегова и Н.Ю. Шведовой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Аристократ</w:t>
      </w:r>
      <w:r w:rsidRPr="006D42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представитель аристократии, а также лицо, отличающееся изысканностью, утонченностью поведения.</w:t>
      </w:r>
    </w:p>
    <w:p w:rsidR="006D4232" w:rsidRPr="006D4232" w:rsidRDefault="006D4232" w:rsidP="006D423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Толковый словарь русского языка С.И. Ожегова и Н.Ю. Шведовой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Аристократия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высший родовитый слой дворянства; привилегированная часть общества.</w:t>
      </w:r>
    </w:p>
    <w:p w:rsidR="006D4232" w:rsidRPr="006D4232" w:rsidRDefault="006D4232" w:rsidP="006D423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Толковый словарь русского языка С.И. Ожегова и Н.Ю. Шведовой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Автору было важно обратиться именно к современной ему эпохе, поэтому в рассказе много примет 1920–1930-х годов:</w:t>
      </w:r>
    </w:p>
    <w:p w:rsidR="006D4232" w:rsidRPr="006D4232" w:rsidRDefault="006D4232" w:rsidP="006D423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Детали.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 знакомую герой называет «аристократкой» только потому, что она одета по моде: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«…В шляпке, ежели чулочки на ней фильдекосовые, или мопсик у ней на руках, или зуб золотой…» </w:t>
      </w:r>
    </w:p>
    <w:p w:rsidR="006D4232" w:rsidRPr="006D4232" w:rsidRDefault="006D4232" w:rsidP="006D423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«Фильдекосовые чулочки»</w:t>
      </w:r>
      <w:r w:rsidRPr="006D42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чулки из дорогой тонкой пряжи, были очень популярны в начале ХХ века.</w:t>
      </w:r>
    </w:p>
    <w:p w:rsidR="006D4232" w:rsidRPr="006D4232" w:rsidRDefault="006D4232" w:rsidP="006D423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i/>
          <w:iCs/>
          <w:color w:val="FF6600"/>
          <w:sz w:val="24"/>
          <w:szCs w:val="24"/>
          <w:lang w:eastAsia="ru-RU"/>
        </w:rPr>
        <w:t>«Золотой зуб»</w:t>
      </w:r>
      <w:r w:rsidRPr="006D42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модное явление в 1920 году. Люди устанавливали золотые коронки даже на здоровые зубы, чтобы показать свое богатство.</w:t>
      </w:r>
    </w:p>
    <w:p w:rsidR="006D4232" w:rsidRPr="006D4232" w:rsidRDefault="006D4232" w:rsidP="006D423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Словарный состав рассказа.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рассказе широко используются канцеляризмы и газетные термины, характерные для разговорной речи описываемого времени: идеология, гражданка, лицо официальное, буржуйский тон. </w:t>
      </w:r>
    </w:p>
    <w:p w:rsidR="006D4232" w:rsidRPr="006D4232" w:rsidRDefault="006D4232" w:rsidP="006D4232">
      <w:pPr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Канцеляризмы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слова или обороты речи, характерные для деловых бумаг и документов.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Литературный анализ произведения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1. Особенности жанра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«Аристократка» принадлежит к жанру рассказа, так как это небольшое произведение, в котором повествуется </w:t>
      </w:r>
      <w:bookmarkStart w:id="0" w:name="_GoBack"/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лишь об одном эпизоде из жизни героев — походе в театр.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произведении высмеивается поведение героев, то есть используется сатира, поэтому «Аристократку» можно назвать сатирическим рассказом. 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2. Герои и их характеры</w:t>
      </w:r>
    </w:p>
    <w:bookmarkEnd w:id="0"/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 написан от лица главного героя — водопроводчика Григория Ивановича. Можно сделать вывод, что он малообразован, так как его речь наполнена просторечиями (ложи, взад, вытошнить), в том числе ругательствами (к чертовой матери). В одном предложении герой может использовать слова совершенно разных стилей, например книжного и разговорного: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«А хозяин держится </w:t>
      </w:r>
      <w:r w:rsidRPr="006D423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индифферентно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(книжн., равнодушно) —</w:t>
      </w:r>
      <w:r w:rsidRPr="006D423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6D423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ваньку</w:t>
      </w:r>
      <w:proofErr w:type="spellEnd"/>
      <w:r w:rsidRPr="006D423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валяет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(фразеологизм, характерный для разговорной речи)»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речи его спутницы также присутствуют грубые ошибки: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«Довольно свинство с вашей стороны. Которые без денег — не </w:t>
      </w:r>
      <w:proofErr w:type="spellStart"/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ездют</w:t>
      </w:r>
      <w:proofErr w:type="spellEnd"/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 дамами»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Вместо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ездют</w:t>
      </w:r>
      <w:proofErr w:type="spellEnd"/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правильно сказать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«ездят»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вместо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«довольно свинство»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«по-свински»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вместо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«которые без денег»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«кто без денег»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«у кого нет денег»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выдает в героине неграмотность. А жадность, с которой она поглощает в буфете театра одно пирожное за другим, говорит об отсутствии умеренности и деликатности в манерах. Словом, образ такой «аристократки» далёк от утонченности и изысканности.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3. Конфликт и способы его разрешения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рассказе можно выделить два конфликта: </w:t>
      </w:r>
    </w:p>
    <w:p w:rsidR="006D4232" w:rsidRPr="006D4232" w:rsidRDefault="006D4232" w:rsidP="006D423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поверхностный — ссору в буфете из-за количества съеденных героиней пирожных; </w:t>
      </w:r>
    </w:p>
    <w:p w:rsidR="006D4232" w:rsidRPr="006D4232" w:rsidRDefault="006D4232" w:rsidP="006D423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символический  —</w:t>
      </w:r>
      <w:proofErr w:type="gramEnd"/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противоречие, возникающее между истинной образованностью и модой на неё, между реальным и показным. Спектакль не интересует героев: Григорий Иванович озадачен тем, действует ли в театре водопровод, для героини же конечной целью посещения оказывается буфет.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Героям рассказа важнее казаться культурными, тонко чувствующими людьми, а не быть такими на самом деле.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судят друг о друге поверхностно, лишь по внешнему виду: одежде, наличию или отсутствию денег, внешним реакциям на ту или иную ситуацию.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4. Особенности, средства художественной выразительности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Почему нам смешно читать этот рассказ? Всё в нём не то, чем кажется на первый взгляд.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 назван «Аристократка», но уже из описания внешности героини читатель понимает, что на аристократку она ничуть не похожа. Григорий Иванович пытается казаться кавалером, предлагает даме съесть пирожное за его счёт, а потом начинает беспокоиться о деньгах. 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М. Зощенко — мастер сатиры, в небольшом рассказе он использовал различные средства создания комического эффекта:</w:t>
      </w:r>
    </w:p>
    <w:p w:rsidR="006D4232" w:rsidRPr="006D4232" w:rsidRDefault="006D4232" w:rsidP="006D423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речевую характеристику персонажей;</w:t>
      </w:r>
    </w:p>
    <w:p w:rsidR="006D4232" w:rsidRPr="006D4232" w:rsidRDefault="006D4232" w:rsidP="006D423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литературные детали: </w:t>
      </w:r>
      <w:r w:rsidRPr="006D423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«Гляжу, стоит этакая фря. Чулочки на ней, зуб золочёный»</w:t>
      </w: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D4232" w:rsidRPr="006D4232" w:rsidRDefault="006D4232" w:rsidP="006D423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название произведения, которое не соответствует его содержанию. 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Комично и то, что герой рассказа считает себя непогрешимым, уважаемым гражданином, а ведёт себя как простой обыватель.</w:t>
      </w:r>
    </w:p>
    <w:p w:rsidR="006D4232" w:rsidRPr="006D4232" w:rsidRDefault="006D4232" w:rsidP="006D4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D423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5. Точка зрения автора и нравственный смысл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Смысл рассказа в том, что в человеке важна не только внешность, но и внутренний мир. Театр в рассказе — это символ духовной культуры, которой так не хватало героям. Но даже в храме искусства они присутствуют лишь формально, думая и говоря о еде и деньгах. Автор показывает некультурность и ограниченность интересов героев, он высмеивает обывателей, для которых форма важнее содержания, мода важнее культуры и образования.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рассказ можно назвать сатирой, насмешкой над обществом 1920-х годов, которое описано в произведении. Однако такие проблемы, как слепое подражание моде, желание во что бы то ни стало произвести впечатление на окружающих, актуальны и в XXI веке. </w:t>
      </w:r>
    </w:p>
    <w:p w:rsidR="006D4232" w:rsidRPr="006D4232" w:rsidRDefault="006D4232" w:rsidP="006D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рассказов Зощенко позволяет читателю задуматься о подлинных, а не ложных жизненных ценностях, понять, что действительно важно, а что несущественно.</w:t>
      </w:r>
    </w:p>
    <w:p w:rsidR="005C3747" w:rsidRDefault="005C3747"/>
    <w:sectPr w:rsidR="005C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AC2"/>
    <w:multiLevelType w:val="multilevel"/>
    <w:tmpl w:val="C3A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55AD4"/>
    <w:multiLevelType w:val="multilevel"/>
    <w:tmpl w:val="A67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C2A2F"/>
    <w:multiLevelType w:val="multilevel"/>
    <w:tmpl w:val="20AA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2554F"/>
    <w:multiLevelType w:val="multilevel"/>
    <w:tmpl w:val="1C5A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33C08"/>
    <w:multiLevelType w:val="multilevel"/>
    <w:tmpl w:val="5C4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6158C"/>
    <w:multiLevelType w:val="multilevel"/>
    <w:tmpl w:val="8280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3760A"/>
    <w:multiLevelType w:val="multilevel"/>
    <w:tmpl w:val="53B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055B6"/>
    <w:multiLevelType w:val="multilevel"/>
    <w:tmpl w:val="EF22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10071"/>
    <w:multiLevelType w:val="multilevel"/>
    <w:tmpl w:val="199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32"/>
    <w:rsid w:val="005C3747"/>
    <w:rsid w:val="006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F36D"/>
  <w15:chartTrackingRefBased/>
  <w15:docId w15:val="{5E1073B2-7A3B-4E89-A04F-AA2FB068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16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458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4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7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7673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8664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40039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605420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2971638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328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5761180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513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68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8079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wiki/literatura/hum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xford.ru/wiki/literatura/sati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2023-03-23T08:07:00Z</dcterms:created>
  <dcterms:modified xsi:type="dcterms:W3CDTF">2023-03-23T08:11:00Z</dcterms:modified>
</cp:coreProperties>
</file>