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5800" w14:textId="4B19B608" w:rsidR="00D97436" w:rsidRDefault="00173E37">
      <w:pPr>
        <w:rPr>
          <w:lang w:val="cs-CZ"/>
        </w:rPr>
      </w:pPr>
      <w:r>
        <w:rPr>
          <w:lang w:val="cs-CZ"/>
        </w:rPr>
        <w:t>Komunikační pravidla – efektivní komunikace:</w:t>
      </w:r>
    </w:p>
    <w:p w14:paraId="34693A2E" w14:textId="66EE0D08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Připravenost kantora</w:t>
      </w:r>
    </w:p>
    <w:p w14:paraId="5576CBF7" w14:textId="22161CC4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Mluvit nevzrušeně (neemocionálně)</w:t>
      </w:r>
    </w:p>
    <w:p w14:paraId="455A62DF" w14:textId="4B566784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Naslouchat s porozuměním</w:t>
      </w:r>
    </w:p>
    <w:p w14:paraId="6F3376B6" w14:textId="23D8E8AE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Být otevřený</w:t>
      </w:r>
    </w:p>
    <w:p w14:paraId="5363167A" w14:textId="4980AF76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Oční kontakt</w:t>
      </w:r>
    </w:p>
    <w:p w14:paraId="68D817A8" w14:textId="41EA7540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Být uvolněný při „výkladu“</w:t>
      </w:r>
    </w:p>
    <w:p w14:paraId="5AA0EEDE" w14:textId="1406187E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Držet se profesionální roviny a nezabíhat do osobního života</w:t>
      </w:r>
    </w:p>
    <w:p w14:paraId="48E64C5A" w14:textId="663674DD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Mluvit k tématu</w:t>
      </w:r>
    </w:p>
    <w:p w14:paraId="7B3967E1" w14:textId="3F45880C" w:rsidR="00173E37" w:rsidRDefault="00173E37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Být přirozený</w:t>
      </w:r>
    </w:p>
    <w:p w14:paraId="69811A09" w14:textId="2C38890E" w:rsidR="00173E37" w:rsidRDefault="00EC6E8B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Naslouchat a neskákat do řeči</w:t>
      </w:r>
    </w:p>
    <w:p w14:paraId="0FEEB3CF" w14:textId="1E944FFA" w:rsidR="00EC6E8B" w:rsidRDefault="00EC6E8B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Nebýt monotónní</w:t>
      </w:r>
    </w:p>
    <w:p w14:paraId="6E0E6518" w14:textId="3ACCDF8B" w:rsidR="00EC6E8B" w:rsidRDefault="00EC6E8B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Mít pozitivní atmosféru</w:t>
      </w:r>
    </w:p>
    <w:p w14:paraId="60A8BA66" w14:textId="1F45929B" w:rsidR="00EC6E8B" w:rsidRDefault="00EC6E8B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Nepoužívat dlouhá souvětí</w:t>
      </w:r>
    </w:p>
    <w:p w14:paraId="4B1601F9" w14:textId="2C55DA7D" w:rsidR="00EC6E8B" w:rsidRPr="00173E37" w:rsidRDefault="00EC6E8B" w:rsidP="00173E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Důraz na intonaci</w:t>
      </w:r>
    </w:p>
    <w:sectPr w:rsidR="00EC6E8B" w:rsidRPr="0017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E76"/>
    <w:multiLevelType w:val="hybridMultilevel"/>
    <w:tmpl w:val="9B8E1B98"/>
    <w:lvl w:ilvl="0" w:tplc="3D10F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37"/>
    <w:rsid w:val="00173E37"/>
    <w:rsid w:val="004804AF"/>
    <w:rsid w:val="00D97436"/>
    <w:rsid w:val="00E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87F7"/>
  <w15:chartTrackingRefBased/>
  <w15:docId w15:val="{5800C1B1-C07E-4B85-B7A2-00A06D6C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olga.novotna1@outlook.cz</dc:creator>
  <cp:keywords/>
  <dc:description/>
  <cp:lastModifiedBy>olga.novotna1@outlook.cz</cp:lastModifiedBy>
  <cp:revision>1</cp:revision>
  <dcterms:created xsi:type="dcterms:W3CDTF">2024-04-22T13:01:00Z</dcterms:created>
  <dcterms:modified xsi:type="dcterms:W3CDTF">2024-04-22T13:38:00Z</dcterms:modified>
</cp:coreProperties>
</file>