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Hlavní cíl strategie 2030+ </w:t>
      </w:r>
      <w:r w:rsidDel="00000000" w:rsidR="00000000" w:rsidRPr="00000000">
        <w:rPr>
          <w:rtl w:val="0"/>
        </w:rPr>
        <w:t xml:space="preserve">je modernizovat celý vzdělávací systém, a to jak v oblasti regionálního školství, tak i zájmového a neformálního vzdělávání a celoživotního učení. Cílem je, aby vzdělávání bylo dostupné a kvalitní pro všechny děti a dospělé, bez ohledu na jejich sociální status, místo bydliště nebo další faktory.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Hlavní oblasti strategie 2030+ jsou: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Změna obsahu, způsobů a hodnocení vzdělávání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Rovný přístup ke kvalitnímu vzdělávání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Podpora pedagogických pracovníků 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Strategická linie 1:</w:t>
      </w:r>
      <w:r w:rsidDel="00000000" w:rsidR="00000000" w:rsidRPr="00000000">
        <w:rPr>
          <w:rtl w:val="0"/>
        </w:rPr>
        <w:t xml:space="preserve"> Změna obsahu, způsobů a hodnocení vzdělávání Tato strategická linie se zaměřuje na to, aby vzdělávání bylo relevantní pro současný svět a připravovalo žáky a studenty na život v 21. století. Cílem je, aby žáci a studenti získali znalosti, dovednosti a postoje, které budou potřebovat na to, aby byli úspěšní v osobním, profesním a občanském životě. Konkrétní opatření v této oblasti zahrnují: Modernizaci obsahu učebnic a učebních materiálů Zavádění digitálních technologií do vzdělávání Podporu inovací ve vzdělávání Změny v způsobech učení a učení se Změny v hodnocení žáků a studentů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Strategická linie 2:</w:t>
      </w:r>
      <w:r w:rsidDel="00000000" w:rsidR="00000000" w:rsidRPr="00000000">
        <w:rPr>
          <w:rtl w:val="0"/>
        </w:rPr>
        <w:t xml:space="preserve"> Rovný přístup ke kvalitnímu vzdělávání Tato strategická linie se zaměřuje na to, aby všechny děti a dospělí měli stejnou příležitost získat kvalitní vzdělání, bez ohledu na jejich sociální postavení, místo bydliště nebo další faktory. Konkrétní opatření v této oblasti zahrnují: Zvýšení finančních zdrojů pro vzdělávání Zlepšení materiálního vybavení škol Podpora inkluze ve vzdělávání Podpora rovnosti příležitostí ve vzdělávání 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Strategická linie 3:</w:t>
      </w:r>
      <w:r w:rsidDel="00000000" w:rsidR="00000000" w:rsidRPr="00000000">
        <w:rPr>
          <w:rtl w:val="0"/>
        </w:rPr>
        <w:t xml:space="preserve"> Podpora pedagogických pracovníků Tato strategická linie se zaměřuje na to, aby učitelé a pedagogové byli kvalitně připraveni na svou práci a měli dostatečné zdroje na to, aby mohli poskytovat kvalitní vzdělávání. Konkrétní opatření v této oblasti zahrnují: Zvýšení kvality přípravy učitelů a pedagogů Podpora profesního rozvoje učitelů a pedagogů Zlepšení pracovních podmínek učitelů a pedagogů.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Více info: https://www.msmt.cz/vzdelavani/skolstvi-v-cr/strategie-2030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