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Formulace výukových cílů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Cíl: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fcc612" w:val="clear"/>
          <w:rtl w:val="0"/>
        </w:rPr>
        <w:t xml:space="preserve">1c,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ec6e16" w:val="clear"/>
          <w:rtl w:val="0"/>
        </w:rPr>
        <w:t xml:space="preserve">3b</w:t>
      </w:r>
      <w:r w:rsidDel="00000000" w:rsidR="00000000" w:rsidRPr="00000000">
        <w:rPr>
          <w:b w:val="1"/>
          <w:sz w:val="20"/>
          <w:szCs w:val="20"/>
          <w:rtl w:val="0"/>
        </w:rPr>
        <w:t xml:space="preserve">  Správně formuluji výukové cíle v návaznosti na ŠVP, promýšlím jejich zprostředkování žákům a získání důkazu učení.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 návaznosti na ŠVP výstup formulujte výukový cíl/e pro vyučujícího i žáky. Uveďte, jak cíl/e zprostředkujete žákům a jak získáte důkazy o učení. </w:t>
      </w:r>
      <w:r w:rsidDel="00000000" w:rsidR="00000000" w:rsidRPr="00000000">
        <w:rPr>
          <w:sz w:val="20"/>
          <w:szCs w:val="20"/>
          <w:rtl w:val="0"/>
        </w:rPr>
        <w:t xml:space="preserve">*Propojte cíl/e s klíčovou kompetencí. </w:t>
      </w:r>
    </w:p>
    <w:tbl>
      <w:tblPr>
        <w:tblStyle w:val="Table1"/>
        <w:tblW w:w="140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8"/>
        <w:gridCol w:w="4668"/>
        <w:gridCol w:w="4668"/>
        <w:tblGridChange w:id="0">
          <w:tblGrid>
            <w:gridCol w:w="4668"/>
            <w:gridCol w:w="4668"/>
            <w:gridCol w:w="4668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RVP výstup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ŠVP výstup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učivo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</w:t>
      </w:r>
    </w:p>
    <w:tbl>
      <w:tblPr>
        <w:tblStyle w:val="Table2"/>
        <w:tblW w:w="139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4620"/>
        <w:gridCol w:w="3015"/>
        <w:gridCol w:w="2325"/>
        <w:tblGridChange w:id="0">
          <w:tblGrid>
            <w:gridCol w:w="4020"/>
            <w:gridCol w:w="4620"/>
            <w:gridCol w:w="301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85cb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85cbd2" w:val="clear"/>
              </w:rPr>
            </w:pPr>
            <w:r w:rsidDel="00000000" w:rsidR="00000000" w:rsidRPr="00000000">
              <w:rPr>
                <w:b w:val="1"/>
                <w:shd w:fill="85cbd2" w:val="clear"/>
                <w:rtl w:val="0"/>
              </w:rPr>
              <w:t xml:space="preserve">cíl pro vyučující </w:t>
            </w:r>
          </w:p>
        </w:tc>
        <w:tc>
          <w:tcPr>
            <w:shd w:fill="85cb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85cbd2" w:val="clear"/>
              </w:rPr>
            </w:pPr>
            <w:r w:rsidDel="00000000" w:rsidR="00000000" w:rsidRPr="00000000">
              <w:rPr>
                <w:b w:val="1"/>
                <w:shd w:fill="85cbd2" w:val="clear"/>
                <w:rtl w:val="0"/>
              </w:rPr>
              <w:t xml:space="preserve">cíl pro žáky</w:t>
            </w:r>
          </w:p>
        </w:tc>
        <w:tc>
          <w:tcPr>
            <w:shd w:fill="85cb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85cbd2" w:val="clear"/>
              </w:rPr>
            </w:pPr>
            <w:r w:rsidDel="00000000" w:rsidR="00000000" w:rsidRPr="00000000">
              <w:rPr>
                <w:b w:val="1"/>
                <w:shd w:fill="85cbd2" w:val="clear"/>
                <w:rtl w:val="0"/>
              </w:rPr>
              <w:t xml:space="preserve">zprostředkování cíle žákům </w:t>
            </w:r>
          </w:p>
        </w:tc>
        <w:tc>
          <w:tcPr>
            <w:shd w:fill="85cb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85cbd2" w:val="clear"/>
              </w:rPr>
            </w:pPr>
            <w:r w:rsidDel="00000000" w:rsidR="00000000" w:rsidRPr="00000000">
              <w:rPr>
                <w:b w:val="1"/>
                <w:shd w:fill="85cbd2" w:val="clear"/>
                <w:rtl w:val="0"/>
              </w:rPr>
              <w:t xml:space="preserve">důkaz učení 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101600</wp:posOffset>
              </wp:positionV>
              <wp:extent cx="638175" cy="46672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50725" y="3568863"/>
                        <a:ext cx="590550" cy="422275"/>
                      </a:xfrm>
                      <a:custGeom>
                        <a:rect b="b" l="l" r="r" t="t"/>
                        <a:pathLst>
                          <a:path extrusionOk="0" h="422275" w="590550">
                            <a:moveTo>
                              <a:pt x="0" y="0"/>
                            </a:moveTo>
                            <a:lnTo>
                              <a:pt x="0" y="422275"/>
                            </a:lnTo>
                            <a:lnTo>
                              <a:pt x="590550" y="422275"/>
                            </a:lnTo>
                            <a:lnTo>
                              <a:pt x="5905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vertAlign w:val="baseline"/>
                            </w:rPr>
                            <w:t xml:space="preserve">S1/</w:t>
                          </w:r>
                        </w:p>
                      </w:txbxContent>
                    </wps:txbx>
                    <wps:bodyPr anchorCtr="0" anchor="t" bIns="45700" lIns="88900" spcFirstLastPara="1" rIns="889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101600</wp:posOffset>
              </wp:positionV>
              <wp:extent cx="638175" cy="466725"/>
              <wp:effectExtent b="0" l="0" r="0" t="0"/>
              <wp:wrapSquare wrapText="bothSides" distB="0" distT="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17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240" w:before="240" w:lineRule="auto"/>
      <w:ind w:left="-2" w:firstLine="0"/>
      <w:jc w:val="center"/>
      <w:rPr>
        <w:rFonts w:ascii="Arial" w:cs="Arial" w:eastAsia="Arial" w:hAnsi="Arial"/>
        <w:b w:val="1"/>
        <w:color w:val="1155cc"/>
        <w:sz w:val="28"/>
        <w:szCs w:val="28"/>
      </w:rPr>
    </w:pPr>
    <w:r w:rsidDel="00000000" w:rsidR="00000000" w:rsidRPr="00000000">
      <w:rPr>
        <w:b w:val="1"/>
        <w:color w:val="0000ff"/>
        <w:sz w:val="30"/>
        <w:szCs w:val="30"/>
        <w:rtl w:val="0"/>
      </w:rPr>
      <w:t xml:space="preserve">                                     SZ6081 Hodnocení žáků ve výuce</w:t>
    </w:r>
    <w:r w:rsidDel="00000000" w:rsidR="00000000" w:rsidRPr="00000000">
      <w:rPr>
        <w:b w:val="1"/>
        <w:color w:val="0000ff"/>
        <w:sz w:val="28"/>
        <w:szCs w:val="28"/>
        <w:rtl w:val="0"/>
      </w:rPr>
      <w:t xml:space="preserve">                   </w:t>
    </w: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  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                              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11119485</wp:posOffset>
          </wp:positionH>
          <wp:positionV relativeFrom="page">
            <wp:posOffset>1203960</wp:posOffset>
          </wp:positionV>
          <wp:extent cx="653415" cy="45021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415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11924030</wp:posOffset>
          </wp:positionH>
          <wp:positionV relativeFrom="page">
            <wp:posOffset>1203960</wp:posOffset>
          </wp:positionV>
          <wp:extent cx="653415" cy="45021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415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11119485</wp:posOffset>
          </wp:positionH>
          <wp:positionV relativeFrom="page">
            <wp:posOffset>1203960</wp:posOffset>
          </wp:positionV>
          <wp:extent cx="653415" cy="45021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415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8248650</wp:posOffset>
          </wp:positionH>
          <wp:positionV relativeFrom="paragraph">
            <wp:posOffset>-9522</wp:posOffset>
          </wp:positionV>
          <wp:extent cx="1371600" cy="570865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570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-602611</wp:posOffset>
          </wp:positionH>
          <wp:positionV relativeFrom="paragraph">
            <wp:posOffset>-7615</wp:posOffset>
          </wp:positionV>
          <wp:extent cx="1424940" cy="61658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4940" cy="616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after="240" w:before="240" w:lineRule="auto"/>
      <w:ind w:left="-2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2RCV0SFVZZ7zPN0/lo+q8YPzw==">CgMxLjA4AHIhMTkzeHJvREFadnhEY3REaHh4QTB4UDFrOXNMcHVrNkZf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