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6ECE15" w14:textId="72076A06" w:rsidR="004C1BF4" w:rsidRPr="002F407A" w:rsidRDefault="002F407A" w:rsidP="002F407A">
      <w:pPr>
        <w:jc w:val="center"/>
        <w:rPr>
          <w:b/>
          <w:bCs/>
          <w:sz w:val="28"/>
          <w:u w:val="single"/>
        </w:rPr>
      </w:pPr>
      <w:r w:rsidRPr="002F407A">
        <w:rPr>
          <w:b/>
          <w:bCs/>
          <w:sz w:val="28"/>
          <w:u w:val="single"/>
        </w:rPr>
        <w:t>Metodický postup k fytocenologickému snímku</w:t>
      </w:r>
    </w:p>
    <w:p w14:paraId="1259ACB4" w14:textId="04B68323" w:rsidR="00545076" w:rsidRPr="00545076" w:rsidRDefault="00545076" w:rsidP="0054507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 w:rsidRPr="00545076">
        <w:rPr>
          <w:b/>
          <w:bCs/>
        </w:rPr>
        <w:t>Vytyčení plochy</w:t>
      </w:r>
      <w:r w:rsidR="002F407A">
        <w:rPr>
          <w:b/>
          <w:bCs/>
        </w:rPr>
        <w:t>:</w:t>
      </w:r>
    </w:p>
    <w:p w14:paraId="5AC30980" w14:textId="0DAF1F8A" w:rsidR="00545076" w:rsidRDefault="00545076" w:rsidP="00545076">
      <w:pPr>
        <w:jc w:val="both"/>
      </w:pPr>
      <w:r>
        <w:t>Nejdříve si vytyčíme plochu, kde budeme provádět fytocenologické snímkování. Volba rozměru plochy závisí na typu snímkované vegetace a na tom, k čemu budou fytocenologické snímky použity. Obvykle se vytyčují:</w:t>
      </w:r>
    </w:p>
    <w:p w14:paraId="075054B0" w14:textId="594DFCA1" w:rsidR="00545076" w:rsidRDefault="00545076" w:rsidP="00545076">
      <w:pPr>
        <w:spacing w:after="0" w:line="240" w:lineRule="auto"/>
      </w:pPr>
      <w:r>
        <w:t>Pro lesní společenstva plochy o rozměru 100–400 m</w:t>
      </w:r>
      <w:r w:rsidRPr="004C1BF4">
        <w:rPr>
          <w:vertAlign w:val="superscript"/>
        </w:rPr>
        <w:t>2</w:t>
      </w:r>
      <w:r>
        <w:t xml:space="preserve"> tzn. max 20x20 metrů. </w:t>
      </w:r>
    </w:p>
    <w:p w14:paraId="2FCD879B" w14:textId="02FED7BB" w:rsidR="00545076" w:rsidRDefault="00545076" w:rsidP="00545076">
      <w:pPr>
        <w:spacing w:after="0" w:line="240" w:lineRule="auto"/>
      </w:pPr>
      <w:r>
        <w:t>Pro louky a jiné nelesní biotopy nejčastěji 1–25 m</w:t>
      </w:r>
      <w:r w:rsidRPr="004C1BF4">
        <w:rPr>
          <w:vertAlign w:val="superscript"/>
        </w:rPr>
        <w:t>2</w:t>
      </w:r>
      <w:r>
        <w:rPr>
          <w:vertAlign w:val="superscript"/>
        </w:rPr>
        <w:t xml:space="preserve"> </w:t>
      </w:r>
      <w:r>
        <w:t>tzn. max 5x5 metrů.</w:t>
      </w:r>
    </w:p>
    <w:p w14:paraId="7AD80A77" w14:textId="117697ED" w:rsidR="00545076" w:rsidRDefault="00545076" w:rsidP="00545076">
      <w:pPr>
        <w:spacing w:after="0" w:line="240" w:lineRule="auto"/>
      </w:pPr>
      <w:r>
        <w:t>Pro mechová společenstva volíme ještě menší, např. 50x50 cm.</w:t>
      </w:r>
    </w:p>
    <w:p w14:paraId="324B8A8D" w14:textId="77777777" w:rsidR="00545076" w:rsidRDefault="00545076" w:rsidP="00545076">
      <w:pPr>
        <w:spacing w:after="0" w:line="240" w:lineRule="auto"/>
      </w:pPr>
    </w:p>
    <w:p w14:paraId="4D166A2C" w14:textId="77777777" w:rsidR="00545076" w:rsidRDefault="00545076" w:rsidP="00545076">
      <w:r>
        <w:t>Snímkovaná plocha by měla být homogenní, tzn. není vhodné vybírat okraje a taková místa, kde by bylo v 1 fytocenologickém snímku více společenstev (např. půl v louce a půl na polní cestě).</w:t>
      </w:r>
    </w:p>
    <w:p w14:paraId="4F999D53" w14:textId="5509B3A7" w:rsidR="00545076" w:rsidRPr="00545076" w:rsidRDefault="002F407A" w:rsidP="00545076">
      <w:pPr>
        <w:pStyle w:val="Odstavecseseznamem"/>
        <w:numPr>
          <w:ilvl w:val="0"/>
          <w:numId w:val="1"/>
        </w:numPr>
        <w:jc w:val="both"/>
        <w:rPr>
          <w:b/>
          <w:bCs/>
        </w:rPr>
      </w:pPr>
      <w:r>
        <w:rPr>
          <w:b/>
          <w:bCs/>
        </w:rPr>
        <w:t>Vyplnění i</w:t>
      </w:r>
      <w:r w:rsidR="00545076" w:rsidRPr="00545076">
        <w:rPr>
          <w:b/>
          <w:bCs/>
        </w:rPr>
        <w:t>dentifikační</w:t>
      </w:r>
      <w:r>
        <w:rPr>
          <w:b/>
          <w:bCs/>
        </w:rPr>
        <w:t>ch</w:t>
      </w:r>
      <w:r w:rsidR="00545076" w:rsidRPr="00545076">
        <w:rPr>
          <w:b/>
          <w:bCs/>
        </w:rPr>
        <w:t xml:space="preserve"> údaj</w:t>
      </w:r>
      <w:r>
        <w:rPr>
          <w:b/>
          <w:bCs/>
        </w:rPr>
        <w:t>ů</w:t>
      </w:r>
      <w:bookmarkStart w:id="0" w:name="_GoBack"/>
      <w:bookmarkEnd w:id="0"/>
      <w:r>
        <w:rPr>
          <w:b/>
          <w:bCs/>
        </w:rPr>
        <w:t>:</w:t>
      </w:r>
    </w:p>
    <w:p w14:paraId="6845B23A" w14:textId="6C8DB42C" w:rsidR="00545076" w:rsidRPr="00545076" w:rsidRDefault="00545076" w:rsidP="00545076">
      <w:pPr>
        <w:jc w:val="both"/>
      </w:pPr>
      <w:r w:rsidRPr="00545076">
        <w:t>Vyplníme základní údaje o místě, kde snímkování provádíme. Včetně data a autorů.</w:t>
      </w:r>
    </w:p>
    <w:p w14:paraId="54D35294" w14:textId="3E3B6F0C" w:rsidR="00545076" w:rsidRDefault="00545076" w:rsidP="00545076">
      <w:pPr>
        <w:spacing w:after="0" w:line="276" w:lineRule="auto"/>
        <w:jc w:val="both"/>
      </w:pPr>
      <w:r>
        <w:t>Lokalita:</w:t>
      </w:r>
      <w:r w:rsidR="00343162">
        <w:t xml:space="preserve"> název a GPS souřadnice</w:t>
      </w:r>
      <w:r>
        <w:t xml:space="preserve"> </w:t>
      </w:r>
    </w:p>
    <w:p w14:paraId="4A13ED1A" w14:textId="77777777" w:rsidR="00545076" w:rsidRDefault="00545076" w:rsidP="00545076">
      <w:pPr>
        <w:spacing w:after="0" w:line="276" w:lineRule="auto"/>
        <w:jc w:val="both"/>
      </w:pPr>
      <w:r>
        <w:t>Geologický podklad:</w:t>
      </w:r>
    </w:p>
    <w:p w14:paraId="797BE984" w14:textId="77777777" w:rsidR="00545076" w:rsidRDefault="00545076" w:rsidP="00545076">
      <w:pPr>
        <w:spacing w:after="0" w:line="276" w:lineRule="auto"/>
        <w:jc w:val="both"/>
      </w:pPr>
      <w:r>
        <w:t xml:space="preserve">Expozice: </w:t>
      </w:r>
    </w:p>
    <w:p w14:paraId="21BA5C73" w14:textId="77777777" w:rsidR="00545076" w:rsidRDefault="00545076" w:rsidP="00545076">
      <w:pPr>
        <w:spacing w:after="0" w:line="276" w:lineRule="auto"/>
        <w:jc w:val="both"/>
      </w:pPr>
      <w:r>
        <w:t>Sklon svahu:</w:t>
      </w:r>
    </w:p>
    <w:p w14:paraId="0579660C" w14:textId="77777777" w:rsidR="00545076" w:rsidRDefault="00545076" w:rsidP="00545076">
      <w:pPr>
        <w:spacing w:after="0" w:line="276" w:lineRule="auto"/>
        <w:jc w:val="both"/>
      </w:pPr>
      <w:r>
        <w:t xml:space="preserve">Nadmořská výška: </w:t>
      </w:r>
    </w:p>
    <w:p w14:paraId="1D4C8BAA" w14:textId="77777777" w:rsidR="00545076" w:rsidRDefault="00545076" w:rsidP="00545076">
      <w:pPr>
        <w:spacing w:after="0" w:line="276" w:lineRule="auto"/>
        <w:jc w:val="both"/>
      </w:pPr>
      <w:r>
        <w:t>Datum:</w:t>
      </w:r>
    </w:p>
    <w:p w14:paraId="1C96C02B" w14:textId="77777777" w:rsidR="00545076" w:rsidRDefault="00545076" w:rsidP="00545076">
      <w:pPr>
        <w:spacing w:after="0" w:line="276" w:lineRule="auto"/>
        <w:jc w:val="both"/>
      </w:pPr>
      <w:r>
        <w:t xml:space="preserve">Autor: </w:t>
      </w:r>
    </w:p>
    <w:p w14:paraId="28ECC28D" w14:textId="77777777" w:rsidR="00545076" w:rsidRDefault="00545076" w:rsidP="00545076">
      <w:pPr>
        <w:spacing w:after="0" w:line="276" w:lineRule="auto"/>
        <w:jc w:val="both"/>
      </w:pPr>
    </w:p>
    <w:p w14:paraId="293E4139" w14:textId="45DF3122" w:rsidR="00545076" w:rsidRPr="000B4120" w:rsidRDefault="00545076" w:rsidP="00545076">
      <w:pPr>
        <w:pStyle w:val="Odstavecseseznamem"/>
        <w:numPr>
          <w:ilvl w:val="0"/>
          <w:numId w:val="1"/>
        </w:numPr>
        <w:spacing w:after="0" w:line="276" w:lineRule="auto"/>
        <w:jc w:val="both"/>
        <w:rPr>
          <w:b/>
          <w:bCs/>
        </w:rPr>
      </w:pPr>
      <w:r w:rsidRPr="000B4120">
        <w:rPr>
          <w:b/>
          <w:bCs/>
        </w:rPr>
        <w:t>Zpracovávání dat do tabulky</w:t>
      </w:r>
    </w:p>
    <w:p w14:paraId="4BB91A70" w14:textId="77777777" w:rsidR="00545076" w:rsidRDefault="00545076" w:rsidP="00545076">
      <w:pPr>
        <w:spacing w:after="0" w:line="276" w:lineRule="auto"/>
        <w:jc w:val="both"/>
      </w:pPr>
    </w:p>
    <w:p w14:paraId="47B1CC03" w14:textId="21E4E1E8" w:rsidR="00F821AC" w:rsidRDefault="00C00CA7" w:rsidP="00F821AC">
      <w:pPr>
        <w:jc w:val="both"/>
      </w:pPr>
      <w:r>
        <w:t xml:space="preserve">Pokryvnosti a seznamy druhů se zapisují zvlášť pro jednotlivá patra. </w:t>
      </w:r>
    </w:p>
    <w:p w14:paraId="27F5C17E" w14:textId="77777777" w:rsidR="00F821AC" w:rsidRDefault="00C00CA7" w:rsidP="00F821AC">
      <w:pPr>
        <w:jc w:val="both"/>
        <w:rPr>
          <w:b/>
          <w:bCs/>
          <w:i/>
          <w:iCs/>
        </w:rPr>
      </w:pPr>
      <w:r w:rsidRPr="000B4120">
        <w:rPr>
          <w:b/>
          <w:bCs/>
          <w:i/>
          <w:iCs/>
        </w:rPr>
        <w:t xml:space="preserve">E3 = stromové patro, E2 = keřové patro, E1 = bylinné patro, E0 = mechové patro. </w:t>
      </w:r>
    </w:p>
    <w:p w14:paraId="36AD73E6" w14:textId="01A43C09" w:rsidR="00F00529" w:rsidRPr="00F00529" w:rsidRDefault="00F00529" w:rsidP="00F821AC">
      <w:pPr>
        <w:jc w:val="both"/>
        <w:rPr>
          <w:b/>
          <w:bCs/>
          <w:i/>
          <w:iCs/>
        </w:rPr>
      </w:pPr>
      <w:r w:rsidRPr="00F00529">
        <w:rPr>
          <w:b/>
          <w:bCs/>
          <w:i/>
          <w:iCs/>
        </w:rPr>
        <w:t xml:space="preserve">Pokryvnosti </w:t>
      </w:r>
      <w:r>
        <w:rPr>
          <w:b/>
          <w:bCs/>
          <w:i/>
          <w:iCs/>
        </w:rPr>
        <w:t>se zaznamenávají pro každé patro v %!</w:t>
      </w:r>
    </w:p>
    <w:p w14:paraId="22EB6203" w14:textId="2A9886CD" w:rsidR="00C00CA7" w:rsidRDefault="00C00CA7" w:rsidP="00F821AC">
      <w:pPr>
        <w:jc w:val="both"/>
      </w:pPr>
      <w:r>
        <w:t>Do pater druhy zařazuj</w:t>
      </w:r>
      <w:r w:rsidR="000B4120">
        <w:t>eme</w:t>
      </w:r>
      <w:r>
        <w:t xml:space="preserve"> podle své výšky, tzn. stromy o výšce 1 m se zapisují do E2, semenáčky stromů do E1. Pro určování pokryvností rostlin se používá nejčastěji </w:t>
      </w:r>
      <w:r w:rsidRPr="000B4120">
        <w:rPr>
          <w:b/>
          <w:bCs/>
          <w:i/>
          <w:iCs/>
        </w:rPr>
        <w:t>Braun-</w:t>
      </w:r>
      <w:proofErr w:type="spellStart"/>
      <w:r w:rsidRPr="000B4120">
        <w:rPr>
          <w:b/>
          <w:bCs/>
          <w:i/>
          <w:iCs/>
        </w:rPr>
        <w:t>Blanquetova</w:t>
      </w:r>
      <w:proofErr w:type="spellEnd"/>
      <w:r w:rsidRPr="000B4120">
        <w:rPr>
          <w:b/>
          <w:bCs/>
          <w:i/>
          <w:iCs/>
        </w:rPr>
        <w:t xml:space="preserve"> stupnice</w:t>
      </w:r>
      <w:r w:rsidR="000B4120">
        <w:t>, kdy ke každému druhu přidáváme značku dle její četnosti.</w:t>
      </w:r>
    </w:p>
    <w:p w14:paraId="6D11F6C0" w14:textId="38783812" w:rsidR="00F821AC" w:rsidRDefault="00C00CA7" w:rsidP="00F821AC">
      <w:pPr>
        <w:spacing w:after="0" w:line="240" w:lineRule="auto"/>
      </w:pPr>
      <w:r>
        <w:t>r = ojediněle (obvykle 1 rostlina), pokryvnost zanedbatelná</w:t>
      </w:r>
    </w:p>
    <w:p w14:paraId="325E5171" w14:textId="1608DCF9" w:rsidR="00C00CA7" w:rsidRDefault="00C00CA7" w:rsidP="00F821AC">
      <w:pPr>
        <w:spacing w:after="0" w:line="240" w:lineRule="auto"/>
      </w:pPr>
      <w:r>
        <w:t>+ = roztroušeně, pokryvnost zanedbatelná</w:t>
      </w:r>
    </w:p>
    <w:p w14:paraId="7B8B9484" w14:textId="77777777" w:rsidR="00C00CA7" w:rsidRDefault="00C00CA7" w:rsidP="00F821AC">
      <w:pPr>
        <w:spacing w:after="0" w:line="240" w:lineRule="auto"/>
      </w:pPr>
      <w:r>
        <w:t>1 = roztroušeně až dosti hojně, pokryvnost 1–5 %</w:t>
      </w:r>
    </w:p>
    <w:p w14:paraId="7AC3902A" w14:textId="393266D0" w:rsidR="00C00CA7" w:rsidRDefault="00C00CA7" w:rsidP="00F821AC">
      <w:pPr>
        <w:spacing w:after="0" w:line="240" w:lineRule="auto"/>
      </w:pPr>
      <w:r>
        <w:t>2 = hojně, pokryvnost přibližně 5</w:t>
      </w:r>
      <w:r w:rsidR="00F821AC">
        <w:t>-25</w:t>
      </w:r>
      <w:r>
        <w:t xml:space="preserve"> % </w:t>
      </w:r>
    </w:p>
    <w:p w14:paraId="7F8F98AE" w14:textId="77777777" w:rsidR="00C00CA7" w:rsidRDefault="00C00CA7" w:rsidP="00F821AC">
      <w:pPr>
        <w:spacing w:after="0" w:line="240" w:lineRule="auto"/>
      </w:pPr>
      <w:r>
        <w:t>3 = pokryvnost 25–50 %</w:t>
      </w:r>
    </w:p>
    <w:p w14:paraId="5A69F88F" w14:textId="77777777" w:rsidR="00C00CA7" w:rsidRDefault="00C00CA7" w:rsidP="00F821AC">
      <w:pPr>
        <w:spacing w:after="0" w:line="240" w:lineRule="auto"/>
      </w:pPr>
      <w:r>
        <w:t>4 = pokryvnost 50–75 %</w:t>
      </w:r>
    </w:p>
    <w:p w14:paraId="4F1E326D" w14:textId="77777777" w:rsidR="00C00CA7" w:rsidRDefault="00C00CA7" w:rsidP="00F821AC">
      <w:pPr>
        <w:spacing w:after="0" w:line="240" w:lineRule="auto"/>
      </w:pPr>
      <w:r>
        <w:t>5 = pokryvnost 75–100 %</w:t>
      </w:r>
    </w:p>
    <w:p w14:paraId="54814C06" w14:textId="1298BC94" w:rsidR="00C00CA7" w:rsidRDefault="00C00CA7" w:rsidP="00C00CA7"/>
    <w:p w14:paraId="78C5973F" w14:textId="4F484738" w:rsidR="00C04336" w:rsidRDefault="00C04336" w:rsidP="00C00CA7"/>
    <w:p w14:paraId="22E10896" w14:textId="2E1322C8" w:rsidR="00C04336" w:rsidRDefault="00C04336" w:rsidP="00C00CA7"/>
    <w:p w14:paraId="2F2A26A7" w14:textId="77777777" w:rsidR="00C04336" w:rsidRDefault="00C04336" w:rsidP="00C00CA7"/>
    <w:sectPr w:rsidR="00C04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6F2186"/>
    <w:multiLevelType w:val="hybridMultilevel"/>
    <w:tmpl w:val="E8BC3A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QxtzA1NjE0MTazsDBU0lEKTi0uzszPAykwqgUA7pjkgSwAAAA="/>
  </w:docVars>
  <w:rsids>
    <w:rsidRoot w:val="00C00CA7"/>
    <w:rsid w:val="00034D3B"/>
    <w:rsid w:val="000B4120"/>
    <w:rsid w:val="002E365F"/>
    <w:rsid w:val="002F407A"/>
    <w:rsid w:val="00343162"/>
    <w:rsid w:val="004C1BF4"/>
    <w:rsid w:val="00545076"/>
    <w:rsid w:val="008921DF"/>
    <w:rsid w:val="00960E5B"/>
    <w:rsid w:val="00C00CA7"/>
    <w:rsid w:val="00C04336"/>
    <w:rsid w:val="00C44050"/>
    <w:rsid w:val="00F00529"/>
    <w:rsid w:val="00F821AC"/>
    <w:rsid w:val="00F8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2918F"/>
  <w15:chartTrackingRefBased/>
  <w15:docId w15:val="{731CC866-EEC8-4A1C-91A3-C9E14581B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00C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0C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0C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0C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0C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0C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0C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0C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0C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0C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0C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0C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C00CA7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0CA7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0CA7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0CA7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0CA7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0CA7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C00C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0C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0C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C00C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C00C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C00CA7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C00CA7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C00CA7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0C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0CA7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C00CA7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C04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VK</dc:creator>
  <cp:keywords/>
  <dc:description/>
  <cp:lastModifiedBy>Korvasová Veronika</cp:lastModifiedBy>
  <cp:revision>5</cp:revision>
  <dcterms:created xsi:type="dcterms:W3CDTF">2024-05-06T14:15:00Z</dcterms:created>
  <dcterms:modified xsi:type="dcterms:W3CDTF">2024-05-09T09:31:00Z</dcterms:modified>
</cp:coreProperties>
</file>