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7ED4" w14:textId="1DE86E10" w:rsidR="00632967" w:rsidRPr="00632967" w:rsidRDefault="00632967" w:rsidP="00632967">
      <w:pPr>
        <w:rPr>
          <w:b/>
          <w:bCs/>
          <w:sz w:val="36"/>
          <w:szCs w:val="36"/>
        </w:rPr>
      </w:pPr>
      <w:r w:rsidRPr="00632967">
        <w:rPr>
          <w:b/>
          <w:bCs/>
          <w:sz w:val="36"/>
          <w:szCs w:val="36"/>
        </w:rPr>
        <w:t>Jak se připravit na výuku? Desatero didaktiky geografie</w:t>
      </w:r>
    </w:p>
    <w:p w14:paraId="533ED92B" w14:textId="77777777" w:rsidR="00632967" w:rsidRDefault="00632967" w:rsidP="00632967">
      <w:pPr>
        <w:pStyle w:val="Odstavecseseznamem"/>
        <w:rPr>
          <w:b/>
          <w:bCs/>
        </w:rPr>
      </w:pPr>
    </w:p>
    <w:p w14:paraId="28B2FBB2" w14:textId="3A4063BB" w:rsidR="003C48FF" w:rsidRPr="00EE735D" w:rsidRDefault="003C48FF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 xml:space="preserve">Nespoléhejte se pouze na učebnice. </w:t>
      </w:r>
    </w:p>
    <w:p w14:paraId="58697A88" w14:textId="618EA9F1" w:rsidR="003C48FF" w:rsidRDefault="003C48FF"/>
    <w:p w14:paraId="391A6A07" w14:textId="1571405D" w:rsidR="003C48FF" w:rsidRDefault="003C48FF">
      <w:r>
        <w:t xml:space="preserve">Že je něco v učebnici, neznamená, že to patří do výuky. </w:t>
      </w:r>
    </w:p>
    <w:p w14:paraId="34BEE31D" w14:textId="76C12FAE" w:rsidR="003C48FF" w:rsidRDefault="003C48FF">
      <w:r>
        <w:t xml:space="preserve">A naopak, to, že něco není v učebnici, neznamená, že to do výuky nepatří. </w:t>
      </w:r>
    </w:p>
    <w:p w14:paraId="6C4F1A1F" w14:textId="733132BD" w:rsidR="003C48FF" w:rsidRDefault="003C48FF">
      <w:r>
        <w:t>A opravdu nemusíte probrat vše, co je v učebnici.</w:t>
      </w:r>
    </w:p>
    <w:p w14:paraId="4174724C" w14:textId="0A357AFE" w:rsidR="003C48FF" w:rsidRDefault="003C48FF">
      <w:r>
        <w:t xml:space="preserve">Paradoxně to nejlepší z geografie se bohužel v učebnicích nenachází. </w:t>
      </w:r>
    </w:p>
    <w:p w14:paraId="40BC136D" w14:textId="0A421C6F" w:rsidR="003C48FF" w:rsidRDefault="003C48FF"/>
    <w:p w14:paraId="25498E04" w14:textId="37A486A2" w:rsidR="003C48FF" w:rsidRPr="00EE735D" w:rsidRDefault="00A10C73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 xml:space="preserve">Času je dost. Klíčový je pro vás </w:t>
      </w:r>
      <w:r w:rsidR="003C48FF" w:rsidRPr="00EE735D">
        <w:rPr>
          <w:b/>
          <w:bCs/>
        </w:rPr>
        <w:t>Rámcový vzdělávací program</w:t>
      </w:r>
      <w:r w:rsidRPr="00EE735D">
        <w:rPr>
          <w:b/>
          <w:bCs/>
        </w:rPr>
        <w:t>.</w:t>
      </w:r>
    </w:p>
    <w:p w14:paraId="5D4A2BF2" w14:textId="0184D63C" w:rsidR="003C48FF" w:rsidRDefault="003C48FF"/>
    <w:p w14:paraId="601B5DD0" w14:textId="1516AF85" w:rsidR="003C48FF" w:rsidRDefault="003C48FF">
      <w:r>
        <w:t xml:space="preserve">Rozvíjení kompetencí a očekávaných výstupů je pro vás povinné, vše ostatní je dobrovolné. </w:t>
      </w:r>
    </w:p>
    <w:p w14:paraId="225841AF" w14:textId="4291EA11" w:rsidR="003C48FF" w:rsidRDefault="003C48FF">
      <w:r>
        <w:t>Pozor, kompetence je třeba rozvíjet cíleně, nejen na oko. To, že zadám žákům skupinovou práci, ještě neznamená, že se naučí efektivně komunikovat a spolupracovat.</w:t>
      </w:r>
    </w:p>
    <w:p w14:paraId="30E148A2" w14:textId="1D1A0FA1" w:rsidR="003C48FF" w:rsidRDefault="003C48FF">
      <w:r>
        <w:t xml:space="preserve">Je pouze na vás, kolik učiva se rozhodnete probrat, neboť vy sami jste tvůrci kurikula. Samozřejmě času pro zeměpis nebude nikdy dost, ale </w:t>
      </w:r>
      <w:r w:rsidR="007134B0">
        <w:t xml:space="preserve">pokud není čas, předepíšu si tolik učiva, kolik jsem schopen reálně a bez stresu pro sebe i pro žáky probrat. </w:t>
      </w:r>
    </w:p>
    <w:p w14:paraId="0BD664DD" w14:textId="3AE82FCD" w:rsidR="007134B0" w:rsidRDefault="007134B0"/>
    <w:p w14:paraId="787EAA2E" w14:textId="0BC6BE25" w:rsidR="007134B0" w:rsidRPr="00EE735D" w:rsidRDefault="007134B0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>Když probírám Austrálii, neznamená to, že Evropa nebo Česko neexistují.</w:t>
      </w:r>
    </w:p>
    <w:p w14:paraId="5486F5F2" w14:textId="748CE611" w:rsidR="007134B0" w:rsidRDefault="007134B0"/>
    <w:p w14:paraId="5C62FFC7" w14:textId="5879EE42" w:rsidR="007134B0" w:rsidRDefault="007134B0">
      <w:r>
        <w:t>Problémy, které řeší obyvatelé Austrálie jsou obdobné, jaké mají obyvatelé Česka. Nebojte se učivo probírané na příkladu Austrálie vztahovat k Evropě nebo k Česku, nebo i k okolí školy. Nebojte se pohybovat se v různých úrovních měřítka.</w:t>
      </w:r>
    </w:p>
    <w:p w14:paraId="58B643C6" w14:textId="6352EF0D" w:rsidR="00A10C73" w:rsidRDefault="00A10C73"/>
    <w:p w14:paraId="7FA9A3AE" w14:textId="3753A6C8" w:rsidR="00A10C73" w:rsidRPr="00EE735D" w:rsidRDefault="00A10C73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>Výuku regionální geografie oživujte tématy, problémy a případovými studiemi.</w:t>
      </w:r>
    </w:p>
    <w:p w14:paraId="6F58F168" w14:textId="42321725" w:rsidR="00A10C73" w:rsidRDefault="00A10C73"/>
    <w:p w14:paraId="16AEC3BB" w14:textId="64B2C465" w:rsidR="00A10C73" w:rsidRDefault="00A10C73">
      <w:r>
        <w:t xml:space="preserve">Popisná a encyklopedická regionální geografie je nudná. Nejen pro žáky, ale také pro učitele. </w:t>
      </w:r>
    </w:p>
    <w:p w14:paraId="3925559F" w14:textId="50C48F67" w:rsidR="00A10C73" w:rsidRDefault="00A10C73">
      <w:r>
        <w:t>Udělejte geografii více pestrou. Zaměřte se více na regiony a problémy, které jsou pro tyto regiony typické.</w:t>
      </w:r>
    </w:p>
    <w:p w14:paraId="17F4F19B" w14:textId="04B52486" w:rsidR="007134B0" w:rsidRDefault="007134B0"/>
    <w:p w14:paraId="3446DCE8" w14:textId="199A846E" w:rsidR="007134B0" w:rsidRPr="00EE735D" w:rsidRDefault="007134B0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 xml:space="preserve">Inspirujte se v zahraničí. </w:t>
      </w:r>
    </w:p>
    <w:p w14:paraId="03815D30" w14:textId="6BD5831B" w:rsidR="007134B0" w:rsidRDefault="007134B0"/>
    <w:p w14:paraId="79139E96" w14:textId="07585B78" w:rsidR="007134B0" w:rsidRDefault="007134B0">
      <w:r>
        <w:t xml:space="preserve">Geografie nemá hranice. Kreativní učitelé i super materiály pro výuku jsou i za hranicemi Česka. </w:t>
      </w:r>
    </w:p>
    <w:p w14:paraId="63B9AFE8" w14:textId="659E42A7" w:rsidR="007134B0" w:rsidRDefault="007134B0"/>
    <w:p w14:paraId="036FE5AD" w14:textId="09BD5D5D" w:rsidR="007134B0" w:rsidRPr="00EE735D" w:rsidRDefault="00A10C73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 xml:space="preserve">Zasíťujte se s ostatními učiteli </w:t>
      </w:r>
    </w:p>
    <w:p w14:paraId="6487A9E1" w14:textId="438D0F61" w:rsidR="00A10C73" w:rsidRDefault="00A10C73"/>
    <w:p w14:paraId="1593D2A2" w14:textId="242E79A9" w:rsidR="00A10C73" w:rsidRDefault="00A10C73">
      <w:r>
        <w:t>Na sociálních sítích se síťují zejména kreativní a inovativní učitelé. Takoví učitelé mohou být pro vás inspirací. Facebooková skupina Zeměpis jinak je prostorem, kde se nemusíte bát nic sdílet.</w:t>
      </w:r>
    </w:p>
    <w:p w14:paraId="25FE0F94" w14:textId="1EA869AC" w:rsidR="00A10C73" w:rsidRDefault="00A10C73"/>
    <w:p w14:paraId="3DEABB35" w14:textId="1B413B16" w:rsidR="00A10C73" w:rsidRPr="00EE735D" w:rsidRDefault="00A10C73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>To, že vaši kolegové něco dělají jinak, neznamená, že to dělají dobře. A naopak.</w:t>
      </w:r>
    </w:p>
    <w:p w14:paraId="231190D0" w14:textId="73ED388D" w:rsidR="00A10C73" w:rsidRDefault="00A10C73"/>
    <w:p w14:paraId="61A44FEE" w14:textId="78D31B33" w:rsidR="00A10C73" w:rsidRDefault="00A10C73">
      <w:r>
        <w:t>Buďte sví, kritičtí vůči sobě, chápaví k ostatním kolegům a kolegyním a zkoušejte nové věci. To, že se něco napoprvé nepovede, je v životě úplně normální.</w:t>
      </w:r>
      <w:r w:rsidR="00632967">
        <w:br/>
      </w:r>
      <w:r w:rsidR="00632967">
        <w:br/>
      </w:r>
      <w:r w:rsidR="00632967">
        <w:lastRenderedPageBreak/>
        <w:br/>
      </w:r>
    </w:p>
    <w:p w14:paraId="1A34E4AC" w14:textId="08F9789B" w:rsidR="00A10C73" w:rsidRPr="00EE735D" w:rsidRDefault="00A10C73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>Vysvětlete žákům, k čemu jim to bude.</w:t>
      </w:r>
    </w:p>
    <w:p w14:paraId="4A42CDEC" w14:textId="7FE2AB2D" w:rsidR="00A10C73" w:rsidRDefault="00A10C73"/>
    <w:p w14:paraId="35CDD263" w14:textId="62FE9931" w:rsidR="00A10C73" w:rsidRDefault="00A10C73" w:rsidP="00EE735D">
      <w:r>
        <w:t>Motivujte žáky. Pokud nejste schopni zdůvodnit, k čemu žáci budou moci využít probírané učivo, raději toto učivo neprobírejte.</w:t>
      </w:r>
    </w:p>
    <w:p w14:paraId="731F94A8" w14:textId="1D96DEBB" w:rsidR="00A10C73" w:rsidRDefault="00A10C73"/>
    <w:p w14:paraId="02C41655" w14:textId="2E01BA64" w:rsidR="00EE735D" w:rsidRDefault="00EE735D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 xml:space="preserve">Hodnocení žáků by mělo zabrat stejné množství času, jako výklad nového učiva. </w:t>
      </w:r>
    </w:p>
    <w:p w14:paraId="13585C55" w14:textId="4FA08C0A" w:rsidR="00EE735D" w:rsidRDefault="00EE735D" w:rsidP="00EE735D">
      <w:pPr>
        <w:rPr>
          <w:b/>
          <w:bCs/>
        </w:rPr>
      </w:pPr>
    </w:p>
    <w:p w14:paraId="2EC2440E" w14:textId="77777777" w:rsidR="00EE735D" w:rsidRDefault="00EE735D" w:rsidP="00EE735D">
      <w:r>
        <w:t>Když žákům předáte informaci, byť v sebelepší podobě, neznamená to, že si ji žáci zapamatují. Vymýšlejte pro žáky pestré učební úlohy a poskytujte jim různorodou zpětnou vazbu. Bavte se s nimi o tom, čemu nerozumí a co jim nejde. Dávejte jim šanci opravit si špatné hodnocení. Mějte na paměti, že oni tam nejsou pro vás, ale vy pro ně.</w:t>
      </w:r>
    </w:p>
    <w:p w14:paraId="5D294415" w14:textId="77777777" w:rsidR="00EE735D" w:rsidRPr="00EE735D" w:rsidRDefault="00EE735D" w:rsidP="00EE735D">
      <w:pPr>
        <w:rPr>
          <w:b/>
          <w:bCs/>
        </w:rPr>
      </w:pPr>
    </w:p>
    <w:p w14:paraId="3FEB5C6A" w14:textId="038185AF" w:rsidR="00A10C73" w:rsidRDefault="00EE735D" w:rsidP="00EE735D">
      <w:pPr>
        <w:pStyle w:val="Odstavecseseznamem"/>
        <w:numPr>
          <w:ilvl w:val="0"/>
          <w:numId w:val="1"/>
        </w:numPr>
        <w:rPr>
          <w:b/>
          <w:bCs/>
        </w:rPr>
      </w:pPr>
      <w:r w:rsidRPr="00EE735D">
        <w:rPr>
          <w:b/>
          <w:bCs/>
        </w:rPr>
        <w:t xml:space="preserve">V každé hodině pracujte s mapou a rozvíjejte mapové dovednosti žáků. </w:t>
      </w:r>
    </w:p>
    <w:p w14:paraId="1AF2446C" w14:textId="77777777" w:rsidR="00EE735D" w:rsidRPr="00EE735D" w:rsidRDefault="00EE735D" w:rsidP="00EE735D">
      <w:pPr>
        <w:pStyle w:val="Odstavecseseznamem"/>
        <w:rPr>
          <w:b/>
          <w:bCs/>
        </w:rPr>
      </w:pPr>
    </w:p>
    <w:p w14:paraId="351777F8" w14:textId="12358C6E" w:rsidR="00EE735D" w:rsidRDefault="00EE735D">
      <w:r>
        <w:t xml:space="preserve">Mapy nejsou jen v atlasu, ale také na internetu. Elektronické atlasy i práce s GIS žáky baví. </w:t>
      </w:r>
    </w:p>
    <w:p w14:paraId="2B59013F" w14:textId="1091AAF3" w:rsidR="00EE735D" w:rsidRDefault="00EE735D"/>
    <w:p w14:paraId="2702D645" w14:textId="7F928E6A" w:rsidR="00EE735D" w:rsidRDefault="00EE735D" w:rsidP="00EE735D"/>
    <w:p w14:paraId="0EDD332B" w14:textId="63EC7DBE" w:rsidR="00A10C73" w:rsidRDefault="00A10C73"/>
    <w:p w14:paraId="02A0C5E8" w14:textId="6B2E5084" w:rsidR="001D518C" w:rsidRDefault="001D518C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7253BEB5" w14:textId="004F47B0" w:rsidR="00EE735D" w:rsidRPr="001D518C" w:rsidRDefault="00EE735D" w:rsidP="001D518C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lastRenderedPageBreak/>
        <w:t xml:space="preserve">Nespoléhejte se pouze na učebnice. </w:t>
      </w:r>
    </w:p>
    <w:p w14:paraId="7C7DD292" w14:textId="77777777" w:rsidR="001D518C" w:rsidRPr="001D518C" w:rsidRDefault="001D518C" w:rsidP="001D518C">
      <w:pPr>
        <w:pStyle w:val="Odstavecseseznamem"/>
        <w:ind w:left="644"/>
        <w:rPr>
          <w:b/>
          <w:bCs/>
          <w:sz w:val="44"/>
          <w:szCs w:val="44"/>
        </w:rPr>
      </w:pPr>
    </w:p>
    <w:p w14:paraId="39EA387B" w14:textId="02042E9E" w:rsidR="00EE735D" w:rsidRPr="001D518C" w:rsidRDefault="00EE735D" w:rsidP="00EE735D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>Času je dost. Klíčový je pro vás Rámcový vzdělávací program.</w:t>
      </w:r>
    </w:p>
    <w:p w14:paraId="757D23C2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019FA186" w14:textId="53F84A26" w:rsidR="00EE735D" w:rsidRPr="001D518C" w:rsidRDefault="00EE735D" w:rsidP="00EE735D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>Když probírám Austrálii, neznamená to, že Evropa nebo Česko neexistují.</w:t>
      </w:r>
    </w:p>
    <w:p w14:paraId="7741676C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6105FC02" w14:textId="0A48CB98" w:rsidR="00EE735D" w:rsidRPr="001D518C" w:rsidRDefault="00EE735D" w:rsidP="00EE735D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>Výuku regionální geografie oživujte tématy, problémy a případovými studiemi.</w:t>
      </w:r>
    </w:p>
    <w:p w14:paraId="25B72D7C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3DA1B08B" w14:textId="4389B1E0" w:rsidR="00EE735D" w:rsidRPr="001D518C" w:rsidRDefault="00EE735D" w:rsidP="00EE735D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 xml:space="preserve">Inspirujte se v zahraničí. </w:t>
      </w:r>
    </w:p>
    <w:p w14:paraId="1479BFA3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4EF8B7C4" w14:textId="64BBCB8C" w:rsidR="00EE735D" w:rsidRPr="001D518C" w:rsidRDefault="00EE735D" w:rsidP="00EE735D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>Zasíťujte se s ostatními učiteli</w:t>
      </w:r>
      <w:r w:rsidR="001D518C" w:rsidRPr="001D518C">
        <w:rPr>
          <w:b/>
          <w:bCs/>
          <w:sz w:val="44"/>
          <w:szCs w:val="44"/>
        </w:rPr>
        <w:t>.</w:t>
      </w:r>
    </w:p>
    <w:p w14:paraId="137C9EF1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664730F5" w14:textId="3D8E82C2" w:rsidR="00EE735D" w:rsidRPr="001D518C" w:rsidRDefault="00EE735D" w:rsidP="00EE735D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>To, že vaši kolegové něco dělají jinak, neznamená, že to dělají dobře. A naopak.</w:t>
      </w:r>
    </w:p>
    <w:p w14:paraId="1F3B141C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1EB1C730" w14:textId="1E668971" w:rsidR="001D518C" w:rsidRPr="001D518C" w:rsidRDefault="00EE735D" w:rsidP="001D518C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>Vysvětlete žákům, k čemu jim to bude.</w:t>
      </w:r>
    </w:p>
    <w:p w14:paraId="5EB365BA" w14:textId="77777777" w:rsidR="001D518C" w:rsidRPr="001D518C" w:rsidRDefault="001D518C" w:rsidP="001D518C">
      <w:pPr>
        <w:rPr>
          <w:b/>
          <w:bCs/>
          <w:sz w:val="44"/>
          <w:szCs w:val="44"/>
        </w:rPr>
      </w:pPr>
    </w:p>
    <w:p w14:paraId="3041E248" w14:textId="4AB4EE42" w:rsidR="001D518C" w:rsidRDefault="00EE735D" w:rsidP="001D518C">
      <w:pPr>
        <w:pStyle w:val="Odstavecseseznamem"/>
        <w:numPr>
          <w:ilvl w:val="0"/>
          <w:numId w:val="3"/>
        </w:numPr>
        <w:rPr>
          <w:b/>
          <w:bCs/>
          <w:sz w:val="44"/>
          <w:szCs w:val="44"/>
        </w:rPr>
      </w:pPr>
      <w:r w:rsidRPr="001D518C">
        <w:rPr>
          <w:b/>
          <w:bCs/>
          <w:sz w:val="44"/>
          <w:szCs w:val="44"/>
        </w:rPr>
        <w:t xml:space="preserve">Hodnocení žáků by mělo zabrat stejné množství času, jako výklad nového učiva. </w:t>
      </w:r>
    </w:p>
    <w:p w14:paraId="31508291" w14:textId="77777777" w:rsidR="00632967" w:rsidRPr="00632967" w:rsidRDefault="00632967" w:rsidP="00632967">
      <w:pPr>
        <w:pStyle w:val="Odstavecseseznamem"/>
        <w:rPr>
          <w:b/>
          <w:bCs/>
          <w:sz w:val="44"/>
          <w:szCs w:val="44"/>
        </w:rPr>
      </w:pPr>
    </w:p>
    <w:p w14:paraId="44223A79" w14:textId="520F1826" w:rsidR="007134B0" w:rsidRDefault="00632967" w:rsidP="00632967">
      <w:pPr>
        <w:ind w:left="709" w:hanging="425"/>
      </w:pPr>
      <w:r>
        <w:rPr>
          <w:b/>
          <w:bCs/>
          <w:sz w:val="44"/>
          <w:szCs w:val="44"/>
        </w:rPr>
        <w:t>10.</w:t>
      </w:r>
      <w:r w:rsidR="00EE735D" w:rsidRPr="00632967">
        <w:rPr>
          <w:b/>
          <w:bCs/>
          <w:sz w:val="44"/>
          <w:szCs w:val="44"/>
        </w:rPr>
        <w:t xml:space="preserve">V každé hodině pracujte s mapou a rozvíjejte mapové dovednosti žáků. </w:t>
      </w:r>
    </w:p>
    <w:sectPr w:rsidR="0071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116D"/>
    <w:multiLevelType w:val="hybridMultilevel"/>
    <w:tmpl w:val="3D541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D7F"/>
    <w:multiLevelType w:val="hybridMultilevel"/>
    <w:tmpl w:val="BCA45CEA"/>
    <w:lvl w:ilvl="0" w:tplc="D65AC2D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 w:hint="default"/>
        <w:b/>
        <w:bCs/>
        <w:sz w:val="44"/>
        <w:szCs w:val="4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3B297C"/>
    <w:multiLevelType w:val="hybridMultilevel"/>
    <w:tmpl w:val="8B18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167494">
    <w:abstractNumId w:val="2"/>
  </w:num>
  <w:num w:numId="2" w16cid:durableId="95492060">
    <w:abstractNumId w:val="0"/>
  </w:num>
  <w:num w:numId="3" w16cid:durableId="33581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wtDC2MDK2MDU3MzFW0lEKTi0uzszPAykwrAUArNsdXCwAAAA="/>
  </w:docVars>
  <w:rsids>
    <w:rsidRoot w:val="003C48FF"/>
    <w:rsid w:val="001D518C"/>
    <w:rsid w:val="003C48FF"/>
    <w:rsid w:val="00632967"/>
    <w:rsid w:val="007134B0"/>
    <w:rsid w:val="00736D81"/>
    <w:rsid w:val="00A10C73"/>
    <w:rsid w:val="00E92271"/>
    <w:rsid w:val="00E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7BB6"/>
  <w15:chartTrackingRefBased/>
  <w15:docId w15:val="{7F5B71D2-6E5C-CD40-950C-5E0D5D8A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Knecht</dc:creator>
  <cp:keywords/>
  <dc:description/>
  <cp:lastModifiedBy>Petr Knecht</cp:lastModifiedBy>
  <cp:revision>2</cp:revision>
  <cp:lastPrinted>2021-03-14T19:47:00Z</cp:lastPrinted>
  <dcterms:created xsi:type="dcterms:W3CDTF">2024-03-04T09:38:00Z</dcterms:created>
  <dcterms:modified xsi:type="dcterms:W3CDTF">2024-03-04T09:38:00Z</dcterms:modified>
</cp:coreProperties>
</file>