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7A305B" w14:textId="4E7B5C50" w:rsidR="00835900" w:rsidRPr="00573522" w:rsidRDefault="00835900" w:rsidP="00835900">
      <w:pPr>
        <w:tabs>
          <w:tab w:val="left" w:pos="2636"/>
          <w:tab w:val="center" w:pos="4533"/>
        </w:tabs>
        <w:spacing w:line="240" w:lineRule="auto"/>
        <w:jc w:val="left"/>
        <w:rPr>
          <w:rFonts w:ascii="Muni Bold" w:hAnsi="Muni Bold"/>
          <w:b/>
          <w:bCs/>
          <w:color w:val="0000DC"/>
          <w:sz w:val="44"/>
          <w:szCs w:val="44"/>
        </w:rPr>
      </w:pPr>
      <w:r>
        <w:rPr>
          <w:b/>
          <w:bCs/>
          <w:sz w:val="28"/>
          <w:szCs w:val="24"/>
        </w:rPr>
        <w:t xml:space="preserve"> </w:t>
      </w:r>
      <w:r>
        <w:rPr>
          <w:b/>
          <w:bCs/>
          <w:sz w:val="28"/>
          <w:szCs w:val="24"/>
        </w:rPr>
        <w:tab/>
      </w:r>
      <w:r>
        <w:rPr>
          <w:b/>
          <w:bCs/>
          <w:sz w:val="28"/>
          <w:szCs w:val="24"/>
        </w:rPr>
        <w:tab/>
      </w:r>
      <w:r w:rsidRPr="00601989">
        <w:rPr>
          <w:rFonts w:eastAsia="Times New Roman" w:cs="Times New Roman"/>
          <w:szCs w:val="24"/>
          <w:lang w:eastAsia="cs-CZ"/>
        </w:rPr>
        <w:fldChar w:fldCharType="begin"/>
      </w:r>
      <w:r w:rsidRPr="00601989">
        <w:rPr>
          <w:rFonts w:eastAsia="Times New Roman" w:cs="Times New Roman"/>
          <w:szCs w:val="24"/>
          <w:lang w:eastAsia="cs-CZ"/>
        </w:rPr>
        <w:instrText xml:space="preserve"> INCLUDEPICTURE "/var/folders/rw/61dxflk94z532r8yrkwl9kv80000gn/T/com.microsoft.Word/WebArchiveCopyPasteTempFiles/ped-kg-lg-rgb-01-1_800.png?mode=crop&amp;center=0.5,0.5&amp;rnd=132809448420000000&amp;width=735" \* MERGEFORMATINET </w:instrText>
      </w:r>
      <w:r w:rsidR="00000000">
        <w:rPr>
          <w:rFonts w:eastAsia="Times New Roman" w:cs="Times New Roman"/>
          <w:szCs w:val="24"/>
          <w:lang w:eastAsia="cs-CZ"/>
        </w:rPr>
        <w:fldChar w:fldCharType="separate"/>
      </w:r>
      <w:r w:rsidRPr="00601989">
        <w:rPr>
          <w:rFonts w:eastAsia="Times New Roman" w:cs="Times New Roman"/>
          <w:szCs w:val="24"/>
          <w:lang w:eastAsia="cs-CZ"/>
        </w:rPr>
        <w:fldChar w:fldCharType="end"/>
      </w:r>
      <w:r w:rsidRPr="00573522">
        <w:rPr>
          <w:rFonts w:ascii="Muni Bold" w:hAnsi="Muni Bold"/>
          <w:b/>
          <w:bCs/>
          <w:color w:val="0000DC"/>
          <w:sz w:val="44"/>
          <w:szCs w:val="44"/>
        </w:rPr>
        <w:t>Masarykova</w:t>
      </w:r>
    </w:p>
    <w:p w14:paraId="7B9DFDFA" w14:textId="77777777" w:rsidR="00835900" w:rsidRPr="00573522" w:rsidRDefault="00835900" w:rsidP="00835900">
      <w:pPr>
        <w:spacing w:line="240" w:lineRule="auto"/>
        <w:jc w:val="center"/>
        <w:rPr>
          <w:rFonts w:ascii="Muni Bold" w:hAnsi="Muni Bold"/>
          <w:b/>
          <w:bCs/>
          <w:color w:val="0000DC"/>
          <w:sz w:val="44"/>
          <w:szCs w:val="44"/>
        </w:rPr>
      </w:pPr>
      <w:r w:rsidRPr="00573522">
        <w:rPr>
          <w:rFonts w:ascii="Muni Bold" w:hAnsi="Muni Bold"/>
          <w:b/>
          <w:bCs/>
          <w:color w:val="0000DC"/>
          <w:sz w:val="44"/>
          <w:szCs w:val="44"/>
        </w:rPr>
        <w:t>Univerzita</w:t>
      </w:r>
    </w:p>
    <w:p w14:paraId="772567BD" w14:textId="77777777" w:rsidR="00835900" w:rsidRPr="00573522" w:rsidRDefault="00835900" w:rsidP="00835900">
      <w:pPr>
        <w:spacing w:line="240" w:lineRule="auto"/>
        <w:jc w:val="center"/>
        <w:rPr>
          <w:rFonts w:ascii="Muni Bold" w:hAnsi="Muni Bold"/>
          <w:b/>
          <w:bCs/>
          <w:color w:val="0000DC"/>
          <w:sz w:val="32"/>
          <w:szCs w:val="26"/>
        </w:rPr>
      </w:pPr>
    </w:p>
    <w:p w14:paraId="7109AA87" w14:textId="77777777" w:rsidR="00835900" w:rsidRPr="00573522" w:rsidRDefault="00835900" w:rsidP="00835900">
      <w:pPr>
        <w:spacing w:line="240" w:lineRule="auto"/>
        <w:jc w:val="center"/>
        <w:rPr>
          <w:rFonts w:ascii="Muni" w:hAnsi="Muni"/>
          <w:sz w:val="36"/>
          <w:szCs w:val="28"/>
        </w:rPr>
      </w:pPr>
      <w:r w:rsidRPr="00573522">
        <w:rPr>
          <w:rFonts w:ascii="Muni" w:hAnsi="Muni"/>
          <w:color w:val="0000DC"/>
          <w:sz w:val="36"/>
          <w:szCs w:val="28"/>
        </w:rPr>
        <w:t>Pedagogická fakulta</w:t>
      </w:r>
    </w:p>
    <w:p w14:paraId="1ADFFA67" w14:textId="77777777" w:rsidR="00835900" w:rsidRDefault="00835900" w:rsidP="00835900">
      <w:pPr>
        <w:jc w:val="center"/>
        <w:rPr>
          <w:b/>
          <w:bCs/>
          <w:sz w:val="28"/>
          <w:szCs w:val="24"/>
        </w:rPr>
      </w:pPr>
    </w:p>
    <w:p w14:paraId="1D95F08D" w14:textId="77777777" w:rsidR="00835900" w:rsidRPr="00573522" w:rsidRDefault="00835900" w:rsidP="00835900">
      <w:pPr>
        <w:spacing w:after="0" w:line="240" w:lineRule="auto"/>
        <w:jc w:val="left"/>
        <w:rPr>
          <w:rFonts w:eastAsia="Times New Roman" w:cs="Times New Roman"/>
          <w:szCs w:val="24"/>
          <w:lang w:eastAsia="cs-CZ"/>
        </w:rPr>
      </w:pPr>
      <w:r w:rsidRPr="00573522">
        <w:t xml:space="preserve"> </w:t>
      </w:r>
      <w:r w:rsidRPr="00573522">
        <w:rPr>
          <w:rFonts w:eastAsia="Times New Roman" w:cs="Times New Roman"/>
          <w:szCs w:val="24"/>
          <w:lang w:eastAsia="cs-CZ"/>
        </w:rPr>
        <w:fldChar w:fldCharType="begin"/>
      </w:r>
      <w:r w:rsidRPr="00573522">
        <w:rPr>
          <w:rFonts w:eastAsia="Times New Roman" w:cs="Times New Roman"/>
          <w:szCs w:val="24"/>
          <w:lang w:eastAsia="cs-CZ"/>
        </w:rPr>
        <w:instrText xml:space="preserve"> INCLUDEPICTURE "/var/folders/rw/61dxflk94z532r8yrkwl9kv80000gn/T/com.microsoft.Word/WebArchiveCopyPasteTempFiles/page5image319107760" \* MERGEFORMATINET </w:instrText>
      </w:r>
      <w:r w:rsidR="00000000">
        <w:rPr>
          <w:rFonts w:eastAsia="Times New Roman" w:cs="Times New Roman"/>
          <w:szCs w:val="24"/>
          <w:lang w:eastAsia="cs-CZ"/>
        </w:rPr>
        <w:fldChar w:fldCharType="separate"/>
      </w:r>
      <w:r w:rsidRPr="00573522">
        <w:rPr>
          <w:rFonts w:eastAsia="Times New Roman" w:cs="Times New Roman"/>
          <w:szCs w:val="24"/>
          <w:lang w:eastAsia="cs-CZ"/>
        </w:rPr>
        <w:fldChar w:fldCharType="end"/>
      </w:r>
    </w:p>
    <w:p w14:paraId="1C3A0E5E" w14:textId="77777777" w:rsidR="00835900" w:rsidRPr="00601989" w:rsidRDefault="00835900" w:rsidP="00835900">
      <w:pPr>
        <w:spacing w:after="0" w:line="240" w:lineRule="auto"/>
        <w:jc w:val="left"/>
        <w:rPr>
          <w:rFonts w:eastAsia="Times New Roman" w:cs="Times New Roman"/>
          <w:szCs w:val="24"/>
          <w:lang w:eastAsia="cs-CZ"/>
        </w:rPr>
      </w:pPr>
    </w:p>
    <w:p w14:paraId="7A45E803" w14:textId="77777777" w:rsidR="00835900" w:rsidRDefault="00835900" w:rsidP="00835900">
      <w:pPr>
        <w:jc w:val="center"/>
        <w:rPr>
          <w:b/>
          <w:bCs/>
          <w:sz w:val="28"/>
          <w:szCs w:val="24"/>
        </w:rPr>
      </w:pPr>
    </w:p>
    <w:p w14:paraId="66E2C04F" w14:textId="77777777" w:rsidR="00835900" w:rsidRPr="00AA149D" w:rsidRDefault="00835900" w:rsidP="00835900">
      <w:pPr>
        <w:rPr>
          <w:b/>
          <w:bCs/>
          <w:sz w:val="28"/>
          <w:szCs w:val="24"/>
        </w:rPr>
      </w:pPr>
    </w:p>
    <w:p w14:paraId="23F89541" w14:textId="77777777" w:rsidR="00835900" w:rsidRDefault="00835900" w:rsidP="00835900">
      <w:pPr>
        <w:jc w:val="center"/>
        <w:rPr>
          <w:b/>
          <w:bCs/>
          <w:sz w:val="32"/>
          <w:szCs w:val="26"/>
        </w:rPr>
      </w:pPr>
    </w:p>
    <w:p w14:paraId="1282B070" w14:textId="507B2192" w:rsidR="00835900" w:rsidRPr="00573522" w:rsidRDefault="00835900" w:rsidP="00835900">
      <w:pPr>
        <w:jc w:val="center"/>
        <w:rPr>
          <w:b/>
          <w:bCs/>
          <w:sz w:val="32"/>
          <w:szCs w:val="26"/>
        </w:rPr>
      </w:pPr>
      <w:r>
        <w:rPr>
          <w:b/>
          <w:bCs/>
          <w:sz w:val="32"/>
          <w:szCs w:val="26"/>
        </w:rPr>
        <w:t>Baltské státy</w:t>
      </w:r>
    </w:p>
    <w:p w14:paraId="3AB779A7" w14:textId="77777777" w:rsidR="00835900" w:rsidRPr="00AA149D" w:rsidRDefault="00835900" w:rsidP="00835900">
      <w:pPr>
        <w:rPr>
          <w:b/>
          <w:bCs/>
          <w:sz w:val="32"/>
          <w:szCs w:val="26"/>
        </w:rPr>
      </w:pPr>
    </w:p>
    <w:p w14:paraId="2BC2C1A7" w14:textId="3B5AD6C5" w:rsidR="00835900" w:rsidRPr="00AA149D" w:rsidRDefault="00835900" w:rsidP="00835900">
      <w:pPr>
        <w:jc w:val="center"/>
        <w:rPr>
          <w:b/>
          <w:bCs/>
          <w:sz w:val="28"/>
          <w:szCs w:val="24"/>
        </w:rPr>
      </w:pPr>
      <w:r>
        <w:rPr>
          <w:b/>
          <w:bCs/>
          <w:sz w:val="28"/>
          <w:szCs w:val="24"/>
        </w:rPr>
        <w:t>Didaktika geografie 1</w:t>
      </w:r>
      <w:r w:rsidRPr="00AA149D">
        <w:rPr>
          <w:b/>
          <w:bCs/>
          <w:sz w:val="28"/>
          <w:szCs w:val="24"/>
        </w:rPr>
        <w:t xml:space="preserve">, </w:t>
      </w:r>
      <w:r>
        <w:rPr>
          <w:b/>
          <w:bCs/>
          <w:sz w:val="28"/>
          <w:szCs w:val="24"/>
        </w:rPr>
        <w:t>Ze0151</w:t>
      </w:r>
    </w:p>
    <w:p w14:paraId="698BF02B" w14:textId="150831B1" w:rsidR="00835900" w:rsidRDefault="00835900" w:rsidP="00835900">
      <w:pPr>
        <w:jc w:val="center"/>
        <w:rPr>
          <w:b/>
          <w:bCs/>
          <w:sz w:val="28"/>
          <w:szCs w:val="24"/>
        </w:rPr>
      </w:pPr>
      <w:r w:rsidRPr="00AA149D">
        <w:rPr>
          <w:b/>
          <w:bCs/>
          <w:sz w:val="28"/>
          <w:szCs w:val="24"/>
        </w:rPr>
        <w:t>(</w:t>
      </w:r>
      <w:r>
        <w:rPr>
          <w:b/>
          <w:bCs/>
          <w:sz w:val="28"/>
          <w:szCs w:val="24"/>
        </w:rPr>
        <w:t>podzim 2023</w:t>
      </w:r>
      <w:r w:rsidRPr="00AA149D">
        <w:rPr>
          <w:b/>
          <w:bCs/>
          <w:sz w:val="28"/>
          <w:szCs w:val="24"/>
        </w:rPr>
        <w:t>)</w:t>
      </w:r>
    </w:p>
    <w:p w14:paraId="38898CEB" w14:textId="77777777" w:rsidR="00835900" w:rsidRDefault="00835900" w:rsidP="00835900">
      <w:pPr>
        <w:jc w:val="center"/>
        <w:rPr>
          <w:b/>
          <w:bCs/>
          <w:sz w:val="28"/>
          <w:szCs w:val="24"/>
        </w:rPr>
      </w:pPr>
    </w:p>
    <w:p w14:paraId="0FEFF169" w14:textId="77777777" w:rsidR="00835900" w:rsidRDefault="00835900" w:rsidP="00835900">
      <w:pPr>
        <w:rPr>
          <w:b/>
          <w:bCs/>
          <w:sz w:val="28"/>
          <w:szCs w:val="24"/>
        </w:rPr>
      </w:pPr>
    </w:p>
    <w:p w14:paraId="030CFB0D" w14:textId="77777777" w:rsidR="00835900" w:rsidRPr="00AA149D" w:rsidRDefault="00835900" w:rsidP="00835900">
      <w:pPr>
        <w:rPr>
          <w:b/>
          <w:bCs/>
          <w:sz w:val="28"/>
          <w:szCs w:val="24"/>
        </w:rPr>
      </w:pPr>
    </w:p>
    <w:p w14:paraId="2407D427" w14:textId="0705FCE5" w:rsidR="00835900" w:rsidRDefault="00835900" w:rsidP="00835900">
      <w:r w:rsidRPr="00AA149D">
        <w:rPr>
          <w:b/>
          <w:bCs/>
        </w:rPr>
        <w:t>Vypracoval</w:t>
      </w:r>
      <w:r>
        <w:t>:</w:t>
      </w:r>
      <w:r>
        <w:tab/>
        <w:t>Bc. Tadeáš Sádecký (484265)</w:t>
      </w:r>
    </w:p>
    <w:p w14:paraId="7094E573" w14:textId="4833D139" w:rsidR="00835900" w:rsidRDefault="00835900" w:rsidP="00835900">
      <w:pPr>
        <w:spacing w:line="240" w:lineRule="auto"/>
      </w:pPr>
      <w:r w:rsidRPr="00AA149D">
        <w:rPr>
          <w:b/>
          <w:bCs/>
        </w:rPr>
        <w:t>Vyučující</w:t>
      </w:r>
      <w:r>
        <w:t>:</w:t>
      </w:r>
      <w:r>
        <w:tab/>
        <w:t>doc. PaedDr. Eduard Hofmann, CSc., Mgr. et Mgr. Michaela Spurná, Ph.D.</w:t>
      </w:r>
    </w:p>
    <w:p w14:paraId="1B33530F" w14:textId="134EFDD3" w:rsidR="00835900" w:rsidRPr="005738A2" w:rsidRDefault="00835900" w:rsidP="00835900">
      <w:r w:rsidRPr="00AA149D">
        <w:rPr>
          <w:b/>
          <w:bCs/>
        </w:rPr>
        <w:t>Datum</w:t>
      </w:r>
      <w:r>
        <w:t>:</w:t>
      </w:r>
      <w:r>
        <w:tab/>
        <w:t>18. září 2023</w:t>
      </w:r>
    </w:p>
    <w:p w14:paraId="075A7AA5" w14:textId="1B0617AE" w:rsidR="00835900" w:rsidRDefault="00835900">
      <w:pPr>
        <w:spacing w:after="0" w:line="240" w:lineRule="auto"/>
        <w:jc w:val="left"/>
        <w:rPr>
          <w:b/>
          <w:bCs/>
          <w:sz w:val="28"/>
          <w:szCs w:val="24"/>
        </w:rPr>
      </w:pPr>
    </w:p>
    <w:p w14:paraId="78CEC8F1" w14:textId="77777777" w:rsidR="00835900" w:rsidRDefault="00835900">
      <w:pPr>
        <w:spacing w:after="0" w:line="240" w:lineRule="auto"/>
        <w:jc w:val="left"/>
        <w:rPr>
          <w:b/>
          <w:bCs/>
          <w:sz w:val="28"/>
          <w:szCs w:val="24"/>
        </w:rPr>
      </w:pPr>
      <w:r>
        <w:rPr>
          <w:b/>
          <w:bCs/>
          <w:sz w:val="28"/>
          <w:szCs w:val="24"/>
        </w:rPr>
        <w:br w:type="page"/>
      </w:r>
    </w:p>
    <w:p w14:paraId="07EC0D52" w14:textId="6D914346" w:rsidR="00A87245" w:rsidRPr="00E22147" w:rsidRDefault="00A87245" w:rsidP="00A87245">
      <w:pPr>
        <w:rPr>
          <w:b/>
          <w:bCs/>
          <w:sz w:val="28"/>
          <w:szCs w:val="24"/>
        </w:rPr>
      </w:pPr>
      <w:r w:rsidRPr="009D1296">
        <w:rPr>
          <w:b/>
          <w:bCs/>
          <w:sz w:val="28"/>
          <w:szCs w:val="24"/>
        </w:rPr>
        <w:lastRenderedPageBreak/>
        <w:t>Didaktika geografie 1 – baltské státy</w:t>
      </w:r>
    </w:p>
    <w:p w14:paraId="05C7A5DC" w14:textId="77777777" w:rsidR="00A87245" w:rsidRDefault="00A87245" w:rsidP="00A87245">
      <w:pPr>
        <w:spacing w:after="0" w:line="240" w:lineRule="auto"/>
        <w:jc w:val="left"/>
        <w:rPr>
          <w:b/>
          <w:bCs/>
        </w:rPr>
      </w:pPr>
    </w:p>
    <w:p w14:paraId="57329CB2" w14:textId="77777777" w:rsidR="00A87245" w:rsidRDefault="00A87245" w:rsidP="00A87245">
      <w:pPr>
        <w:spacing w:after="0"/>
        <w:jc w:val="left"/>
        <w:rPr>
          <w:b/>
          <w:bCs/>
        </w:rPr>
      </w:pPr>
      <w:r>
        <w:rPr>
          <w:b/>
          <w:bCs/>
        </w:rPr>
        <w:t>Zadání – motivace</w:t>
      </w:r>
    </w:p>
    <w:p w14:paraId="4BB24635" w14:textId="77777777" w:rsidR="00A87245" w:rsidRDefault="00A87245" w:rsidP="00A87245">
      <w:r w:rsidRPr="009155FC">
        <w:t>Vypsat si témata, myšlenky, otázky atp., kterými, jak a proč, bych žáky chtěl motivovat k výuce zvoleného tématu. Svoje téma zvažujte skrze pilíře učitelské způsobilosti podle Spurné et al. (2022) – Krajina jako laboratoř, Vizualizace prostorových dat, Formování geografického vnímání světa a Užitečná geografie.</w:t>
      </w:r>
    </w:p>
    <w:p w14:paraId="113C4E87" w14:textId="77777777" w:rsidR="00A87245" w:rsidRDefault="00A87245" w:rsidP="00A87245"/>
    <w:p w14:paraId="519D3A67" w14:textId="77777777" w:rsidR="00A87245" w:rsidRPr="009155FC" w:rsidRDefault="00A87245" w:rsidP="00A87245">
      <w:pPr>
        <w:rPr>
          <w:b/>
          <w:bCs/>
        </w:rPr>
      </w:pPr>
      <w:r w:rsidRPr="004808D0">
        <w:rPr>
          <w:b/>
          <w:bCs/>
        </w:rPr>
        <w:t>Vypracování</w:t>
      </w:r>
      <w:r>
        <w:rPr>
          <w:b/>
          <w:bCs/>
        </w:rPr>
        <w:t xml:space="preserve"> – motivace</w:t>
      </w:r>
    </w:p>
    <w:p w14:paraId="17D66573" w14:textId="77777777" w:rsidR="00A87245" w:rsidRDefault="00A87245" w:rsidP="00A87245">
      <w:pPr>
        <w:spacing w:after="0"/>
        <w:jc w:val="left"/>
        <w:rPr>
          <w:b/>
          <w:bCs/>
        </w:rPr>
      </w:pPr>
      <w:r w:rsidRPr="00FD22BC">
        <w:rPr>
          <w:b/>
          <w:bCs/>
        </w:rPr>
        <w:t>Krajina jako laboratoř</w:t>
      </w:r>
    </w:p>
    <w:p w14:paraId="16FEB310" w14:textId="77777777" w:rsidR="00A87245" w:rsidRPr="00FD22BC" w:rsidRDefault="00A87245" w:rsidP="00A87245">
      <w:r w:rsidRPr="00FD22BC">
        <w:t>Vše, co souvisí s geografickým myšlením, viděním a vnímání světa, souvisí s krajinou. Krajina nebo konkrétní krajinná jednotka představuje materiální podstatu životního prostředí člověka a</w:t>
      </w:r>
      <w:r>
        <w:t> </w:t>
      </w:r>
      <w:r w:rsidRPr="00FD22BC">
        <w:t>ostatních organismů. Cílem studia učitelství geografie je, aby vyučující využívali krajinu jako laboratoř k tomu, aby naučili studenty a žáky geograficky myslet, vidět a vnímat. Tedy rozpoznat, jak je krajina využívána, přetvářena, obohacována či ochuzována a ohrožována tím, jak člověk v prostředí vykonává základní činnosti: pracuje, bydlí a odpočívá. Popřípadě naopak, jak člověk je krajinou ohrožován. Studenti a žáci jsou vedeni k vnímání prostorového průmětu činností člověka (prostor), tedy k tomu, jak se činnosti odehrávají v území na určitém místě nebo místech, a k časovému průběhu činností člověka (</w:t>
      </w:r>
      <w:proofErr w:type="spellStart"/>
      <w:r w:rsidRPr="00FD22BC">
        <w:t>časo</w:t>
      </w:r>
      <w:proofErr w:type="spellEnd"/>
      <w:r>
        <w:t>-</w:t>
      </w:r>
      <w:r w:rsidRPr="00FD22BC">
        <w:t>prostorovost), tedy k tomu, že</w:t>
      </w:r>
      <w:r>
        <w:t> </w:t>
      </w:r>
      <w:r w:rsidRPr="00FD22BC">
        <w:t>činnosti se odehrávají v určitou dobu a trvají určitou dobu. Výukové činnosti v krajině jsou nedílnou součástí geografického vzdělávání, protože vedou k pochopení současného světa na základě získání zkušeností tzv. z první ruky. Proto geografická výuka probíhá přímo v terénu nebo je prezentována skrze pečlivě vybrané fotografie a videa míst, která nejsou běžně dostupná.</w:t>
      </w:r>
    </w:p>
    <w:p w14:paraId="44282ED3" w14:textId="77777777" w:rsidR="00A87245" w:rsidRPr="00FD22BC" w:rsidRDefault="00A87245" w:rsidP="00A87245">
      <w:pPr>
        <w:rPr>
          <w:b/>
          <w:bCs/>
        </w:rPr>
      </w:pPr>
      <w:r w:rsidRPr="00FD22BC">
        <w:rPr>
          <w:b/>
          <w:bCs/>
        </w:rPr>
        <w:t>Otázky pro tvorbu příprav: Jak se téma zobrazuje v krajině? Kde téma můžeme v krajině vidět? (Je za oknem nebo na obrázku, v prostoru?) Jaké (geografické) interakce krajina nabízí? </w:t>
      </w:r>
    </w:p>
    <w:p w14:paraId="54992F77" w14:textId="77777777" w:rsidR="00A87245" w:rsidRDefault="00A87245" w:rsidP="00A87245">
      <w:r>
        <w:t>V naší krajině se přímo s tematikou baltských států nesetkáme. Proto bychom mohli využít fotografie nebo videa. Žáci by popř. mohli vyhledat potraviny u sebe doma a zjišťovat zda pochází z pobaltských států</w:t>
      </w:r>
    </w:p>
    <w:p w14:paraId="13BEC7C4" w14:textId="77777777" w:rsidR="00A87245" w:rsidRDefault="00A87245" w:rsidP="00A87245">
      <w:pPr>
        <w:spacing w:after="0"/>
        <w:jc w:val="left"/>
        <w:rPr>
          <w:b/>
          <w:bCs/>
        </w:rPr>
      </w:pPr>
    </w:p>
    <w:p w14:paraId="19027463" w14:textId="77777777" w:rsidR="00A87245" w:rsidRPr="00FD22BC" w:rsidRDefault="00A87245" w:rsidP="00A87245">
      <w:pPr>
        <w:spacing w:after="0"/>
        <w:jc w:val="left"/>
        <w:rPr>
          <w:b/>
          <w:bCs/>
        </w:rPr>
      </w:pPr>
      <w:r w:rsidRPr="00FD22BC">
        <w:rPr>
          <w:b/>
          <w:bCs/>
        </w:rPr>
        <w:lastRenderedPageBreak/>
        <w:t>Vizualizace prostorových dat</w:t>
      </w:r>
    </w:p>
    <w:p w14:paraId="0E37A6B3" w14:textId="77777777" w:rsidR="00A87245" w:rsidRDefault="00A87245" w:rsidP="00A87245">
      <w:r>
        <w:t>Geografie pracuje s prostorovými daty. Specifikem geografického vzdělávání je rozvoj mapových a geoinformačních dovedností, při kterých se uplatňuje práce s prostorovými daty. Tato data mají různou formu a podobu, nejčastěji se jedná o mapy, grafy, tabulky, fotografie, ale také o polohové souřadnice či výstupy z dálkového průzkumu Země (DPZ). Studenti i žáci by se měli v průběhu studia setkávat s celým cyklickým procesem rozvoje mapových popř. geoinformačních dovedností, tj. od výběru mapy, přes čtení, analýzu, interpretaci až po její tvorbu, vizualizaci a sdílení. Vyučující by měli vhodně formulovat učební úlohy tak, aby s využitím vizualizace prostorových dat u studentů a žáků rozvíjeli geografické myšlení, vidění a vnímání. Ve výuce geografie jsou mapy (papírové i digitální), družicové snímky apod. nejen neodmyslitelným didaktickým prostředkem, ale i vzdělávacím obsahem.</w:t>
      </w:r>
    </w:p>
    <w:p w14:paraId="0802E55E" w14:textId="77777777" w:rsidR="00A87245" w:rsidRPr="00FD22BC" w:rsidRDefault="00A87245" w:rsidP="00A87245">
      <w:pPr>
        <w:rPr>
          <w:b/>
          <w:bCs/>
        </w:rPr>
      </w:pPr>
      <w:r w:rsidRPr="00FD22BC">
        <w:rPr>
          <w:b/>
          <w:bCs/>
        </w:rPr>
        <w:t>Otázky pro tvorbu příprav: Jaká data k tématu nalezneme, jaké nonverbální prvky využiji? Jak témata mohu vizualizovat?</w:t>
      </w:r>
    </w:p>
    <w:p w14:paraId="7225ED6F" w14:textId="77777777" w:rsidR="00A87245" w:rsidRDefault="00A87245" w:rsidP="00A87245">
      <w:r>
        <w:t>Pro vizualizaci bychom mohli v</w:t>
      </w:r>
      <w:r w:rsidRPr="009F60F4">
        <w:t>yuž</w:t>
      </w:r>
      <w:r>
        <w:t>ít</w:t>
      </w:r>
      <w:r w:rsidRPr="009F60F4">
        <w:t xml:space="preserve"> moderní digitální nástroje a software pro práci s prostorovými daty. </w:t>
      </w:r>
      <w:r>
        <w:t>Pro</w:t>
      </w:r>
      <w:r w:rsidRPr="009F60F4">
        <w:t xml:space="preserve"> použ</w:t>
      </w:r>
      <w:r>
        <w:t>ití bychom mohli využít např.</w:t>
      </w:r>
      <w:r w:rsidRPr="009F60F4">
        <w:t xml:space="preserve"> geografický informační systém (GIS) </w:t>
      </w:r>
      <w:r>
        <w:t>na</w:t>
      </w:r>
      <w:r w:rsidRPr="009F60F4">
        <w:t xml:space="preserve"> analýzu dat</w:t>
      </w:r>
      <w:r>
        <w:t xml:space="preserve"> a</w:t>
      </w:r>
      <w:r w:rsidRPr="009F60F4">
        <w:t xml:space="preserve"> vytváření interaktivních map</w:t>
      </w:r>
      <w:r>
        <w:t>.</w:t>
      </w:r>
    </w:p>
    <w:p w14:paraId="3412B48F" w14:textId="77777777" w:rsidR="00A87245" w:rsidRDefault="00A87245" w:rsidP="00A87245"/>
    <w:p w14:paraId="4CA5A7BE" w14:textId="77777777" w:rsidR="00A87245" w:rsidRPr="00FD22BC" w:rsidRDefault="00A87245" w:rsidP="00A87245">
      <w:pPr>
        <w:spacing w:after="0"/>
        <w:jc w:val="left"/>
        <w:rPr>
          <w:b/>
          <w:bCs/>
        </w:rPr>
      </w:pPr>
      <w:r w:rsidRPr="00FD22BC">
        <w:rPr>
          <w:b/>
          <w:bCs/>
        </w:rPr>
        <w:t>Formování geografického vnímání světa</w:t>
      </w:r>
    </w:p>
    <w:p w14:paraId="0A20FD0B" w14:textId="77777777" w:rsidR="00A87245" w:rsidRDefault="00A87245" w:rsidP="00A87245">
      <w:r>
        <w:t xml:space="preserve">Geografie neusiluje pouze o zachycení objektivní reality, ale může být také relativní nebo relační v závislosti na interakcích prvků prostředí nebo aktérů vůči sobě navzájem. Cílem výuky geografie je formovat geografické myšlení, vidění a vnímání studentů a žáků tak, že realita kolem nás není tvořena jen objektivními jevy a procesy, ale je tvořena také subjektivními významy, emocemi a myšlenkami ve vztahu k místu, prostoru, krajině, regionu apod. Vyučující využívají při výuce předchozí zkušenosti, přesvědčení, hodnoty, významy a víru studentů a žáků nebo konkrétních komunit k tomu, aby se naučili vnímat i hodnotit místa a vše, co se v nich odehrává z různých úhlů pohledů. K formování pohledu na svět </w:t>
      </w:r>
      <w:proofErr w:type="gramStart"/>
      <w:r>
        <w:t>nestačí</w:t>
      </w:r>
      <w:proofErr w:type="gramEnd"/>
      <w:r>
        <w:t xml:space="preserve"> pouze studovat texty a obrázky v učebnici, ale je také nezbytné, aby studenti a žáci využívali různorodých metod poznání (pozorování, rozhovory, analýza informačních zdrojů aj.).</w:t>
      </w:r>
    </w:p>
    <w:p w14:paraId="2E983A62" w14:textId="77777777" w:rsidR="00A87245" w:rsidRPr="00FD22BC" w:rsidRDefault="00A87245" w:rsidP="00A87245">
      <w:pPr>
        <w:rPr>
          <w:b/>
          <w:bCs/>
        </w:rPr>
      </w:pPr>
      <w:r w:rsidRPr="00FD22BC">
        <w:rPr>
          <w:b/>
          <w:bCs/>
        </w:rPr>
        <w:t>Otázky pro tvorbu příprav: Co a jak vnímat v prostoru? Co a jak dělat, abychom geografii viděli v prostoru? Jak se téma projeví ve vnímání prostoru? (Je téma spíše součástí pozitivistické nebo postmoderní geografie? Jak mi v pohledu pomáhají jednotlivé geografické disciplíny?)</w:t>
      </w:r>
    </w:p>
    <w:p w14:paraId="21047B99" w14:textId="77777777" w:rsidR="00A87245" w:rsidRDefault="00A87245" w:rsidP="00A87245">
      <w:pPr>
        <w:spacing w:after="0"/>
      </w:pPr>
      <w:r>
        <w:lastRenderedPageBreak/>
        <w:t>Vnímání</w:t>
      </w:r>
      <w:r w:rsidRPr="009F60F4">
        <w:t xml:space="preserve"> prostoru není pouze o fyzických geografických aspektech, ale také o emocích, historii, kultuře a sociálním kontextu. </w:t>
      </w:r>
      <w:r>
        <w:t>Měli bychom se ptát jak</w:t>
      </w:r>
      <w:r w:rsidRPr="009F60F4">
        <w:t xml:space="preserve"> kulturní významy </w:t>
      </w:r>
      <w:r>
        <w:t>mají</w:t>
      </w:r>
      <w:r w:rsidRPr="009F60F4">
        <w:t xml:space="preserve"> </w:t>
      </w:r>
      <w:r>
        <w:t>(můžou mít)</w:t>
      </w:r>
      <w:r w:rsidRPr="009F60F4">
        <w:t xml:space="preserve"> </w:t>
      </w:r>
      <w:r>
        <w:t>vliv na</w:t>
      </w:r>
      <w:r w:rsidRPr="009F60F4">
        <w:t xml:space="preserve"> obyvatele </w:t>
      </w:r>
      <w:r>
        <w:t>baltské oblasti.</w:t>
      </w:r>
    </w:p>
    <w:p w14:paraId="440666B0" w14:textId="77777777" w:rsidR="00A87245" w:rsidRDefault="00A87245" w:rsidP="00A87245">
      <w:pPr>
        <w:spacing w:after="0"/>
      </w:pPr>
    </w:p>
    <w:p w14:paraId="449E3A11" w14:textId="77777777" w:rsidR="00A87245" w:rsidRPr="00FD22BC" w:rsidRDefault="00A87245" w:rsidP="00A87245">
      <w:pPr>
        <w:spacing w:after="0"/>
        <w:jc w:val="left"/>
        <w:rPr>
          <w:b/>
          <w:bCs/>
        </w:rPr>
      </w:pPr>
      <w:r w:rsidRPr="00FD22BC">
        <w:rPr>
          <w:b/>
          <w:bCs/>
        </w:rPr>
        <w:t>Užitečná geografie</w:t>
      </w:r>
    </w:p>
    <w:p w14:paraId="052666A3" w14:textId="77777777" w:rsidR="00A87245" w:rsidRDefault="00A87245" w:rsidP="00A87245">
      <w:r>
        <w:t xml:space="preserve">Užitečná geografie, v odborné komunitě nazývaná aplikovaná geografie, dokládá, jak její výsledky pozitivně zasahují do různých odvětví lidské činnosti. Vyučující ve výuce </w:t>
      </w:r>
      <w:proofErr w:type="gramStart"/>
      <w:r>
        <w:t>vytváří</w:t>
      </w:r>
      <w:proofErr w:type="gramEnd"/>
      <w:r>
        <w:t xml:space="preserve"> prostor k tomu, aby studenti a žáci pochopili geografii jako soubor integrovaných poznatků a dovedností, které jsou využitelné v každodenním životě běžného člověka. Ve školním prostředí se jako nejlepší cestou k demonstraci její prospěšnosti jeví řešení případových studií. Studenti a žáci mají možnost si uvědomit, nejen co umožňuje případová studie a jak se provádí, ale především její podstatný přínos, a to využití geografických poznatků a dovedností při rozhodování v běžném i profesním životě, při plánování v různých sférách, ale i při vysvětlení problémů, se kterými se člověk denně setkává. Jsou vedeni k tomu, aby k řešení případových studií volili vhodná geografická témata, na kterých mohou demonstrovat prostorovost.</w:t>
      </w:r>
    </w:p>
    <w:p w14:paraId="2D3C2121" w14:textId="77777777" w:rsidR="00A87245" w:rsidRDefault="00A87245" w:rsidP="00A87245">
      <w:pPr>
        <w:rPr>
          <w:b/>
          <w:bCs/>
        </w:rPr>
      </w:pPr>
      <w:r w:rsidRPr="00FD22BC">
        <w:rPr>
          <w:b/>
          <w:bCs/>
        </w:rPr>
        <w:t>Otázky pro tvorbu příprav: Jak lze poznatky z tématu využít v každodenním životě (např. žáků)? Jak pomocí tématu motivovat žáky? Proč vlastně téma učím?</w:t>
      </w:r>
    </w:p>
    <w:p w14:paraId="76CFC561" w14:textId="77777777" w:rsidR="00A87245" w:rsidRPr="009F60F4" w:rsidRDefault="00A87245" w:rsidP="00A87245">
      <w:r w:rsidRPr="009F60F4">
        <w:t xml:space="preserve">Představit žákům tyto státy </w:t>
      </w:r>
      <w:r>
        <w:t>a následně motivovat žáky k porozuměním těchto států z pohledu geografie, aby lépe</w:t>
      </w:r>
      <w:r w:rsidRPr="009F60F4">
        <w:t xml:space="preserve"> porozumě</w:t>
      </w:r>
      <w:r>
        <w:t>li</w:t>
      </w:r>
      <w:r w:rsidRPr="009F60F4">
        <w:t xml:space="preserve"> oblasti pro cestování, zlepšení ekologického povědomí nebo schopnost analyzovat globální události a trendy</w:t>
      </w:r>
      <w:r>
        <w:t xml:space="preserve"> v těchto oblastech.</w:t>
      </w:r>
    </w:p>
    <w:p w14:paraId="1BD404A4" w14:textId="77777777" w:rsidR="00A87245" w:rsidRDefault="00A87245" w:rsidP="00A87245">
      <w:pPr>
        <w:spacing w:after="0" w:line="240" w:lineRule="auto"/>
        <w:jc w:val="left"/>
        <w:rPr>
          <w:b/>
          <w:bCs/>
        </w:rPr>
      </w:pPr>
      <w:r>
        <w:rPr>
          <w:b/>
          <w:bCs/>
        </w:rPr>
        <w:br w:type="page"/>
      </w:r>
    </w:p>
    <w:p w14:paraId="2FC2B85C" w14:textId="77777777" w:rsidR="00A87245" w:rsidRDefault="00A87245" w:rsidP="00A87245">
      <w:pPr>
        <w:rPr>
          <w:b/>
          <w:bCs/>
        </w:rPr>
      </w:pPr>
      <w:r>
        <w:rPr>
          <w:b/>
          <w:bCs/>
        </w:rPr>
        <w:lastRenderedPageBreak/>
        <w:t>Zadání – propojenost s kurikulárními dokumenty</w:t>
      </w:r>
    </w:p>
    <w:p w14:paraId="5C275E6A" w14:textId="77777777" w:rsidR="00A87245" w:rsidRDefault="00A87245" w:rsidP="00A87245">
      <w:pPr>
        <w:pStyle w:val="Odstavecseseznamem"/>
        <w:numPr>
          <w:ilvl w:val="0"/>
          <w:numId w:val="3"/>
        </w:numPr>
      </w:pPr>
      <w:r w:rsidRPr="00E22147">
        <w:t>V ideálním případě použijte myšlenkovou mapu pro Vaše téma. Na jejím základě se budete při propojenosti s kurikulem mnohem snáze orientovat.</w:t>
      </w:r>
    </w:p>
    <w:p w14:paraId="6D5DDCCD" w14:textId="77777777" w:rsidR="00A87245" w:rsidRDefault="00A87245" w:rsidP="00A87245">
      <w:pPr>
        <w:pStyle w:val="Odstavecseseznamem"/>
        <w:numPr>
          <w:ilvl w:val="0"/>
          <w:numId w:val="3"/>
        </w:numPr>
      </w:pPr>
      <w:r w:rsidRPr="00E22147">
        <w:t>Vyberte vhodné tematické okruhy a očekávané výstupy zeměpisu (OV) RVP ZV 2023 do návrhů výukových příprav. Následně si vypište okruhy tématu k OV v obecné rovině a zhodnoťte, zdali OV úplně/částečně/vůbec nesouvisí s Vašim tématem. Podobně téma zkonfrontuje s klíčovými kompetencemi (KK).</w:t>
      </w:r>
    </w:p>
    <w:p w14:paraId="44EC8B93" w14:textId="77777777" w:rsidR="00A87245" w:rsidRDefault="00A87245" w:rsidP="00A87245">
      <w:pPr>
        <w:pStyle w:val="Odstavecseseznamem"/>
        <w:numPr>
          <w:ilvl w:val="0"/>
          <w:numId w:val="3"/>
        </w:numPr>
      </w:pPr>
      <w:r w:rsidRPr="00E22147">
        <w:t>Na závěr si vyberte k tématu dvě učebnice (jedna ze ZŠ, druhá ze SŠ) a stručně, věcně a jasně se vyjádřete k tomu, kde je vaše téma v učebnici zařazeno, jaké je jeho pojetí, zdali je dostatečné po faktografické stránce, jaký je podíl obrázků vůči textu apod.</w:t>
      </w:r>
    </w:p>
    <w:p w14:paraId="41B35DD8" w14:textId="77777777" w:rsidR="00A87245" w:rsidRDefault="00A87245" w:rsidP="00A87245"/>
    <w:p w14:paraId="19240056" w14:textId="77777777" w:rsidR="00A87245" w:rsidRDefault="00A87245" w:rsidP="00A87245">
      <w:pPr>
        <w:rPr>
          <w:b/>
          <w:bCs/>
        </w:rPr>
      </w:pPr>
      <w:r>
        <w:rPr>
          <w:b/>
          <w:bCs/>
        </w:rPr>
        <w:t>Vypracování – propojenost s kurikulárními dokumenty</w:t>
      </w:r>
    </w:p>
    <w:p w14:paraId="152DA70E" w14:textId="77777777" w:rsidR="00A87245" w:rsidRPr="00290BD4" w:rsidRDefault="00A87245" w:rsidP="00A87245">
      <w:pPr>
        <w:rPr>
          <w:b/>
          <w:bCs/>
        </w:rPr>
      </w:pPr>
    </w:p>
    <w:p w14:paraId="136E8653" w14:textId="77777777" w:rsidR="00A87245" w:rsidRDefault="00A87245" w:rsidP="00A87245">
      <w:pPr>
        <w:spacing w:line="240" w:lineRule="auto"/>
      </w:pPr>
      <w:r w:rsidRPr="002E5826">
        <w:rPr>
          <w:noProof/>
        </w:rPr>
        <w:lastRenderedPageBreak/>
        <w:drawing>
          <wp:inline distT="0" distB="0" distL="0" distR="0" wp14:anchorId="5E63C65B" wp14:editId="34BD813A">
            <wp:extent cx="5756910" cy="6259830"/>
            <wp:effectExtent l="0" t="0" r="0" b="1270"/>
            <wp:docPr id="1947474763" name="Obrázek 1" descr="Obsah obrázku text, diagram, snímek obrazovky,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74763" name="Obrázek 1" descr="Obsah obrázku text, diagram, snímek obrazovky, design&#10;&#10;Popis byl vytvořen automaticky"/>
                    <pic:cNvPicPr/>
                  </pic:nvPicPr>
                  <pic:blipFill>
                    <a:blip r:embed="rId7"/>
                    <a:stretch>
                      <a:fillRect/>
                    </a:stretch>
                  </pic:blipFill>
                  <pic:spPr>
                    <a:xfrm>
                      <a:off x="0" y="0"/>
                      <a:ext cx="5756910" cy="6259830"/>
                    </a:xfrm>
                    <a:prstGeom prst="rect">
                      <a:avLst/>
                    </a:prstGeom>
                  </pic:spPr>
                </pic:pic>
              </a:graphicData>
            </a:graphic>
          </wp:inline>
        </w:drawing>
      </w:r>
    </w:p>
    <w:p w14:paraId="1223E783" w14:textId="0C226B4E" w:rsidR="00A87245" w:rsidRPr="001F3FCF" w:rsidRDefault="00A87245" w:rsidP="00A87245">
      <w:pPr>
        <w:spacing w:line="240" w:lineRule="auto"/>
      </w:pPr>
      <w:r w:rsidRPr="001F3FCF">
        <w:t>Obr.</w:t>
      </w:r>
      <w:r>
        <w:t xml:space="preserve"> </w:t>
      </w:r>
      <w:r w:rsidR="00CE5356">
        <w:t>1</w:t>
      </w:r>
      <w:r w:rsidRPr="001F3FCF">
        <w:t>: Pojmová mapa k tematice baltských států</w:t>
      </w:r>
    </w:p>
    <w:p w14:paraId="06753967" w14:textId="77777777" w:rsidR="00A87245" w:rsidRPr="001F3FCF" w:rsidRDefault="00A87245" w:rsidP="00A87245">
      <w:pPr>
        <w:spacing w:line="240" w:lineRule="auto"/>
        <w:rPr>
          <w:sz w:val="20"/>
          <w:szCs w:val="16"/>
        </w:rPr>
      </w:pPr>
      <w:r w:rsidRPr="001F3FCF">
        <w:rPr>
          <w:sz w:val="20"/>
          <w:szCs w:val="16"/>
        </w:rPr>
        <w:t xml:space="preserve">Zdroj: vlastní, vytvořeno v </w:t>
      </w:r>
      <w:proofErr w:type="spellStart"/>
      <w:r w:rsidRPr="001F3FCF">
        <w:rPr>
          <w:sz w:val="20"/>
          <w:szCs w:val="16"/>
        </w:rPr>
        <w:t>MindMup</w:t>
      </w:r>
      <w:proofErr w:type="spellEnd"/>
    </w:p>
    <w:p w14:paraId="5A27C95B" w14:textId="77777777" w:rsidR="00A87245" w:rsidRDefault="00A87245" w:rsidP="00A87245"/>
    <w:p w14:paraId="436496F4" w14:textId="77777777" w:rsidR="00A87245" w:rsidRDefault="00A87245" w:rsidP="00A87245"/>
    <w:p w14:paraId="04FFE1E4" w14:textId="77777777" w:rsidR="00A87245" w:rsidRDefault="00A87245" w:rsidP="00A87245">
      <w:pPr>
        <w:spacing w:after="0" w:line="240" w:lineRule="auto"/>
        <w:jc w:val="left"/>
      </w:pPr>
      <w:r>
        <w:br w:type="page"/>
      </w:r>
    </w:p>
    <w:p w14:paraId="678993BC" w14:textId="77777777" w:rsidR="00A87245" w:rsidRPr="00D80B2E" w:rsidRDefault="00A87245" w:rsidP="00A87245">
      <w:pPr>
        <w:rPr>
          <w:b/>
          <w:bCs/>
        </w:rPr>
      </w:pPr>
      <w:r w:rsidRPr="00D80B2E">
        <w:rPr>
          <w:b/>
          <w:bCs/>
        </w:rPr>
        <w:lastRenderedPageBreak/>
        <w:t>Jak je tematika baltských států řešena v Bc. studiu?</w:t>
      </w:r>
    </w:p>
    <w:p w14:paraId="23F57E12" w14:textId="77777777" w:rsidR="00A87245" w:rsidRDefault="00A87245" w:rsidP="00A87245">
      <w:pPr>
        <w:ind w:firstLine="708"/>
      </w:pPr>
      <w:r>
        <w:t>Baltským státům není věnována zvláštní pozornost. Mohli bychom spatřovat aplikaci jednotlivých témat na tyto státy, ale samotná problematika regionální geografie je řešena až v navazujícím Mgr. studiu.</w:t>
      </w:r>
    </w:p>
    <w:p w14:paraId="1BF24C29" w14:textId="77777777" w:rsidR="00A87245" w:rsidRDefault="00A87245" w:rsidP="00A87245">
      <w:pPr>
        <w:spacing w:after="0" w:line="240" w:lineRule="auto"/>
        <w:jc w:val="left"/>
        <w:rPr>
          <w:b/>
          <w:bCs/>
        </w:rPr>
      </w:pPr>
      <w:r>
        <w:rPr>
          <w:b/>
          <w:bCs/>
        </w:rPr>
        <w:br w:type="page"/>
      </w:r>
    </w:p>
    <w:p w14:paraId="39608FA5" w14:textId="77777777" w:rsidR="00A87245" w:rsidRPr="004A2B27" w:rsidRDefault="00A87245" w:rsidP="00A87245">
      <w:pPr>
        <w:rPr>
          <w:b/>
          <w:bCs/>
        </w:rPr>
      </w:pPr>
      <w:r w:rsidRPr="004A2B27">
        <w:rPr>
          <w:b/>
          <w:bCs/>
        </w:rPr>
        <w:lastRenderedPageBreak/>
        <w:t>Propojenost s kurikulárními dokumenty</w:t>
      </w:r>
    </w:p>
    <w:p w14:paraId="4873831C" w14:textId="40B62D51" w:rsidR="00A87245" w:rsidRPr="00DB4B2D" w:rsidRDefault="00A87245" w:rsidP="00A87245">
      <w:r>
        <w:t xml:space="preserve">Tab. č. </w:t>
      </w:r>
      <w:r w:rsidR="00CE5356">
        <w:t>1</w:t>
      </w:r>
      <w:r>
        <w:t>: Provázanost OV v RVP 2023 s tematikou baltských států</w:t>
      </w:r>
    </w:p>
    <w:tbl>
      <w:tblPr>
        <w:tblStyle w:val="Mkatabulky"/>
        <w:tblW w:w="9081" w:type="dxa"/>
        <w:tblLook w:val="04A0" w:firstRow="1" w:lastRow="0" w:firstColumn="1" w:lastColumn="0" w:noHBand="0" w:noVBand="1"/>
      </w:tblPr>
      <w:tblGrid>
        <w:gridCol w:w="3256"/>
        <w:gridCol w:w="2798"/>
        <w:gridCol w:w="3027"/>
      </w:tblGrid>
      <w:tr w:rsidR="00A87245" w14:paraId="7A1696E5" w14:textId="77777777" w:rsidTr="00CD134D">
        <w:trPr>
          <w:trHeight w:val="606"/>
        </w:trPr>
        <w:tc>
          <w:tcPr>
            <w:tcW w:w="3256" w:type="dxa"/>
          </w:tcPr>
          <w:p w14:paraId="12799EAB" w14:textId="77777777" w:rsidR="00A87245" w:rsidRPr="00B84215" w:rsidRDefault="00A87245" w:rsidP="00CD134D">
            <w:pPr>
              <w:rPr>
                <w:b/>
                <w:bCs/>
              </w:rPr>
            </w:pPr>
            <w:r w:rsidRPr="00B84215">
              <w:rPr>
                <w:b/>
                <w:bCs/>
              </w:rPr>
              <w:t>Očekávaný výstup</w:t>
            </w:r>
          </w:p>
        </w:tc>
        <w:tc>
          <w:tcPr>
            <w:tcW w:w="2798" w:type="dxa"/>
          </w:tcPr>
          <w:p w14:paraId="5EC8C343" w14:textId="77777777" w:rsidR="00A87245" w:rsidRPr="00B84215" w:rsidRDefault="00A87245" w:rsidP="00CD134D">
            <w:pPr>
              <w:rPr>
                <w:b/>
                <w:bCs/>
              </w:rPr>
            </w:pPr>
            <w:r w:rsidRPr="00B84215">
              <w:rPr>
                <w:b/>
                <w:bCs/>
              </w:rPr>
              <w:t>Plně</w:t>
            </w:r>
          </w:p>
        </w:tc>
        <w:tc>
          <w:tcPr>
            <w:tcW w:w="3027" w:type="dxa"/>
          </w:tcPr>
          <w:p w14:paraId="56F7C392" w14:textId="77777777" w:rsidR="00A87245" w:rsidRPr="00B84215" w:rsidRDefault="00A87245" w:rsidP="00CD134D">
            <w:pPr>
              <w:rPr>
                <w:b/>
                <w:bCs/>
              </w:rPr>
            </w:pPr>
            <w:r w:rsidRPr="00B84215">
              <w:rPr>
                <w:b/>
                <w:bCs/>
              </w:rPr>
              <w:t>Částečně</w:t>
            </w:r>
          </w:p>
        </w:tc>
      </w:tr>
      <w:tr w:rsidR="00A87245" w14:paraId="3560113E" w14:textId="77777777" w:rsidTr="00CD134D">
        <w:trPr>
          <w:trHeight w:val="606"/>
        </w:trPr>
        <w:tc>
          <w:tcPr>
            <w:tcW w:w="3256" w:type="dxa"/>
          </w:tcPr>
          <w:p w14:paraId="4FA7CDBF" w14:textId="77777777" w:rsidR="00A87245" w:rsidRPr="007D3EC7" w:rsidRDefault="00A87245" w:rsidP="00CD134D">
            <w:pPr>
              <w:jc w:val="left"/>
              <w:rPr>
                <w:sz w:val="20"/>
                <w:szCs w:val="18"/>
              </w:rPr>
            </w:pPr>
            <w:r w:rsidRPr="007D3EC7">
              <w:rPr>
                <w:sz w:val="20"/>
                <w:szCs w:val="18"/>
              </w:rPr>
              <w:t>Z-9-1-01</w:t>
            </w:r>
            <w:r>
              <w:rPr>
                <w:sz w:val="20"/>
                <w:szCs w:val="18"/>
              </w:rPr>
              <w:t xml:space="preserve"> </w:t>
            </w:r>
            <w:r w:rsidRPr="007D3EC7">
              <w:rPr>
                <w:sz w:val="20"/>
                <w:szCs w:val="18"/>
              </w:rPr>
              <w:t>organizuje a přiměřeně hodnotí geografické informace a</w:t>
            </w:r>
            <w:r>
              <w:rPr>
                <w:sz w:val="20"/>
                <w:szCs w:val="18"/>
              </w:rPr>
              <w:t> </w:t>
            </w:r>
            <w:r w:rsidRPr="007D3EC7">
              <w:rPr>
                <w:sz w:val="20"/>
                <w:szCs w:val="18"/>
              </w:rPr>
              <w:t>zdroje dat</w:t>
            </w:r>
            <w:r>
              <w:rPr>
                <w:sz w:val="20"/>
                <w:szCs w:val="18"/>
              </w:rPr>
              <w:t xml:space="preserve"> </w:t>
            </w:r>
            <w:r w:rsidRPr="007D3EC7">
              <w:rPr>
                <w:sz w:val="20"/>
                <w:szCs w:val="18"/>
              </w:rPr>
              <w:t>z dostupných kartografických produktů a elaborátů, z grafů, diagramů,</w:t>
            </w:r>
            <w:r>
              <w:rPr>
                <w:sz w:val="20"/>
                <w:szCs w:val="18"/>
              </w:rPr>
              <w:t xml:space="preserve"> </w:t>
            </w:r>
            <w:r w:rsidRPr="007D3EC7">
              <w:rPr>
                <w:sz w:val="20"/>
                <w:szCs w:val="18"/>
              </w:rPr>
              <w:t>statistických a</w:t>
            </w:r>
            <w:r>
              <w:rPr>
                <w:sz w:val="20"/>
                <w:szCs w:val="18"/>
              </w:rPr>
              <w:t> </w:t>
            </w:r>
            <w:r w:rsidRPr="007D3EC7">
              <w:rPr>
                <w:sz w:val="20"/>
                <w:szCs w:val="18"/>
              </w:rPr>
              <w:t>dalších informačních zdrojů</w:t>
            </w:r>
          </w:p>
        </w:tc>
        <w:tc>
          <w:tcPr>
            <w:tcW w:w="2798" w:type="dxa"/>
          </w:tcPr>
          <w:p w14:paraId="738CEA48" w14:textId="77777777" w:rsidR="00A87245" w:rsidRPr="00263253" w:rsidRDefault="00A87245" w:rsidP="00CD134D">
            <w:pPr>
              <w:jc w:val="left"/>
              <w:rPr>
                <w:sz w:val="20"/>
                <w:szCs w:val="18"/>
              </w:rPr>
            </w:pPr>
            <w:r w:rsidRPr="00263253">
              <w:rPr>
                <w:sz w:val="20"/>
                <w:szCs w:val="18"/>
              </w:rPr>
              <w:t xml:space="preserve"> </w:t>
            </w:r>
            <w:r w:rsidRPr="00B84215">
              <w:rPr>
                <w:sz w:val="20"/>
                <w:szCs w:val="18"/>
              </w:rPr>
              <w:t>Využívání obecně zeměpisných i tematických map –</w:t>
            </w:r>
            <w:r>
              <w:rPr>
                <w:sz w:val="20"/>
                <w:szCs w:val="18"/>
              </w:rPr>
              <w:t xml:space="preserve"> </w:t>
            </w:r>
            <w:r w:rsidRPr="00B84215">
              <w:rPr>
                <w:sz w:val="20"/>
                <w:szCs w:val="18"/>
              </w:rPr>
              <w:t>přírodních podmínek</w:t>
            </w:r>
            <w:r>
              <w:rPr>
                <w:sz w:val="20"/>
                <w:szCs w:val="18"/>
              </w:rPr>
              <w:t xml:space="preserve">, mapa nerostných surovin, </w:t>
            </w:r>
            <w:r w:rsidRPr="00B84215">
              <w:rPr>
                <w:sz w:val="20"/>
                <w:szCs w:val="18"/>
              </w:rPr>
              <w:t>mapa</w:t>
            </w:r>
            <w:r>
              <w:rPr>
                <w:sz w:val="20"/>
                <w:szCs w:val="18"/>
              </w:rPr>
              <w:t xml:space="preserve"> hustoty zalidnění, mapa rozšíření lidských ras, mapa jazykových rodin, mapa rozšíření náboženství, mapa přirozeného přírůstku obyvatelstva, půdní mapy atd.</w:t>
            </w:r>
          </w:p>
          <w:p w14:paraId="0004BA74" w14:textId="77777777" w:rsidR="00A87245" w:rsidRPr="00263253" w:rsidRDefault="00A87245" w:rsidP="00CD134D">
            <w:pPr>
              <w:jc w:val="left"/>
              <w:rPr>
                <w:sz w:val="20"/>
                <w:szCs w:val="18"/>
              </w:rPr>
            </w:pPr>
            <w:r w:rsidRPr="00263253">
              <w:rPr>
                <w:sz w:val="20"/>
                <w:szCs w:val="18"/>
              </w:rPr>
              <w:t>Využívání věkových pyramid</w:t>
            </w:r>
            <w:r>
              <w:rPr>
                <w:sz w:val="20"/>
                <w:szCs w:val="18"/>
              </w:rPr>
              <w:t xml:space="preserve">, </w:t>
            </w:r>
            <w:proofErr w:type="spellStart"/>
            <w:r>
              <w:rPr>
                <w:sz w:val="20"/>
                <w:szCs w:val="18"/>
              </w:rPr>
              <w:t>klimadiagramů</w:t>
            </w:r>
            <w:proofErr w:type="spellEnd"/>
            <w:r>
              <w:rPr>
                <w:sz w:val="20"/>
                <w:szCs w:val="18"/>
              </w:rPr>
              <w:t xml:space="preserve"> atd.</w:t>
            </w:r>
          </w:p>
        </w:tc>
        <w:tc>
          <w:tcPr>
            <w:tcW w:w="3027" w:type="dxa"/>
          </w:tcPr>
          <w:p w14:paraId="5071B600" w14:textId="77777777" w:rsidR="00A87245" w:rsidRDefault="00A87245" w:rsidP="00CD134D">
            <w:pPr>
              <w:jc w:val="left"/>
            </w:pPr>
          </w:p>
        </w:tc>
      </w:tr>
      <w:tr w:rsidR="00A87245" w14:paraId="07E84DD5" w14:textId="77777777" w:rsidTr="00CD134D">
        <w:trPr>
          <w:trHeight w:val="606"/>
        </w:trPr>
        <w:tc>
          <w:tcPr>
            <w:tcW w:w="3256" w:type="dxa"/>
          </w:tcPr>
          <w:p w14:paraId="418246CC" w14:textId="77777777" w:rsidR="00A87245" w:rsidRPr="007D3EC7" w:rsidRDefault="00A87245" w:rsidP="00CD134D">
            <w:pPr>
              <w:jc w:val="left"/>
              <w:rPr>
                <w:sz w:val="20"/>
                <w:szCs w:val="18"/>
              </w:rPr>
            </w:pPr>
            <w:r w:rsidRPr="00A56F7F">
              <w:rPr>
                <w:sz w:val="20"/>
                <w:szCs w:val="18"/>
              </w:rPr>
              <w:t>Z-9-1-02 používá s porozuměním základní geografickou, topografickou</w:t>
            </w:r>
            <w:r>
              <w:rPr>
                <w:sz w:val="20"/>
                <w:szCs w:val="18"/>
              </w:rPr>
              <w:t xml:space="preserve"> </w:t>
            </w:r>
            <w:r w:rsidRPr="00A56F7F">
              <w:rPr>
                <w:sz w:val="20"/>
                <w:szCs w:val="18"/>
              </w:rPr>
              <w:t>a kartografickou terminologii</w:t>
            </w:r>
          </w:p>
        </w:tc>
        <w:tc>
          <w:tcPr>
            <w:tcW w:w="2798" w:type="dxa"/>
          </w:tcPr>
          <w:p w14:paraId="3DE2E0B1" w14:textId="77777777" w:rsidR="00A87245" w:rsidRDefault="00A87245" w:rsidP="00CD134D"/>
        </w:tc>
        <w:tc>
          <w:tcPr>
            <w:tcW w:w="3027" w:type="dxa"/>
          </w:tcPr>
          <w:p w14:paraId="43D2C54F" w14:textId="77777777" w:rsidR="00A87245" w:rsidRPr="00A56F7F" w:rsidRDefault="00A87245" w:rsidP="00CD134D">
            <w:pPr>
              <w:jc w:val="left"/>
            </w:pPr>
            <w:r>
              <w:rPr>
                <w:sz w:val="20"/>
                <w:szCs w:val="18"/>
              </w:rPr>
              <w:t>V</w:t>
            </w:r>
            <w:r w:rsidRPr="00B84215">
              <w:rPr>
                <w:sz w:val="20"/>
                <w:szCs w:val="18"/>
              </w:rPr>
              <w:t>ěková pyramida, přirozený pohyb obyvatelstva, mechanický pohyb obyvatelstva</w:t>
            </w:r>
            <w:r>
              <w:rPr>
                <w:sz w:val="20"/>
                <w:szCs w:val="18"/>
              </w:rPr>
              <w:t>, míra urbanizace, index ekonomické závislosti, znalostní ekonomika (využívání IT)</w:t>
            </w:r>
          </w:p>
        </w:tc>
      </w:tr>
      <w:tr w:rsidR="00A87245" w14:paraId="2C9D2EC0" w14:textId="77777777" w:rsidTr="00CD134D">
        <w:trPr>
          <w:trHeight w:val="606"/>
        </w:trPr>
        <w:tc>
          <w:tcPr>
            <w:tcW w:w="3256" w:type="dxa"/>
          </w:tcPr>
          <w:p w14:paraId="75FE8798" w14:textId="77777777" w:rsidR="00A87245" w:rsidRPr="00A56F7F" w:rsidRDefault="00A87245" w:rsidP="00CD134D">
            <w:pPr>
              <w:jc w:val="left"/>
              <w:rPr>
                <w:sz w:val="20"/>
                <w:szCs w:val="18"/>
              </w:rPr>
            </w:pPr>
            <w:r w:rsidRPr="00765280">
              <w:rPr>
                <w:sz w:val="20"/>
                <w:szCs w:val="18"/>
              </w:rPr>
              <w:t>Z-9-2-01 prokáže na konkrétních příkladech tvar planety Země, zhodnotí důsledky pohybů Země na život lidí a organismů</w:t>
            </w:r>
          </w:p>
        </w:tc>
        <w:tc>
          <w:tcPr>
            <w:tcW w:w="2798" w:type="dxa"/>
          </w:tcPr>
          <w:p w14:paraId="40A4BA4B" w14:textId="77777777" w:rsidR="00A87245" w:rsidRDefault="00A87245" w:rsidP="00CD134D"/>
        </w:tc>
        <w:tc>
          <w:tcPr>
            <w:tcW w:w="3027" w:type="dxa"/>
          </w:tcPr>
          <w:p w14:paraId="0A8BB4A1" w14:textId="77777777" w:rsidR="00A87245" w:rsidRPr="00B84215" w:rsidRDefault="00A87245" w:rsidP="00CD134D">
            <w:pPr>
              <w:jc w:val="left"/>
              <w:rPr>
                <w:sz w:val="20"/>
                <w:szCs w:val="18"/>
              </w:rPr>
            </w:pPr>
            <w:r>
              <w:rPr>
                <w:sz w:val="20"/>
                <w:szCs w:val="18"/>
              </w:rPr>
              <w:t xml:space="preserve">Mírný pás, fauna (vlk, rys, los, muflon), flóra (borovice, smrky, olše) </w:t>
            </w:r>
          </w:p>
        </w:tc>
      </w:tr>
      <w:tr w:rsidR="00A87245" w14:paraId="414BE5F7" w14:textId="77777777" w:rsidTr="00CD134D">
        <w:trPr>
          <w:trHeight w:val="606"/>
        </w:trPr>
        <w:tc>
          <w:tcPr>
            <w:tcW w:w="3256" w:type="dxa"/>
          </w:tcPr>
          <w:p w14:paraId="25174050" w14:textId="77777777" w:rsidR="00A87245" w:rsidRPr="00A56F7F" w:rsidRDefault="00A87245" w:rsidP="00CD134D">
            <w:pPr>
              <w:jc w:val="left"/>
              <w:rPr>
                <w:sz w:val="20"/>
                <w:szCs w:val="18"/>
              </w:rPr>
            </w:pPr>
            <w:r w:rsidRPr="00765280">
              <w:rPr>
                <w:sz w:val="20"/>
                <w:szCs w:val="18"/>
              </w:rPr>
              <w:t>Z-9-2-02 rozlišuje a porovnává složky a prvky přírodní sféry, jejich vzájemnou souvislost a podmíněnost, rozeznává, pojmenuje a klasifikuje tvary zemského povrchu</w:t>
            </w:r>
          </w:p>
        </w:tc>
        <w:tc>
          <w:tcPr>
            <w:tcW w:w="2798" w:type="dxa"/>
          </w:tcPr>
          <w:p w14:paraId="080AF842" w14:textId="77777777" w:rsidR="00A87245" w:rsidRDefault="00A87245" w:rsidP="00CD134D"/>
        </w:tc>
        <w:tc>
          <w:tcPr>
            <w:tcW w:w="3027" w:type="dxa"/>
          </w:tcPr>
          <w:p w14:paraId="27E2C27C" w14:textId="77777777" w:rsidR="00A87245" w:rsidRPr="00B84215" w:rsidRDefault="00A87245" w:rsidP="00CD134D">
            <w:pPr>
              <w:jc w:val="left"/>
              <w:rPr>
                <w:sz w:val="20"/>
                <w:szCs w:val="18"/>
              </w:rPr>
            </w:pPr>
            <w:r>
              <w:rPr>
                <w:sz w:val="20"/>
                <w:szCs w:val="18"/>
              </w:rPr>
              <w:t xml:space="preserve">Baltská nížina, baltský štít, mírný pás, rašelinové půdy, </w:t>
            </w:r>
            <w:proofErr w:type="spellStart"/>
            <w:r>
              <w:rPr>
                <w:sz w:val="20"/>
                <w:szCs w:val="18"/>
              </w:rPr>
              <w:t>glejové</w:t>
            </w:r>
            <w:proofErr w:type="spellEnd"/>
            <w:r>
              <w:rPr>
                <w:sz w:val="20"/>
                <w:szCs w:val="18"/>
              </w:rPr>
              <w:t xml:space="preserve"> půdy</w:t>
            </w:r>
          </w:p>
        </w:tc>
      </w:tr>
      <w:tr w:rsidR="00A87245" w14:paraId="4D5FF5A1" w14:textId="77777777" w:rsidTr="00CD134D">
        <w:trPr>
          <w:trHeight w:val="606"/>
        </w:trPr>
        <w:tc>
          <w:tcPr>
            <w:tcW w:w="3256" w:type="dxa"/>
          </w:tcPr>
          <w:p w14:paraId="17C2032F" w14:textId="77777777" w:rsidR="00A87245" w:rsidRPr="00A56F7F" w:rsidRDefault="00A87245" w:rsidP="00CD134D">
            <w:pPr>
              <w:jc w:val="left"/>
              <w:rPr>
                <w:sz w:val="20"/>
                <w:szCs w:val="18"/>
              </w:rPr>
            </w:pPr>
            <w:r w:rsidRPr="00765280">
              <w:rPr>
                <w:sz w:val="20"/>
                <w:szCs w:val="18"/>
              </w:rPr>
              <w:t>Z-9-2-03 porovná působení vnitřních a vnějších procesů v přírodní sféře a jejich vliv na přírodu a na lidskou společnost</w:t>
            </w:r>
          </w:p>
        </w:tc>
        <w:tc>
          <w:tcPr>
            <w:tcW w:w="2798" w:type="dxa"/>
          </w:tcPr>
          <w:p w14:paraId="0900DC5F" w14:textId="77777777" w:rsidR="00A87245" w:rsidRDefault="00A87245" w:rsidP="00CD134D"/>
        </w:tc>
        <w:tc>
          <w:tcPr>
            <w:tcW w:w="3027" w:type="dxa"/>
          </w:tcPr>
          <w:p w14:paraId="0112E821" w14:textId="77777777" w:rsidR="00A87245" w:rsidRPr="00B84215" w:rsidRDefault="00A87245" w:rsidP="00CD134D">
            <w:pPr>
              <w:jc w:val="left"/>
              <w:rPr>
                <w:sz w:val="20"/>
                <w:szCs w:val="18"/>
              </w:rPr>
            </w:pPr>
            <w:proofErr w:type="spellStart"/>
            <w:r>
              <w:rPr>
                <w:sz w:val="20"/>
                <w:szCs w:val="18"/>
              </w:rPr>
              <w:t>Ferrelova</w:t>
            </w:r>
            <w:proofErr w:type="spellEnd"/>
            <w:r>
              <w:rPr>
                <w:sz w:val="20"/>
                <w:szCs w:val="18"/>
              </w:rPr>
              <w:t xml:space="preserve"> buňka, erozní činnost, glaciální činnost</w:t>
            </w:r>
          </w:p>
        </w:tc>
      </w:tr>
      <w:tr w:rsidR="00A87245" w14:paraId="3123EA37" w14:textId="77777777" w:rsidTr="00CD134D">
        <w:trPr>
          <w:trHeight w:val="606"/>
        </w:trPr>
        <w:tc>
          <w:tcPr>
            <w:tcW w:w="3256" w:type="dxa"/>
          </w:tcPr>
          <w:p w14:paraId="755F11CE" w14:textId="77777777" w:rsidR="00A87245" w:rsidRPr="00765280" w:rsidRDefault="00A87245" w:rsidP="00CD134D">
            <w:pPr>
              <w:jc w:val="left"/>
              <w:rPr>
                <w:sz w:val="20"/>
                <w:szCs w:val="18"/>
              </w:rPr>
            </w:pPr>
            <w:r w:rsidRPr="00C82F62">
              <w:rPr>
                <w:sz w:val="20"/>
                <w:szCs w:val="18"/>
              </w:rPr>
              <w:lastRenderedPageBreak/>
              <w:t>Z-9-3-01 lokalizuje na mapách světadíly, oceány a makroregiony světa podle zvolených kritérií, srovnává jejich postavení, rozvojová jádra a periferní zóny</w:t>
            </w:r>
          </w:p>
        </w:tc>
        <w:tc>
          <w:tcPr>
            <w:tcW w:w="2798" w:type="dxa"/>
          </w:tcPr>
          <w:p w14:paraId="5B3AFBDA" w14:textId="77777777" w:rsidR="00A87245" w:rsidRPr="008B4F88" w:rsidRDefault="00A87245" w:rsidP="00CD134D">
            <w:pPr>
              <w:jc w:val="left"/>
              <w:rPr>
                <w:sz w:val="20"/>
                <w:szCs w:val="18"/>
              </w:rPr>
            </w:pPr>
            <w:r w:rsidRPr="008B4F88">
              <w:rPr>
                <w:sz w:val="20"/>
                <w:szCs w:val="18"/>
              </w:rPr>
              <w:t xml:space="preserve">Evropský makroregion, severní Evropa, </w:t>
            </w:r>
            <w:r>
              <w:rPr>
                <w:sz w:val="20"/>
                <w:szCs w:val="18"/>
              </w:rPr>
              <w:t>periferie SSSR, periferie EU, struktura obyvatel – vysoký podíl ruské menšiny</w:t>
            </w:r>
          </w:p>
        </w:tc>
        <w:tc>
          <w:tcPr>
            <w:tcW w:w="3027" w:type="dxa"/>
          </w:tcPr>
          <w:p w14:paraId="00DCC951" w14:textId="77777777" w:rsidR="00A87245" w:rsidRPr="00B84215" w:rsidRDefault="00A87245" w:rsidP="00CD134D">
            <w:pPr>
              <w:jc w:val="left"/>
              <w:rPr>
                <w:sz w:val="20"/>
                <w:szCs w:val="18"/>
              </w:rPr>
            </w:pPr>
          </w:p>
        </w:tc>
      </w:tr>
      <w:tr w:rsidR="00A87245" w14:paraId="7D94DA8B" w14:textId="77777777" w:rsidTr="00CD134D">
        <w:trPr>
          <w:trHeight w:val="606"/>
        </w:trPr>
        <w:tc>
          <w:tcPr>
            <w:tcW w:w="3256" w:type="dxa"/>
          </w:tcPr>
          <w:p w14:paraId="49DD05E4" w14:textId="77777777" w:rsidR="00A87245" w:rsidRPr="00765280" w:rsidRDefault="00A87245" w:rsidP="00CD134D">
            <w:pPr>
              <w:jc w:val="left"/>
              <w:rPr>
                <w:sz w:val="20"/>
                <w:szCs w:val="18"/>
              </w:rPr>
            </w:pPr>
            <w:r w:rsidRPr="00C82F62">
              <w:rPr>
                <w:sz w:val="20"/>
                <w:szCs w:val="18"/>
              </w:rPr>
              <w:t>Z-9-3-02 porovnává a přiměřeně hodnotí polohu, rozlohu, přírodní, kulturní, společenské, politické a hospodářské poměry, zvláštnosti a podobnosti, potenciál a bariéry jednotlivých světadílů, oceánů, vybraných makroregionů světa a vybraných (modelových) států</w:t>
            </w:r>
          </w:p>
        </w:tc>
        <w:tc>
          <w:tcPr>
            <w:tcW w:w="2798" w:type="dxa"/>
          </w:tcPr>
          <w:p w14:paraId="3F37CCDD" w14:textId="77777777" w:rsidR="00A87245" w:rsidRDefault="00A87245" w:rsidP="00CD134D">
            <w:pPr>
              <w:jc w:val="left"/>
              <w:rPr>
                <w:sz w:val="20"/>
                <w:szCs w:val="18"/>
              </w:rPr>
            </w:pPr>
            <w:r>
              <w:rPr>
                <w:sz w:val="20"/>
                <w:szCs w:val="18"/>
              </w:rPr>
              <w:t>Struktura obyvatelstva – podle biologických, ekonomických a kulturních znaků (vysoký podíl ruské menšiny)</w:t>
            </w:r>
          </w:p>
          <w:p w14:paraId="5ABB1206" w14:textId="77777777" w:rsidR="00A87245" w:rsidRDefault="00A87245" w:rsidP="00CD134D">
            <w:pPr>
              <w:jc w:val="left"/>
              <w:rPr>
                <w:sz w:val="20"/>
                <w:szCs w:val="18"/>
              </w:rPr>
            </w:pPr>
            <w:r>
              <w:rPr>
                <w:sz w:val="20"/>
                <w:szCs w:val="18"/>
              </w:rPr>
              <w:t>Průměrná délka života, míra urbanizace</w:t>
            </w:r>
          </w:p>
          <w:p w14:paraId="55AF64EB" w14:textId="77777777" w:rsidR="00A87245" w:rsidRPr="008B4F88" w:rsidRDefault="00A87245" w:rsidP="00CD134D">
            <w:pPr>
              <w:jc w:val="left"/>
              <w:rPr>
                <w:sz w:val="20"/>
                <w:szCs w:val="18"/>
              </w:rPr>
            </w:pPr>
            <w:r>
              <w:rPr>
                <w:sz w:val="20"/>
                <w:szCs w:val="18"/>
              </w:rPr>
              <w:t>Integrace v SSSR, později v NATO a EU</w:t>
            </w:r>
          </w:p>
        </w:tc>
        <w:tc>
          <w:tcPr>
            <w:tcW w:w="3027" w:type="dxa"/>
          </w:tcPr>
          <w:p w14:paraId="44BF650F" w14:textId="77777777" w:rsidR="00A87245" w:rsidRPr="00B84215" w:rsidRDefault="00A87245" w:rsidP="00CD134D">
            <w:pPr>
              <w:jc w:val="left"/>
              <w:rPr>
                <w:sz w:val="20"/>
                <w:szCs w:val="18"/>
              </w:rPr>
            </w:pPr>
          </w:p>
        </w:tc>
      </w:tr>
      <w:tr w:rsidR="00A87245" w14:paraId="6F0E3412" w14:textId="77777777" w:rsidTr="00CD134D">
        <w:trPr>
          <w:trHeight w:val="606"/>
        </w:trPr>
        <w:tc>
          <w:tcPr>
            <w:tcW w:w="3256" w:type="dxa"/>
          </w:tcPr>
          <w:p w14:paraId="52910E7D" w14:textId="77777777" w:rsidR="00A87245" w:rsidRPr="00765280" w:rsidRDefault="00A87245" w:rsidP="00CD134D">
            <w:pPr>
              <w:jc w:val="left"/>
              <w:rPr>
                <w:sz w:val="20"/>
                <w:szCs w:val="18"/>
              </w:rPr>
            </w:pPr>
            <w:r w:rsidRPr="00C82F62">
              <w:rPr>
                <w:sz w:val="20"/>
                <w:szCs w:val="18"/>
              </w:rPr>
              <w:t>Z-9-3-03 zvažuje, jaké změny ve vybraných regionech světa nastaly, nastávají, mohou nastat a co je příčinou zásadních změn v nich</w:t>
            </w:r>
          </w:p>
        </w:tc>
        <w:tc>
          <w:tcPr>
            <w:tcW w:w="2798" w:type="dxa"/>
          </w:tcPr>
          <w:p w14:paraId="21E5C554" w14:textId="77777777" w:rsidR="00A87245" w:rsidRPr="008B4F88" w:rsidRDefault="00A87245" w:rsidP="00CD134D">
            <w:pPr>
              <w:jc w:val="left"/>
              <w:rPr>
                <w:sz w:val="20"/>
                <w:szCs w:val="18"/>
              </w:rPr>
            </w:pPr>
            <w:r w:rsidRPr="008B4F88">
              <w:rPr>
                <w:sz w:val="20"/>
                <w:szCs w:val="18"/>
              </w:rPr>
              <w:t>Vysoká míra urbanizace, vysoký podíl ruské menšiny, bezpečnostní hrozby z východu, klesající počet obyvatel</w:t>
            </w:r>
          </w:p>
        </w:tc>
        <w:tc>
          <w:tcPr>
            <w:tcW w:w="3027" w:type="dxa"/>
          </w:tcPr>
          <w:p w14:paraId="06CFDAEC" w14:textId="77777777" w:rsidR="00A87245" w:rsidRPr="00B84215" w:rsidRDefault="00A87245" w:rsidP="00CD134D">
            <w:pPr>
              <w:jc w:val="left"/>
              <w:rPr>
                <w:sz w:val="20"/>
                <w:szCs w:val="18"/>
              </w:rPr>
            </w:pPr>
          </w:p>
        </w:tc>
      </w:tr>
      <w:tr w:rsidR="00A87245" w14:paraId="5ED9F73F" w14:textId="77777777" w:rsidTr="00CD134D">
        <w:trPr>
          <w:trHeight w:val="606"/>
        </w:trPr>
        <w:tc>
          <w:tcPr>
            <w:tcW w:w="3256" w:type="dxa"/>
          </w:tcPr>
          <w:p w14:paraId="0EF09A6B" w14:textId="77777777" w:rsidR="00A87245" w:rsidRDefault="00A87245" w:rsidP="00CD134D">
            <w:pPr>
              <w:jc w:val="left"/>
            </w:pPr>
            <w:r w:rsidRPr="00B84215">
              <w:rPr>
                <w:sz w:val="20"/>
                <w:szCs w:val="18"/>
              </w:rPr>
              <w:t>Z-9-4-01 posoudí na přiměřené úrovni prostorovou organizaci světové populace</w:t>
            </w:r>
          </w:p>
        </w:tc>
        <w:tc>
          <w:tcPr>
            <w:tcW w:w="2798" w:type="dxa"/>
          </w:tcPr>
          <w:p w14:paraId="3F60A25C" w14:textId="77777777" w:rsidR="00A87245" w:rsidRPr="008B4F88" w:rsidRDefault="00A87245" w:rsidP="00CD134D">
            <w:pPr>
              <w:jc w:val="left"/>
              <w:rPr>
                <w:sz w:val="20"/>
                <w:szCs w:val="18"/>
              </w:rPr>
            </w:pPr>
          </w:p>
        </w:tc>
        <w:tc>
          <w:tcPr>
            <w:tcW w:w="3027" w:type="dxa"/>
          </w:tcPr>
          <w:p w14:paraId="794172B1" w14:textId="77777777" w:rsidR="00A87245" w:rsidRPr="008B4F88" w:rsidRDefault="00A87245" w:rsidP="00CD134D">
            <w:pPr>
              <w:jc w:val="left"/>
              <w:rPr>
                <w:sz w:val="20"/>
                <w:szCs w:val="18"/>
              </w:rPr>
            </w:pPr>
            <w:r w:rsidRPr="003F56EC">
              <w:rPr>
                <w:sz w:val="20"/>
                <w:szCs w:val="18"/>
              </w:rPr>
              <w:t>Nerovnoměrnost – ekumena, subekumena, anekumena</w:t>
            </w:r>
          </w:p>
        </w:tc>
      </w:tr>
      <w:tr w:rsidR="00A87245" w14:paraId="007D9681" w14:textId="77777777" w:rsidTr="00CD134D">
        <w:trPr>
          <w:trHeight w:val="606"/>
        </w:trPr>
        <w:tc>
          <w:tcPr>
            <w:tcW w:w="3256" w:type="dxa"/>
          </w:tcPr>
          <w:p w14:paraId="6AEF0AF8" w14:textId="77777777" w:rsidR="00A87245" w:rsidRPr="00B84215" w:rsidRDefault="00A87245" w:rsidP="00CD134D">
            <w:pPr>
              <w:jc w:val="left"/>
              <w:rPr>
                <w:rFonts w:ascii="å5" w:hAnsi="å5" w:cs="å5"/>
                <w:i/>
                <w:iCs/>
                <w:szCs w:val="24"/>
                <w14:ligatures w14:val="standardContextual"/>
              </w:rPr>
            </w:pPr>
            <w:r w:rsidRPr="00B84215">
              <w:rPr>
                <w:sz w:val="20"/>
                <w:szCs w:val="18"/>
              </w:rPr>
              <w:t>Z-9-4-02 posoudí, jak přírodní podmínky souvisejí s funkcí lidského sídla, pojmenuje obecné základní geografické znaky sídel</w:t>
            </w:r>
          </w:p>
        </w:tc>
        <w:tc>
          <w:tcPr>
            <w:tcW w:w="2798" w:type="dxa"/>
          </w:tcPr>
          <w:p w14:paraId="6F84B930" w14:textId="77777777" w:rsidR="00A87245" w:rsidRPr="008B4F88" w:rsidRDefault="00A87245" w:rsidP="00CD134D">
            <w:pPr>
              <w:jc w:val="left"/>
              <w:rPr>
                <w:sz w:val="20"/>
                <w:szCs w:val="18"/>
              </w:rPr>
            </w:pPr>
          </w:p>
        </w:tc>
        <w:tc>
          <w:tcPr>
            <w:tcW w:w="3027" w:type="dxa"/>
          </w:tcPr>
          <w:p w14:paraId="51C15242" w14:textId="77777777" w:rsidR="00A87245" w:rsidRPr="008B4F88" w:rsidRDefault="00A87245" w:rsidP="00CD134D">
            <w:pPr>
              <w:jc w:val="left"/>
              <w:rPr>
                <w:sz w:val="20"/>
                <w:szCs w:val="18"/>
              </w:rPr>
            </w:pPr>
            <w:r>
              <w:rPr>
                <w:sz w:val="20"/>
                <w:szCs w:val="18"/>
              </w:rPr>
              <w:t xml:space="preserve">Nížinná poloha (Baltská nížina), západní část obklopena mořem (přírodní bariéra) mírný pás, řeky: Západní Dvina, </w:t>
            </w:r>
            <w:proofErr w:type="spellStart"/>
            <w:r>
              <w:rPr>
                <w:sz w:val="20"/>
                <w:szCs w:val="18"/>
              </w:rPr>
              <w:t>Němen</w:t>
            </w:r>
            <w:proofErr w:type="spellEnd"/>
            <w:r>
              <w:rPr>
                <w:sz w:val="20"/>
                <w:szCs w:val="18"/>
              </w:rPr>
              <w:t xml:space="preserve">, rašelinové půdy, </w:t>
            </w:r>
            <w:proofErr w:type="spellStart"/>
            <w:r>
              <w:rPr>
                <w:sz w:val="20"/>
                <w:szCs w:val="18"/>
              </w:rPr>
              <w:t>gleje</w:t>
            </w:r>
            <w:proofErr w:type="spellEnd"/>
          </w:p>
        </w:tc>
      </w:tr>
      <w:tr w:rsidR="00A87245" w14:paraId="38BEB06D" w14:textId="77777777" w:rsidTr="00CD134D">
        <w:trPr>
          <w:trHeight w:val="606"/>
        </w:trPr>
        <w:tc>
          <w:tcPr>
            <w:tcW w:w="3256" w:type="dxa"/>
          </w:tcPr>
          <w:p w14:paraId="6D03953F" w14:textId="77777777" w:rsidR="00A87245" w:rsidRPr="00B84215" w:rsidRDefault="00A87245" w:rsidP="00CD134D">
            <w:pPr>
              <w:jc w:val="left"/>
              <w:rPr>
                <w:sz w:val="20"/>
                <w:szCs w:val="18"/>
              </w:rPr>
            </w:pPr>
            <w:r w:rsidRPr="00682DF3">
              <w:rPr>
                <w:sz w:val="20"/>
                <w:szCs w:val="18"/>
              </w:rPr>
              <w:t>Z-9-4-03 zhodnotí přiměřeně strukturu, složky a funkce světového hospodářství, lokalizuje na mapách hlavní světové surovinové a energetické zdroje</w:t>
            </w:r>
          </w:p>
        </w:tc>
        <w:tc>
          <w:tcPr>
            <w:tcW w:w="2798" w:type="dxa"/>
          </w:tcPr>
          <w:p w14:paraId="3D818F8B" w14:textId="77777777" w:rsidR="00A87245" w:rsidRPr="008B4F88" w:rsidRDefault="00A87245" w:rsidP="00CD134D">
            <w:pPr>
              <w:jc w:val="left"/>
              <w:rPr>
                <w:sz w:val="20"/>
                <w:szCs w:val="18"/>
              </w:rPr>
            </w:pPr>
          </w:p>
        </w:tc>
        <w:tc>
          <w:tcPr>
            <w:tcW w:w="3027" w:type="dxa"/>
          </w:tcPr>
          <w:p w14:paraId="2E6C9DE4" w14:textId="77777777" w:rsidR="00A87245" w:rsidRDefault="00A87245" w:rsidP="00CD134D">
            <w:pPr>
              <w:jc w:val="left"/>
              <w:rPr>
                <w:sz w:val="20"/>
                <w:szCs w:val="18"/>
              </w:rPr>
            </w:pPr>
            <w:r>
              <w:rPr>
                <w:sz w:val="20"/>
                <w:szCs w:val="18"/>
              </w:rPr>
              <w:t>Ekonomická struktura obyvatelstva – zaměstnanost v sektorech</w:t>
            </w:r>
          </w:p>
          <w:p w14:paraId="17F1F7DE" w14:textId="77777777" w:rsidR="00A87245" w:rsidRPr="00B377E0" w:rsidRDefault="00A87245" w:rsidP="00CD134D">
            <w:pPr>
              <w:jc w:val="left"/>
              <w:rPr>
                <w:sz w:val="20"/>
                <w:szCs w:val="18"/>
              </w:rPr>
            </w:pPr>
            <w:r>
              <w:rPr>
                <w:sz w:val="20"/>
                <w:szCs w:val="18"/>
              </w:rPr>
              <w:t>Pálení ropné břidlice – emisně velmi nevhodné</w:t>
            </w:r>
          </w:p>
        </w:tc>
      </w:tr>
      <w:tr w:rsidR="00A87245" w14:paraId="22D1E100" w14:textId="77777777" w:rsidTr="00CD134D">
        <w:trPr>
          <w:trHeight w:val="606"/>
        </w:trPr>
        <w:tc>
          <w:tcPr>
            <w:tcW w:w="3256" w:type="dxa"/>
          </w:tcPr>
          <w:p w14:paraId="068328F5" w14:textId="77777777" w:rsidR="00A87245" w:rsidRPr="001015AD" w:rsidRDefault="00A87245" w:rsidP="00CD134D">
            <w:pPr>
              <w:jc w:val="left"/>
              <w:rPr>
                <w:rFonts w:ascii="å5" w:hAnsi="å5" w:cs="å5"/>
                <w:i/>
                <w:iCs/>
                <w:szCs w:val="24"/>
                <w14:ligatures w14:val="standardContextual"/>
              </w:rPr>
            </w:pPr>
            <w:r w:rsidRPr="00363157">
              <w:rPr>
                <w:sz w:val="20"/>
                <w:szCs w:val="18"/>
              </w:rPr>
              <w:t>Z-9-4-04 porovnává předpoklady a</w:t>
            </w:r>
            <w:r>
              <w:rPr>
                <w:sz w:val="20"/>
                <w:szCs w:val="18"/>
              </w:rPr>
              <w:t> </w:t>
            </w:r>
            <w:r w:rsidRPr="00363157">
              <w:rPr>
                <w:sz w:val="20"/>
                <w:szCs w:val="18"/>
              </w:rPr>
              <w:t>hlavní faktory pro územní rozmístění hospodářských aktivit</w:t>
            </w:r>
          </w:p>
        </w:tc>
        <w:tc>
          <w:tcPr>
            <w:tcW w:w="2798" w:type="dxa"/>
          </w:tcPr>
          <w:p w14:paraId="70C6ECEF" w14:textId="77777777" w:rsidR="00A87245" w:rsidRPr="008B4F88" w:rsidRDefault="00A87245" w:rsidP="00CD134D">
            <w:pPr>
              <w:jc w:val="left"/>
              <w:rPr>
                <w:sz w:val="20"/>
                <w:szCs w:val="18"/>
              </w:rPr>
            </w:pPr>
          </w:p>
        </w:tc>
        <w:tc>
          <w:tcPr>
            <w:tcW w:w="3027" w:type="dxa"/>
          </w:tcPr>
          <w:p w14:paraId="1A7C73EE" w14:textId="77777777" w:rsidR="00A87245" w:rsidRDefault="00A87245" w:rsidP="00CD134D">
            <w:pPr>
              <w:jc w:val="left"/>
              <w:rPr>
                <w:sz w:val="20"/>
                <w:szCs w:val="18"/>
              </w:rPr>
            </w:pPr>
            <w:r w:rsidRPr="00B377E0">
              <w:rPr>
                <w:sz w:val="20"/>
                <w:szCs w:val="18"/>
              </w:rPr>
              <w:t xml:space="preserve">Dostupnost pracovní síly – </w:t>
            </w:r>
            <w:r>
              <w:rPr>
                <w:sz w:val="20"/>
                <w:szCs w:val="18"/>
              </w:rPr>
              <w:t>zejména</w:t>
            </w:r>
            <w:r w:rsidRPr="00B377E0">
              <w:rPr>
                <w:sz w:val="20"/>
                <w:szCs w:val="18"/>
              </w:rPr>
              <w:t xml:space="preserve"> kvalita</w:t>
            </w:r>
            <w:r>
              <w:rPr>
                <w:sz w:val="20"/>
                <w:szCs w:val="18"/>
              </w:rPr>
              <w:t xml:space="preserve"> (kvantita ani ne)</w:t>
            </w:r>
          </w:p>
          <w:p w14:paraId="3378228A" w14:textId="77777777" w:rsidR="00A87245" w:rsidRPr="008B4F88" w:rsidRDefault="00A87245" w:rsidP="00CD134D">
            <w:pPr>
              <w:jc w:val="left"/>
              <w:rPr>
                <w:sz w:val="20"/>
                <w:szCs w:val="18"/>
              </w:rPr>
            </w:pPr>
            <w:r>
              <w:rPr>
                <w:sz w:val="20"/>
                <w:szCs w:val="18"/>
              </w:rPr>
              <w:t>Politická stabilita, členství v EU, nížinatá oblast, mírný pás</w:t>
            </w:r>
          </w:p>
        </w:tc>
      </w:tr>
      <w:tr w:rsidR="00A87245" w14:paraId="1A821173" w14:textId="77777777" w:rsidTr="00CD134D">
        <w:trPr>
          <w:trHeight w:val="606"/>
        </w:trPr>
        <w:tc>
          <w:tcPr>
            <w:tcW w:w="3256" w:type="dxa"/>
          </w:tcPr>
          <w:p w14:paraId="68B180CF" w14:textId="77777777" w:rsidR="00A87245" w:rsidRPr="00363157" w:rsidRDefault="00A87245" w:rsidP="00CD134D">
            <w:pPr>
              <w:jc w:val="left"/>
              <w:rPr>
                <w:sz w:val="20"/>
                <w:szCs w:val="18"/>
              </w:rPr>
            </w:pPr>
            <w:r w:rsidRPr="00682DF3">
              <w:rPr>
                <w:sz w:val="20"/>
                <w:szCs w:val="18"/>
              </w:rPr>
              <w:lastRenderedPageBreak/>
              <w:t>Z-9-4-05 porovnává státy světa a zájmové integrace států světa na základě podobných a odlišných znaků</w:t>
            </w:r>
          </w:p>
        </w:tc>
        <w:tc>
          <w:tcPr>
            <w:tcW w:w="2798" w:type="dxa"/>
          </w:tcPr>
          <w:p w14:paraId="7CA76DCC" w14:textId="77777777" w:rsidR="00A87245" w:rsidRPr="008B4F88" w:rsidRDefault="00A87245" w:rsidP="00CD134D">
            <w:pPr>
              <w:jc w:val="left"/>
              <w:rPr>
                <w:sz w:val="20"/>
                <w:szCs w:val="18"/>
              </w:rPr>
            </w:pPr>
          </w:p>
        </w:tc>
        <w:tc>
          <w:tcPr>
            <w:tcW w:w="3027" w:type="dxa"/>
          </w:tcPr>
          <w:p w14:paraId="3E2C1AD4" w14:textId="77777777" w:rsidR="00A87245" w:rsidRDefault="00A87245" w:rsidP="00CD134D">
            <w:pPr>
              <w:jc w:val="left"/>
              <w:rPr>
                <w:sz w:val="20"/>
                <w:szCs w:val="18"/>
              </w:rPr>
            </w:pPr>
            <w:r>
              <w:rPr>
                <w:sz w:val="20"/>
                <w:szCs w:val="18"/>
              </w:rPr>
              <w:t>Struktura obyvatelstva – podle biologických, ekonomických a kulturních znaků (vysoký podíl ruské menšiny)</w:t>
            </w:r>
          </w:p>
          <w:p w14:paraId="3D0E0A43" w14:textId="77777777" w:rsidR="00A87245" w:rsidRDefault="00A87245" w:rsidP="00CD134D">
            <w:pPr>
              <w:jc w:val="left"/>
              <w:rPr>
                <w:sz w:val="20"/>
                <w:szCs w:val="18"/>
              </w:rPr>
            </w:pPr>
            <w:r>
              <w:rPr>
                <w:sz w:val="20"/>
                <w:szCs w:val="18"/>
              </w:rPr>
              <w:t>Počet obyvatel, průměrná délka života, míra urbanizace, věková pyramida</w:t>
            </w:r>
          </w:p>
          <w:p w14:paraId="5EAC7E9C" w14:textId="77777777" w:rsidR="00A87245" w:rsidRPr="00B377E0" w:rsidRDefault="00A87245" w:rsidP="00CD134D">
            <w:pPr>
              <w:jc w:val="left"/>
              <w:rPr>
                <w:sz w:val="20"/>
                <w:szCs w:val="18"/>
              </w:rPr>
            </w:pPr>
            <w:r>
              <w:rPr>
                <w:sz w:val="20"/>
                <w:szCs w:val="18"/>
              </w:rPr>
              <w:t>Integrace v SSSR, později v NATO a EU</w:t>
            </w:r>
          </w:p>
        </w:tc>
      </w:tr>
      <w:tr w:rsidR="00A87245" w14:paraId="0689900B" w14:textId="77777777" w:rsidTr="00CD134D">
        <w:trPr>
          <w:trHeight w:val="606"/>
        </w:trPr>
        <w:tc>
          <w:tcPr>
            <w:tcW w:w="3256" w:type="dxa"/>
          </w:tcPr>
          <w:p w14:paraId="0AE4160A" w14:textId="77777777" w:rsidR="00A87245" w:rsidRPr="00363157" w:rsidRDefault="00A87245" w:rsidP="00CD134D">
            <w:pPr>
              <w:jc w:val="left"/>
              <w:rPr>
                <w:sz w:val="20"/>
                <w:szCs w:val="18"/>
              </w:rPr>
            </w:pPr>
            <w:r w:rsidRPr="00682DF3">
              <w:rPr>
                <w:sz w:val="20"/>
                <w:szCs w:val="18"/>
              </w:rPr>
              <w:t>Z-9-4-06 lokalizuje na mapách jednotlivých světadílů hlavní aktuální geopolitické změny a politické problémy v konkrétních světových regionech</w:t>
            </w:r>
          </w:p>
        </w:tc>
        <w:tc>
          <w:tcPr>
            <w:tcW w:w="2798" w:type="dxa"/>
          </w:tcPr>
          <w:p w14:paraId="6B2E2604" w14:textId="77777777" w:rsidR="00A87245" w:rsidRPr="008B4F88" w:rsidRDefault="00A87245" w:rsidP="00CD134D">
            <w:pPr>
              <w:jc w:val="left"/>
              <w:rPr>
                <w:sz w:val="20"/>
                <w:szCs w:val="18"/>
              </w:rPr>
            </w:pPr>
          </w:p>
        </w:tc>
        <w:tc>
          <w:tcPr>
            <w:tcW w:w="3027" w:type="dxa"/>
          </w:tcPr>
          <w:p w14:paraId="647563FB" w14:textId="77777777" w:rsidR="00A87245" w:rsidRPr="00B377E0" w:rsidRDefault="00A87245" w:rsidP="00CD134D">
            <w:pPr>
              <w:jc w:val="left"/>
              <w:rPr>
                <w:sz w:val="20"/>
                <w:szCs w:val="18"/>
              </w:rPr>
            </w:pPr>
            <w:r>
              <w:rPr>
                <w:sz w:val="20"/>
                <w:szCs w:val="18"/>
              </w:rPr>
              <w:t>Bezpečnostní hrozba z východu</w:t>
            </w:r>
          </w:p>
        </w:tc>
      </w:tr>
      <w:tr w:rsidR="00A87245" w14:paraId="0AD1E016" w14:textId="77777777" w:rsidTr="00CD134D">
        <w:trPr>
          <w:trHeight w:val="606"/>
        </w:trPr>
        <w:tc>
          <w:tcPr>
            <w:tcW w:w="3256" w:type="dxa"/>
          </w:tcPr>
          <w:p w14:paraId="6667B323" w14:textId="77777777" w:rsidR="00A87245" w:rsidRPr="00682DF3" w:rsidRDefault="00A87245" w:rsidP="00CD134D">
            <w:pPr>
              <w:jc w:val="left"/>
              <w:rPr>
                <w:sz w:val="20"/>
                <w:szCs w:val="18"/>
              </w:rPr>
            </w:pPr>
            <w:r w:rsidRPr="00682DF3">
              <w:rPr>
                <w:sz w:val="20"/>
                <w:szCs w:val="18"/>
              </w:rPr>
              <w:t>Z-9-5-01 porovnává různé krajiny jako součást pevninské části krajinné sféry, rozlišuje na konkrétních příkladech specifické znaky a funkce krajin</w:t>
            </w:r>
          </w:p>
        </w:tc>
        <w:tc>
          <w:tcPr>
            <w:tcW w:w="2798" w:type="dxa"/>
          </w:tcPr>
          <w:p w14:paraId="335027F2" w14:textId="77777777" w:rsidR="00A87245" w:rsidRPr="008B4F88" w:rsidRDefault="00A87245" w:rsidP="00CD134D">
            <w:pPr>
              <w:jc w:val="left"/>
              <w:rPr>
                <w:sz w:val="20"/>
                <w:szCs w:val="18"/>
              </w:rPr>
            </w:pPr>
          </w:p>
        </w:tc>
        <w:tc>
          <w:tcPr>
            <w:tcW w:w="3027" w:type="dxa"/>
          </w:tcPr>
          <w:p w14:paraId="25194DC6" w14:textId="77777777" w:rsidR="00A87245" w:rsidRDefault="00A87245" w:rsidP="00CD134D">
            <w:pPr>
              <w:jc w:val="left"/>
              <w:rPr>
                <w:sz w:val="20"/>
                <w:szCs w:val="18"/>
              </w:rPr>
            </w:pPr>
            <w:r>
              <w:rPr>
                <w:sz w:val="20"/>
                <w:szCs w:val="18"/>
              </w:rPr>
              <w:t>Lesy mírného pásu, (tajga)</w:t>
            </w:r>
          </w:p>
          <w:p w14:paraId="56C97D1F" w14:textId="77777777" w:rsidR="00A87245" w:rsidRPr="00B377E0" w:rsidRDefault="00A87245" w:rsidP="00CD134D">
            <w:pPr>
              <w:jc w:val="left"/>
              <w:rPr>
                <w:sz w:val="20"/>
                <w:szCs w:val="18"/>
              </w:rPr>
            </w:pPr>
            <w:r>
              <w:rPr>
                <w:sz w:val="20"/>
                <w:szCs w:val="18"/>
              </w:rPr>
              <w:t>Prostorová koncentrace</w:t>
            </w:r>
            <w:r w:rsidRPr="003F56EC">
              <w:rPr>
                <w:sz w:val="20"/>
                <w:szCs w:val="18"/>
              </w:rPr>
              <w:t xml:space="preserve"> – ekumena, subekumena, anekumena</w:t>
            </w:r>
          </w:p>
        </w:tc>
      </w:tr>
      <w:tr w:rsidR="00A87245" w14:paraId="251B3D72" w14:textId="77777777" w:rsidTr="00CD134D">
        <w:trPr>
          <w:trHeight w:val="606"/>
        </w:trPr>
        <w:tc>
          <w:tcPr>
            <w:tcW w:w="3256" w:type="dxa"/>
          </w:tcPr>
          <w:p w14:paraId="308E6CF5" w14:textId="77777777" w:rsidR="00A87245" w:rsidRPr="00682DF3" w:rsidRDefault="00A87245" w:rsidP="00CD134D">
            <w:pPr>
              <w:jc w:val="left"/>
              <w:rPr>
                <w:sz w:val="20"/>
                <w:szCs w:val="18"/>
              </w:rPr>
            </w:pPr>
            <w:r w:rsidRPr="00682DF3">
              <w:rPr>
                <w:sz w:val="20"/>
                <w:szCs w:val="18"/>
              </w:rPr>
              <w:t>Z-9-5-02 uvádí konkrétní příklady přírodních a kulturních krajinných složek a prvků, prostorové rozmístění hlavních ekosystémů (biomů</w:t>
            </w:r>
            <w:r>
              <w:rPr>
                <w:sz w:val="20"/>
                <w:szCs w:val="18"/>
              </w:rPr>
              <w:t>)</w:t>
            </w:r>
          </w:p>
        </w:tc>
        <w:tc>
          <w:tcPr>
            <w:tcW w:w="2798" w:type="dxa"/>
          </w:tcPr>
          <w:p w14:paraId="62F6B8FC" w14:textId="77777777" w:rsidR="00A87245" w:rsidRPr="008B4F88" w:rsidRDefault="00A87245" w:rsidP="00CD134D">
            <w:pPr>
              <w:jc w:val="left"/>
              <w:rPr>
                <w:sz w:val="20"/>
                <w:szCs w:val="18"/>
              </w:rPr>
            </w:pPr>
          </w:p>
        </w:tc>
        <w:tc>
          <w:tcPr>
            <w:tcW w:w="3027" w:type="dxa"/>
          </w:tcPr>
          <w:p w14:paraId="2E238E6A" w14:textId="77777777" w:rsidR="00A87245" w:rsidRPr="00B377E0" w:rsidRDefault="00A87245" w:rsidP="00CD134D">
            <w:pPr>
              <w:jc w:val="left"/>
              <w:rPr>
                <w:sz w:val="20"/>
                <w:szCs w:val="18"/>
              </w:rPr>
            </w:pPr>
            <w:r>
              <w:rPr>
                <w:sz w:val="20"/>
                <w:szCs w:val="18"/>
              </w:rPr>
              <w:t>Lesy mírného pásu (smíšené lesy), (popř. i tajga)</w:t>
            </w:r>
          </w:p>
        </w:tc>
      </w:tr>
      <w:tr w:rsidR="00A87245" w14:paraId="722BA280" w14:textId="77777777" w:rsidTr="00CD134D">
        <w:trPr>
          <w:trHeight w:val="606"/>
        </w:trPr>
        <w:tc>
          <w:tcPr>
            <w:tcW w:w="3256" w:type="dxa"/>
          </w:tcPr>
          <w:p w14:paraId="2110F617" w14:textId="77777777" w:rsidR="00A87245" w:rsidRPr="00682DF3" w:rsidRDefault="00A87245" w:rsidP="00CD134D">
            <w:pPr>
              <w:jc w:val="left"/>
              <w:rPr>
                <w:sz w:val="20"/>
                <w:szCs w:val="18"/>
              </w:rPr>
            </w:pPr>
            <w:r w:rsidRPr="00682DF3">
              <w:rPr>
                <w:sz w:val="20"/>
                <w:szCs w:val="18"/>
              </w:rPr>
              <w:t>Z-9-5-03 uvádí na vybraných příkladech závažné důsledky a rizika přírodních a společenských vlivů na životní prostředí</w:t>
            </w:r>
          </w:p>
        </w:tc>
        <w:tc>
          <w:tcPr>
            <w:tcW w:w="2798" w:type="dxa"/>
          </w:tcPr>
          <w:p w14:paraId="22BD8243" w14:textId="77777777" w:rsidR="00A87245" w:rsidRPr="008B4F88" w:rsidRDefault="00A87245" w:rsidP="00CD134D">
            <w:pPr>
              <w:jc w:val="left"/>
              <w:rPr>
                <w:sz w:val="20"/>
                <w:szCs w:val="18"/>
              </w:rPr>
            </w:pPr>
          </w:p>
        </w:tc>
        <w:tc>
          <w:tcPr>
            <w:tcW w:w="3027" w:type="dxa"/>
          </w:tcPr>
          <w:p w14:paraId="5B3AF6C4" w14:textId="77777777" w:rsidR="00A87245" w:rsidRDefault="00A87245" w:rsidP="00CD134D">
            <w:pPr>
              <w:jc w:val="left"/>
              <w:rPr>
                <w:sz w:val="20"/>
                <w:szCs w:val="18"/>
              </w:rPr>
            </w:pPr>
            <w:r>
              <w:rPr>
                <w:sz w:val="20"/>
                <w:szCs w:val="18"/>
              </w:rPr>
              <w:t>Eskalující napětí na hranicích s Ruskem a Běloruskem.</w:t>
            </w:r>
          </w:p>
          <w:p w14:paraId="0019A06A" w14:textId="77777777" w:rsidR="00A87245" w:rsidRPr="00B377E0" w:rsidRDefault="00A87245" w:rsidP="00CD134D">
            <w:pPr>
              <w:jc w:val="left"/>
              <w:rPr>
                <w:sz w:val="20"/>
                <w:szCs w:val="18"/>
              </w:rPr>
            </w:pPr>
            <w:r>
              <w:rPr>
                <w:sz w:val="20"/>
                <w:szCs w:val="18"/>
              </w:rPr>
              <w:t>Klimatická změna – zaplavení západního pobřeží, tedy oblastí, kde je soustředěna většina baltického obyvatelstva</w:t>
            </w:r>
          </w:p>
        </w:tc>
      </w:tr>
      <w:tr w:rsidR="00A87245" w14:paraId="7470D197" w14:textId="77777777" w:rsidTr="00CD134D">
        <w:trPr>
          <w:trHeight w:val="606"/>
        </w:trPr>
        <w:tc>
          <w:tcPr>
            <w:tcW w:w="3256" w:type="dxa"/>
          </w:tcPr>
          <w:p w14:paraId="0F05F7D9" w14:textId="77777777" w:rsidR="00A87245" w:rsidRPr="00682DF3" w:rsidRDefault="00A87245" w:rsidP="00CD134D">
            <w:pPr>
              <w:jc w:val="left"/>
              <w:rPr>
                <w:sz w:val="20"/>
                <w:szCs w:val="18"/>
              </w:rPr>
            </w:pPr>
            <w:r w:rsidRPr="00682DF3">
              <w:rPr>
                <w:sz w:val="20"/>
                <w:szCs w:val="18"/>
              </w:rPr>
              <w:t>Z-9-6-01 vymezí a lokalizuje místní oblast (region) podle bydliště nebo školy</w:t>
            </w:r>
          </w:p>
        </w:tc>
        <w:tc>
          <w:tcPr>
            <w:tcW w:w="2798" w:type="dxa"/>
          </w:tcPr>
          <w:p w14:paraId="7301FDCC" w14:textId="77777777" w:rsidR="00A87245" w:rsidRPr="008B4F88" w:rsidRDefault="00A87245" w:rsidP="00CD134D">
            <w:pPr>
              <w:jc w:val="left"/>
              <w:rPr>
                <w:sz w:val="20"/>
                <w:szCs w:val="18"/>
              </w:rPr>
            </w:pPr>
          </w:p>
        </w:tc>
        <w:tc>
          <w:tcPr>
            <w:tcW w:w="3027" w:type="dxa"/>
          </w:tcPr>
          <w:p w14:paraId="2E725D44" w14:textId="77777777" w:rsidR="00A87245" w:rsidRPr="00B377E0" w:rsidRDefault="00A87245" w:rsidP="00CD134D">
            <w:pPr>
              <w:jc w:val="left"/>
              <w:rPr>
                <w:sz w:val="20"/>
                <w:szCs w:val="18"/>
              </w:rPr>
            </w:pPr>
          </w:p>
        </w:tc>
      </w:tr>
      <w:tr w:rsidR="00A87245" w14:paraId="28181096" w14:textId="77777777" w:rsidTr="00CD134D">
        <w:trPr>
          <w:trHeight w:val="606"/>
        </w:trPr>
        <w:tc>
          <w:tcPr>
            <w:tcW w:w="3256" w:type="dxa"/>
          </w:tcPr>
          <w:p w14:paraId="27259088" w14:textId="77777777" w:rsidR="00A87245" w:rsidRPr="00682DF3" w:rsidRDefault="00A87245" w:rsidP="00CD134D">
            <w:pPr>
              <w:jc w:val="left"/>
              <w:rPr>
                <w:sz w:val="20"/>
                <w:szCs w:val="18"/>
              </w:rPr>
            </w:pPr>
            <w:r w:rsidRPr="00682DF3">
              <w:rPr>
                <w:sz w:val="20"/>
                <w:szCs w:val="18"/>
              </w:rPr>
              <w:t>Z-9-6-02 hodnotí na přiměřené úrovni přírodní, hospodářské a kulturní poměry místního regionu</w:t>
            </w:r>
          </w:p>
        </w:tc>
        <w:tc>
          <w:tcPr>
            <w:tcW w:w="2798" w:type="dxa"/>
          </w:tcPr>
          <w:p w14:paraId="672682DA" w14:textId="77777777" w:rsidR="00A87245" w:rsidRPr="008B4F88" w:rsidRDefault="00A87245" w:rsidP="00CD134D">
            <w:pPr>
              <w:jc w:val="left"/>
              <w:rPr>
                <w:sz w:val="20"/>
                <w:szCs w:val="18"/>
              </w:rPr>
            </w:pPr>
          </w:p>
        </w:tc>
        <w:tc>
          <w:tcPr>
            <w:tcW w:w="3027" w:type="dxa"/>
          </w:tcPr>
          <w:p w14:paraId="4B76D00B" w14:textId="77777777" w:rsidR="00A87245" w:rsidRPr="00B377E0" w:rsidRDefault="00A87245" w:rsidP="00CD134D">
            <w:pPr>
              <w:jc w:val="left"/>
              <w:rPr>
                <w:sz w:val="20"/>
                <w:szCs w:val="18"/>
              </w:rPr>
            </w:pPr>
          </w:p>
        </w:tc>
      </w:tr>
      <w:tr w:rsidR="00A87245" w14:paraId="4260C019" w14:textId="77777777" w:rsidTr="00CD134D">
        <w:trPr>
          <w:trHeight w:val="606"/>
        </w:trPr>
        <w:tc>
          <w:tcPr>
            <w:tcW w:w="3256" w:type="dxa"/>
          </w:tcPr>
          <w:p w14:paraId="3E41151F" w14:textId="77777777" w:rsidR="00A87245" w:rsidRPr="00682DF3" w:rsidRDefault="00A87245" w:rsidP="00CD134D">
            <w:pPr>
              <w:jc w:val="left"/>
              <w:rPr>
                <w:sz w:val="20"/>
                <w:szCs w:val="18"/>
              </w:rPr>
            </w:pPr>
            <w:r w:rsidRPr="00682DF3">
              <w:rPr>
                <w:sz w:val="20"/>
                <w:szCs w:val="18"/>
              </w:rPr>
              <w:lastRenderedPageBreak/>
              <w:t>Z-9-6-03 hodnotí a porovnává na přiměřené úrovni polohu, přírodní poměry, přírodní zdroje, lidský a hospodářský potenciál České republiky v evropském a světovém kontextu</w:t>
            </w:r>
          </w:p>
        </w:tc>
        <w:tc>
          <w:tcPr>
            <w:tcW w:w="2798" w:type="dxa"/>
          </w:tcPr>
          <w:p w14:paraId="61D41CCD" w14:textId="77777777" w:rsidR="00A87245" w:rsidRPr="008B4F88" w:rsidRDefault="00A87245" w:rsidP="00CD134D">
            <w:pPr>
              <w:jc w:val="left"/>
              <w:rPr>
                <w:sz w:val="20"/>
                <w:szCs w:val="18"/>
              </w:rPr>
            </w:pPr>
          </w:p>
        </w:tc>
        <w:tc>
          <w:tcPr>
            <w:tcW w:w="3027" w:type="dxa"/>
          </w:tcPr>
          <w:p w14:paraId="2161DCCF" w14:textId="77777777" w:rsidR="00A87245" w:rsidRPr="00B377E0" w:rsidRDefault="00A87245" w:rsidP="00CD134D">
            <w:pPr>
              <w:jc w:val="left"/>
              <w:rPr>
                <w:sz w:val="20"/>
                <w:szCs w:val="18"/>
              </w:rPr>
            </w:pPr>
          </w:p>
        </w:tc>
      </w:tr>
      <w:tr w:rsidR="00A87245" w14:paraId="519043FD" w14:textId="77777777" w:rsidTr="00CD134D">
        <w:trPr>
          <w:trHeight w:val="606"/>
        </w:trPr>
        <w:tc>
          <w:tcPr>
            <w:tcW w:w="3256" w:type="dxa"/>
          </w:tcPr>
          <w:p w14:paraId="14B66330" w14:textId="77777777" w:rsidR="00A87245" w:rsidRPr="00682DF3" w:rsidRDefault="00A87245" w:rsidP="00CD134D">
            <w:pPr>
              <w:jc w:val="left"/>
              <w:rPr>
                <w:sz w:val="20"/>
                <w:szCs w:val="18"/>
              </w:rPr>
            </w:pPr>
            <w:r w:rsidRPr="00682DF3">
              <w:rPr>
                <w:sz w:val="20"/>
                <w:szCs w:val="18"/>
              </w:rPr>
              <w:t>Z-9-6-04 lokalizuje na mapách jednotlivé kraje České republiky a hlavní jádrové a periferní oblasti z hlediska osídlení a hospodářských aktivit</w:t>
            </w:r>
          </w:p>
        </w:tc>
        <w:tc>
          <w:tcPr>
            <w:tcW w:w="2798" w:type="dxa"/>
          </w:tcPr>
          <w:p w14:paraId="3407F5B1" w14:textId="77777777" w:rsidR="00A87245" w:rsidRPr="008B4F88" w:rsidRDefault="00A87245" w:rsidP="00CD134D">
            <w:pPr>
              <w:jc w:val="left"/>
              <w:rPr>
                <w:sz w:val="20"/>
                <w:szCs w:val="18"/>
              </w:rPr>
            </w:pPr>
          </w:p>
        </w:tc>
        <w:tc>
          <w:tcPr>
            <w:tcW w:w="3027" w:type="dxa"/>
          </w:tcPr>
          <w:p w14:paraId="30694531" w14:textId="77777777" w:rsidR="00A87245" w:rsidRPr="00B377E0" w:rsidRDefault="00A87245" w:rsidP="00CD134D">
            <w:pPr>
              <w:jc w:val="left"/>
              <w:rPr>
                <w:sz w:val="20"/>
                <w:szCs w:val="18"/>
              </w:rPr>
            </w:pPr>
          </w:p>
        </w:tc>
      </w:tr>
      <w:tr w:rsidR="00A87245" w14:paraId="3FB9D73B" w14:textId="77777777" w:rsidTr="00CD134D">
        <w:trPr>
          <w:trHeight w:val="606"/>
        </w:trPr>
        <w:tc>
          <w:tcPr>
            <w:tcW w:w="3256" w:type="dxa"/>
          </w:tcPr>
          <w:p w14:paraId="268D1CED" w14:textId="77777777" w:rsidR="00A87245" w:rsidRPr="00682DF3" w:rsidRDefault="00A87245" w:rsidP="00CD134D">
            <w:pPr>
              <w:jc w:val="left"/>
              <w:rPr>
                <w:sz w:val="20"/>
                <w:szCs w:val="18"/>
              </w:rPr>
            </w:pPr>
            <w:r w:rsidRPr="00682DF3">
              <w:rPr>
                <w:sz w:val="20"/>
                <w:szCs w:val="18"/>
              </w:rPr>
              <w:t>Z-9-6-05 uvádí příklady účasti a působnosti České republiky ve světových mezinárodních a nadnárodních institucích, organizacích a integracích států</w:t>
            </w:r>
          </w:p>
        </w:tc>
        <w:tc>
          <w:tcPr>
            <w:tcW w:w="2798" w:type="dxa"/>
          </w:tcPr>
          <w:p w14:paraId="0E9B65AD" w14:textId="77777777" w:rsidR="00A87245" w:rsidRPr="008B4F88" w:rsidRDefault="00A87245" w:rsidP="00CD134D">
            <w:pPr>
              <w:jc w:val="left"/>
              <w:rPr>
                <w:sz w:val="20"/>
                <w:szCs w:val="18"/>
              </w:rPr>
            </w:pPr>
          </w:p>
        </w:tc>
        <w:tc>
          <w:tcPr>
            <w:tcW w:w="3027" w:type="dxa"/>
          </w:tcPr>
          <w:p w14:paraId="7A984C73" w14:textId="77777777" w:rsidR="00A87245" w:rsidRPr="00B377E0" w:rsidRDefault="00A87245" w:rsidP="00CD134D">
            <w:pPr>
              <w:jc w:val="left"/>
              <w:rPr>
                <w:sz w:val="20"/>
                <w:szCs w:val="18"/>
              </w:rPr>
            </w:pPr>
          </w:p>
        </w:tc>
      </w:tr>
      <w:tr w:rsidR="00A87245" w14:paraId="32D78621" w14:textId="77777777" w:rsidTr="00CD134D">
        <w:trPr>
          <w:trHeight w:val="606"/>
        </w:trPr>
        <w:tc>
          <w:tcPr>
            <w:tcW w:w="3256" w:type="dxa"/>
          </w:tcPr>
          <w:p w14:paraId="5782CB39" w14:textId="77777777" w:rsidR="00A87245" w:rsidRPr="00682DF3" w:rsidRDefault="00A87245" w:rsidP="00CD134D">
            <w:pPr>
              <w:jc w:val="left"/>
              <w:rPr>
                <w:sz w:val="20"/>
                <w:szCs w:val="18"/>
              </w:rPr>
            </w:pPr>
            <w:r>
              <w:rPr>
                <w:sz w:val="20"/>
                <w:szCs w:val="18"/>
              </w:rPr>
              <w:t>Z</w:t>
            </w:r>
            <w:r w:rsidRPr="00EE4885">
              <w:rPr>
                <w:sz w:val="20"/>
                <w:szCs w:val="18"/>
              </w:rPr>
              <w:t>-9-7-01 ovládá základy praktické topografie a orientace v</w:t>
            </w:r>
            <w:r>
              <w:rPr>
                <w:sz w:val="20"/>
                <w:szCs w:val="18"/>
              </w:rPr>
              <w:t> </w:t>
            </w:r>
            <w:r w:rsidRPr="00EE4885">
              <w:rPr>
                <w:sz w:val="20"/>
                <w:szCs w:val="18"/>
              </w:rPr>
              <w:t>terénu</w:t>
            </w:r>
          </w:p>
        </w:tc>
        <w:tc>
          <w:tcPr>
            <w:tcW w:w="2798" w:type="dxa"/>
          </w:tcPr>
          <w:p w14:paraId="4FBB2CE9" w14:textId="77777777" w:rsidR="00A87245" w:rsidRPr="008B4F88" w:rsidRDefault="00A87245" w:rsidP="00CD134D">
            <w:pPr>
              <w:jc w:val="left"/>
              <w:rPr>
                <w:sz w:val="20"/>
                <w:szCs w:val="18"/>
              </w:rPr>
            </w:pPr>
          </w:p>
        </w:tc>
        <w:tc>
          <w:tcPr>
            <w:tcW w:w="3027" w:type="dxa"/>
          </w:tcPr>
          <w:p w14:paraId="5AB6D35D" w14:textId="77777777" w:rsidR="00A87245" w:rsidRPr="00B377E0" w:rsidRDefault="00A87245" w:rsidP="00CD134D">
            <w:pPr>
              <w:jc w:val="left"/>
              <w:rPr>
                <w:sz w:val="20"/>
                <w:szCs w:val="18"/>
              </w:rPr>
            </w:pPr>
          </w:p>
        </w:tc>
      </w:tr>
      <w:tr w:rsidR="00A87245" w14:paraId="22D9143A" w14:textId="77777777" w:rsidTr="00CD134D">
        <w:trPr>
          <w:trHeight w:val="606"/>
        </w:trPr>
        <w:tc>
          <w:tcPr>
            <w:tcW w:w="3256" w:type="dxa"/>
          </w:tcPr>
          <w:p w14:paraId="114176AF" w14:textId="77777777" w:rsidR="00A87245" w:rsidRDefault="00A87245" w:rsidP="00CD134D">
            <w:pPr>
              <w:jc w:val="left"/>
              <w:rPr>
                <w:sz w:val="20"/>
                <w:szCs w:val="18"/>
              </w:rPr>
            </w:pPr>
            <w:r>
              <w:rPr>
                <w:sz w:val="20"/>
                <w:szCs w:val="18"/>
              </w:rPr>
              <w:t>Z</w:t>
            </w:r>
            <w:r w:rsidRPr="00EE4885">
              <w:rPr>
                <w:sz w:val="20"/>
                <w:szCs w:val="18"/>
              </w:rPr>
              <w:t>-9-7-02 aplikuje v terénu praktické postupy při pozorování, zobrazování a hodnocení krajiny</w:t>
            </w:r>
          </w:p>
        </w:tc>
        <w:tc>
          <w:tcPr>
            <w:tcW w:w="2798" w:type="dxa"/>
          </w:tcPr>
          <w:p w14:paraId="1772D11F" w14:textId="77777777" w:rsidR="00A87245" w:rsidRPr="008B4F88" w:rsidRDefault="00A87245" w:rsidP="00CD134D">
            <w:pPr>
              <w:jc w:val="left"/>
              <w:rPr>
                <w:sz w:val="20"/>
                <w:szCs w:val="18"/>
              </w:rPr>
            </w:pPr>
          </w:p>
        </w:tc>
        <w:tc>
          <w:tcPr>
            <w:tcW w:w="3027" w:type="dxa"/>
          </w:tcPr>
          <w:p w14:paraId="2ACD58EC" w14:textId="77777777" w:rsidR="00A87245" w:rsidRPr="00B377E0" w:rsidRDefault="00A87245" w:rsidP="00CD134D">
            <w:pPr>
              <w:jc w:val="left"/>
              <w:rPr>
                <w:sz w:val="20"/>
                <w:szCs w:val="18"/>
              </w:rPr>
            </w:pPr>
          </w:p>
        </w:tc>
      </w:tr>
      <w:tr w:rsidR="00A87245" w14:paraId="06553908" w14:textId="77777777" w:rsidTr="00CD134D">
        <w:trPr>
          <w:trHeight w:val="606"/>
        </w:trPr>
        <w:tc>
          <w:tcPr>
            <w:tcW w:w="3256" w:type="dxa"/>
          </w:tcPr>
          <w:p w14:paraId="7CE9BB46" w14:textId="77777777" w:rsidR="00A87245" w:rsidRPr="00EE4885" w:rsidRDefault="00A87245" w:rsidP="00CD134D">
            <w:pPr>
              <w:jc w:val="left"/>
              <w:rPr>
                <w:sz w:val="20"/>
                <w:szCs w:val="18"/>
              </w:rPr>
            </w:pPr>
            <w:r>
              <w:rPr>
                <w:sz w:val="20"/>
                <w:szCs w:val="18"/>
              </w:rPr>
              <w:t>Z</w:t>
            </w:r>
            <w:r w:rsidRPr="00EE4885">
              <w:rPr>
                <w:sz w:val="20"/>
                <w:szCs w:val="18"/>
              </w:rPr>
              <w:t>-9-7-03 uplatňuje v praxi zásady bezpečného pohybu a pobytu v krajině, uplatňuje v modelových situacích zásady bezpečného chování a jednání při mimořádných událostech</w:t>
            </w:r>
          </w:p>
        </w:tc>
        <w:tc>
          <w:tcPr>
            <w:tcW w:w="2798" w:type="dxa"/>
          </w:tcPr>
          <w:p w14:paraId="2DC27434" w14:textId="77777777" w:rsidR="00A87245" w:rsidRPr="008B4F88" w:rsidRDefault="00A87245" w:rsidP="00CD134D">
            <w:pPr>
              <w:jc w:val="left"/>
              <w:rPr>
                <w:sz w:val="20"/>
                <w:szCs w:val="18"/>
              </w:rPr>
            </w:pPr>
          </w:p>
        </w:tc>
        <w:tc>
          <w:tcPr>
            <w:tcW w:w="3027" w:type="dxa"/>
          </w:tcPr>
          <w:p w14:paraId="17F0A777" w14:textId="77777777" w:rsidR="00A87245" w:rsidRPr="00B377E0" w:rsidRDefault="00A87245" w:rsidP="00CD134D">
            <w:pPr>
              <w:jc w:val="left"/>
              <w:rPr>
                <w:sz w:val="20"/>
                <w:szCs w:val="18"/>
              </w:rPr>
            </w:pPr>
          </w:p>
        </w:tc>
      </w:tr>
    </w:tbl>
    <w:p w14:paraId="0E798F3F" w14:textId="77777777" w:rsidR="00A87245" w:rsidRDefault="00A87245" w:rsidP="00A87245">
      <w:pPr>
        <w:spacing w:after="0" w:line="240" w:lineRule="auto"/>
        <w:jc w:val="left"/>
        <w:rPr>
          <w:b/>
          <w:bCs/>
        </w:rPr>
      </w:pPr>
    </w:p>
    <w:p w14:paraId="68792539" w14:textId="77777777" w:rsidR="00A87245" w:rsidRDefault="00A87245" w:rsidP="00A87245"/>
    <w:p w14:paraId="0A95E489" w14:textId="77777777" w:rsidR="00A87245" w:rsidRDefault="00A87245" w:rsidP="00A87245"/>
    <w:p w14:paraId="336D13AB" w14:textId="77777777" w:rsidR="00A87245" w:rsidRDefault="00A87245" w:rsidP="00A87245"/>
    <w:p w14:paraId="7A984DED" w14:textId="77777777" w:rsidR="00A87245" w:rsidRDefault="00A87245" w:rsidP="00A87245"/>
    <w:p w14:paraId="3FF26FE3" w14:textId="77777777" w:rsidR="00A87245" w:rsidRDefault="00A87245" w:rsidP="00A87245"/>
    <w:p w14:paraId="52BB3BCB" w14:textId="77777777" w:rsidR="00A87245" w:rsidRDefault="00A87245" w:rsidP="00A87245"/>
    <w:p w14:paraId="73F1BCE6" w14:textId="06C2457F" w:rsidR="00A87245" w:rsidRPr="00DB4B2D" w:rsidRDefault="00A87245" w:rsidP="00A87245">
      <w:r>
        <w:lastRenderedPageBreak/>
        <w:t xml:space="preserve">Tab. č. </w:t>
      </w:r>
      <w:r w:rsidR="00CE5356">
        <w:t>2</w:t>
      </w:r>
      <w:r>
        <w:t>: Provázanost KK v RVP 2023 s tematikou baltských států</w:t>
      </w:r>
    </w:p>
    <w:tbl>
      <w:tblPr>
        <w:tblStyle w:val="Mkatabulky"/>
        <w:tblW w:w="9209" w:type="dxa"/>
        <w:tblLook w:val="04A0" w:firstRow="1" w:lastRow="0" w:firstColumn="1" w:lastColumn="0" w:noHBand="0" w:noVBand="1"/>
      </w:tblPr>
      <w:tblGrid>
        <w:gridCol w:w="3114"/>
        <w:gridCol w:w="6095"/>
      </w:tblGrid>
      <w:tr w:rsidR="00A87245" w14:paraId="3CB698E8" w14:textId="77777777" w:rsidTr="00CD134D">
        <w:trPr>
          <w:trHeight w:val="606"/>
        </w:trPr>
        <w:tc>
          <w:tcPr>
            <w:tcW w:w="3114" w:type="dxa"/>
          </w:tcPr>
          <w:p w14:paraId="1BE8C1D0" w14:textId="77777777" w:rsidR="00A87245" w:rsidRPr="008B132D" w:rsidRDefault="00A87245" w:rsidP="00CD134D">
            <w:pPr>
              <w:rPr>
                <w:b/>
                <w:bCs/>
              </w:rPr>
            </w:pPr>
            <w:r w:rsidRPr="008B132D">
              <w:rPr>
                <w:b/>
                <w:bCs/>
              </w:rPr>
              <w:t>Klíčové kompetence</w:t>
            </w:r>
          </w:p>
        </w:tc>
        <w:tc>
          <w:tcPr>
            <w:tcW w:w="6095" w:type="dxa"/>
          </w:tcPr>
          <w:p w14:paraId="4B5FFE96" w14:textId="77777777" w:rsidR="00A87245" w:rsidRDefault="00A87245" w:rsidP="00CD134D"/>
        </w:tc>
      </w:tr>
      <w:tr w:rsidR="00A87245" w14:paraId="1FB5B369" w14:textId="77777777" w:rsidTr="00CD134D">
        <w:trPr>
          <w:trHeight w:val="606"/>
        </w:trPr>
        <w:tc>
          <w:tcPr>
            <w:tcW w:w="3114" w:type="dxa"/>
          </w:tcPr>
          <w:p w14:paraId="4414E302" w14:textId="77777777" w:rsidR="00A87245" w:rsidRPr="00607C8A" w:rsidRDefault="00A87245" w:rsidP="00CD134D">
            <w:pPr>
              <w:jc w:val="left"/>
              <w:rPr>
                <w:sz w:val="20"/>
                <w:szCs w:val="18"/>
              </w:rPr>
            </w:pPr>
            <w:r>
              <w:rPr>
                <w:sz w:val="20"/>
                <w:szCs w:val="18"/>
              </w:rPr>
              <w:t>Kompetence k učení</w:t>
            </w:r>
          </w:p>
        </w:tc>
        <w:tc>
          <w:tcPr>
            <w:tcW w:w="6095" w:type="dxa"/>
          </w:tcPr>
          <w:p w14:paraId="70559EB0" w14:textId="77777777" w:rsidR="00A87245" w:rsidRDefault="00A87245" w:rsidP="00CD134D">
            <w:pPr>
              <w:jc w:val="left"/>
            </w:pPr>
            <w:r w:rsidRPr="00B76793">
              <w:rPr>
                <w:sz w:val="20"/>
                <w:szCs w:val="18"/>
              </w:rPr>
              <w:t xml:space="preserve">V </w:t>
            </w:r>
            <w:r>
              <w:rPr>
                <w:sz w:val="20"/>
                <w:szCs w:val="18"/>
              </w:rPr>
              <w:t xml:space="preserve">rámci </w:t>
            </w:r>
            <w:r w:rsidRPr="00B76793">
              <w:rPr>
                <w:sz w:val="20"/>
                <w:szCs w:val="18"/>
              </w:rPr>
              <w:t xml:space="preserve">tématu baltských států žáci budou mít příležitost vybírat a využívat vhodné způsoby a strategie pro efektivní učení. Během </w:t>
            </w:r>
            <w:r>
              <w:rPr>
                <w:sz w:val="20"/>
                <w:szCs w:val="18"/>
              </w:rPr>
              <w:t>vypracování posterů</w:t>
            </w:r>
            <w:r w:rsidRPr="00B76793">
              <w:rPr>
                <w:sz w:val="20"/>
                <w:szCs w:val="18"/>
              </w:rPr>
              <w:t xml:space="preserve"> těchto států budou muset plánovat a organizovat své učení, vyhledávat informace a kriticky je hodnotit. Tato zkušenost je pro ně příležitostí pro rozvoj schopnosti sebeorganizace a plánování</w:t>
            </w:r>
            <w:r>
              <w:rPr>
                <w:sz w:val="20"/>
                <w:szCs w:val="18"/>
              </w:rPr>
              <w:t xml:space="preserve"> úkolů</w:t>
            </w:r>
            <w:r w:rsidRPr="00B76793">
              <w:rPr>
                <w:sz w:val="20"/>
                <w:szCs w:val="18"/>
              </w:rPr>
              <w:t>.</w:t>
            </w:r>
          </w:p>
        </w:tc>
      </w:tr>
      <w:tr w:rsidR="00A87245" w14:paraId="2CF25181" w14:textId="77777777" w:rsidTr="00CD134D">
        <w:trPr>
          <w:trHeight w:val="606"/>
        </w:trPr>
        <w:tc>
          <w:tcPr>
            <w:tcW w:w="3114" w:type="dxa"/>
          </w:tcPr>
          <w:p w14:paraId="18B08529" w14:textId="77777777" w:rsidR="00A87245" w:rsidRPr="00B76793" w:rsidRDefault="00A87245" w:rsidP="00CD134D">
            <w:pPr>
              <w:jc w:val="left"/>
              <w:rPr>
                <w:sz w:val="20"/>
                <w:szCs w:val="18"/>
              </w:rPr>
            </w:pPr>
            <w:r w:rsidRPr="00B76793">
              <w:rPr>
                <w:sz w:val="20"/>
                <w:szCs w:val="18"/>
              </w:rPr>
              <w:t>Kompetence k řešení problémů</w:t>
            </w:r>
          </w:p>
        </w:tc>
        <w:tc>
          <w:tcPr>
            <w:tcW w:w="6095" w:type="dxa"/>
          </w:tcPr>
          <w:p w14:paraId="46F12A58" w14:textId="77777777" w:rsidR="00A87245" w:rsidRDefault="00A87245" w:rsidP="00CD134D">
            <w:pPr>
              <w:jc w:val="left"/>
            </w:pPr>
            <w:r w:rsidRPr="00A34DE1">
              <w:rPr>
                <w:sz w:val="20"/>
                <w:szCs w:val="18"/>
              </w:rPr>
              <w:t>Při studiu ekologické tematiky v Baltském moři by žáci mohli použít matematické modelování k analýze znečištění nebo logické myšlení k identifikaci příčin těchto problémů. T</w:t>
            </w:r>
            <w:r>
              <w:rPr>
                <w:sz w:val="20"/>
                <w:szCs w:val="18"/>
              </w:rPr>
              <w:t xml:space="preserve">ento projekt </w:t>
            </w:r>
            <w:r w:rsidRPr="00A34DE1">
              <w:rPr>
                <w:sz w:val="20"/>
                <w:szCs w:val="18"/>
              </w:rPr>
              <w:t>pomáhá žákům rozvíjet schopnost samostatného myšlení a řešení komplexních problémů</w:t>
            </w:r>
            <w:r>
              <w:rPr>
                <w:sz w:val="20"/>
                <w:szCs w:val="18"/>
              </w:rPr>
              <w:t>.</w:t>
            </w:r>
          </w:p>
        </w:tc>
      </w:tr>
      <w:tr w:rsidR="00A87245" w14:paraId="2C673E0E" w14:textId="77777777" w:rsidTr="00CD134D">
        <w:trPr>
          <w:trHeight w:val="606"/>
        </w:trPr>
        <w:tc>
          <w:tcPr>
            <w:tcW w:w="3114" w:type="dxa"/>
          </w:tcPr>
          <w:p w14:paraId="672D8C0A" w14:textId="77777777" w:rsidR="00A87245" w:rsidRPr="00B76793" w:rsidRDefault="00A87245" w:rsidP="00CD134D">
            <w:pPr>
              <w:jc w:val="left"/>
              <w:rPr>
                <w:sz w:val="20"/>
                <w:szCs w:val="18"/>
              </w:rPr>
            </w:pPr>
            <w:r w:rsidRPr="00B76793">
              <w:rPr>
                <w:sz w:val="20"/>
                <w:szCs w:val="18"/>
              </w:rPr>
              <w:t>Kompetence komunikativní</w:t>
            </w:r>
          </w:p>
        </w:tc>
        <w:tc>
          <w:tcPr>
            <w:tcW w:w="6095" w:type="dxa"/>
          </w:tcPr>
          <w:p w14:paraId="59625517" w14:textId="77777777" w:rsidR="00A87245" w:rsidRDefault="00A87245" w:rsidP="00CD134D">
            <w:pPr>
              <w:jc w:val="left"/>
              <w:rPr>
                <w:sz w:val="20"/>
                <w:szCs w:val="18"/>
              </w:rPr>
            </w:pPr>
            <w:r>
              <w:rPr>
                <w:sz w:val="20"/>
                <w:szCs w:val="18"/>
              </w:rPr>
              <w:t>Když navážu na ekologickou tematiku Baltského moře, tak svoji práci mohou formulovat v ústním projevu.</w:t>
            </w:r>
          </w:p>
        </w:tc>
      </w:tr>
      <w:tr w:rsidR="00A87245" w14:paraId="4DC8AB33" w14:textId="77777777" w:rsidTr="00CD134D">
        <w:trPr>
          <w:trHeight w:val="606"/>
        </w:trPr>
        <w:tc>
          <w:tcPr>
            <w:tcW w:w="3114" w:type="dxa"/>
          </w:tcPr>
          <w:p w14:paraId="0FC46BBE" w14:textId="77777777" w:rsidR="00A87245" w:rsidRPr="00B76793" w:rsidRDefault="00A87245" w:rsidP="00CD134D">
            <w:pPr>
              <w:jc w:val="left"/>
              <w:rPr>
                <w:sz w:val="20"/>
                <w:szCs w:val="18"/>
              </w:rPr>
            </w:pPr>
            <w:r w:rsidRPr="00B76793">
              <w:rPr>
                <w:sz w:val="20"/>
                <w:szCs w:val="18"/>
              </w:rPr>
              <w:t>Kompetence sociální a pracovní</w:t>
            </w:r>
          </w:p>
        </w:tc>
        <w:tc>
          <w:tcPr>
            <w:tcW w:w="6095" w:type="dxa"/>
          </w:tcPr>
          <w:p w14:paraId="7D660487" w14:textId="77777777" w:rsidR="00A87245" w:rsidRDefault="00A87245" w:rsidP="00CD134D">
            <w:pPr>
              <w:jc w:val="left"/>
              <w:rPr>
                <w:sz w:val="20"/>
                <w:szCs w:val="18"/>
              </w:rPr>
            </w:pPr>
            <w:r>
              <w:rPr>
                <w:sz w:val="20"/>
                <w:szCs w:val="18"/>
              </w:rPr>
              <w:t>Stále v rámci ekologické tematiky mohou žáci pracovat ve skupině a vzájemně spolupracovat v týmu a komunikovat mezi sebou.</w:t>
            </w:r>
          </w:p>
        </w:tc>
      </w:tr>
      <w:tr w:rsidR="00A87245" w14:paraId="451C5EC6" w14:textId="77777777" w:rsidTr="00CD134D">
        <w:trPr>
          <w:trHeight w:val="606"/>
        </w:trPr>
        <w:tc>
          <w:tcPr>
            <w:tcW w:w="3114" w:type="dxa"/>
          </w:tcPr>
          <w:p w14:paraId="265C9C9E" w14:textId="77777777" w:rsidR="00A87245" w:rsidRPr="00B76793" w:rsidRDefault="00A87245" w:rsidP="00CD134D">
            <w:pPr>
              <w:jc w:val="left"/>
              <w:rPr>
                <w:sz w:val="20"/>
                <w:szCs w:val="18"/>
              </w:rPr>
            </w:pPr>
            <w:r w:rsidRPr="00B76793">
              <w:rPr>
                <w:sz w:val="20"/>
                <w:szCs w:val="18"/>
              </w:rPr>
              <w:t>Kompetence občanské</w:t>
            </w:r>
          </w:p>
        </w:tc>
        <w:tc>
          <w:tcPr>
            <w:tcW w:w="6095" w:type="dxa"/>
          </w:tcPr>
          <w:p w14:paraId="49F1321D" w14:textId="77777777" w:rsidR="00A87245" w:rsidRDefault="00A87245" w:rsidP="00CD134D">
            <w:pPr>
              <w:jc w:val="left"/>
              <w:rPr>
                <w:sz w:val="20"/>
                <w:szCs w:val="18"/>
              </w:rPr>
            </w:pPr>
            <w:r>
              <w:rPr>
                <w:sz w:val="20"/>
                <w:szCs w:val="18"/>
              </w:rPr>
              <w:t>Během projektu žák chápe základní ekologické souvislosti a environmentální problémy a respektuje požadavky na kvalitní životní prostředí.</w:t>
            </w:r>
          </w:p>
        </w:tc>
      </w:tr>
      <w:tr w:rsidR="00A87245" w14:paraId="64901009" w14:textId="77777777" w:rsidTr="00CD134D">
        <w:trPr>
          <w:trHeight w:val="606"/>
        </w:trPr>
        <w:tc>
          <w:tcPr>
            <w:tcW w:w="3114" w:type="dxa"/>
          </w:tcPr>
          <w:p w14:paraId="6C6C9C68" w14:textId="77777777" w:rsidR="00A87245" w:rsidRPr="00B76793" w:rsidRDefault="00A87245" w:rsidP="00CD134D">
            <w:pPr>
              <w:jc w:val="left"/>
              <w:rPr>
                <w:sz w:val="20"/>
                <w:szCs w:val="18"/>
              </w:rPr>
            </w:pPr>
            <w:r w:rsidRPr="00B76793">
              <w:rPr>
                <w:sz w:val="20"/>
                <w:szCs w:val="18"/>
              </w:rPr>
              <w:t>Kompetence pracovní</w:t>
            </w:r>
          </w:p>
        </w:tc>
        <w:tc>
          <w:tcPr>
            <w:tcW w:w="6095" w:type="dxa"/>
          </w:tcPr>
          <w:p w14:paraId="1DB930C1" w14:textId="77777777" w:rsidR="00A87245" w:rsidRDefault="00A87245" w:rsidP="00CD134D">
            <w:pPr>
              <w:jc w:val="left"/>
              <w:rPr>
                <w:sz w:val="20"/>
                <w:szCs w:val="18"/>
              </w:rPr>
            </w:pPr>
            <w:r>
              <w:rPr>
                <w:sz w:val="20"/>
                <w:szCs w:val="18"/>
              </w:rPr>
              <w:t>Včas odevzdá svoji přípravu a dodržuje pravidla a pomůcky pro vypracování úkolu.</w:t>
            </w:r>
          </w:p>
        </w:tc>
      </w:tr>
      <w:tr w:rsidR="00A87245" w14:paraId="5A6A62C4" w14:textId="77777777" w:rsidTr="00CD134D">
        <w:trPr>
          <w:trHeight w:val="606"/>
        </w:trPr>
        <w:tc>
          <w:tcPr>
            <w:tcW w:w="3114" w:type="dxa"/>
          </w:tcPr>
          <w:p w14:paraId="05C424C1" w14:textId="77777777" w:rsidR="00A87245" w:rsidRPr="00B76793" w:rsidRDefault="00A87245" w:rsidP="00CD134D">
            <w:pPr>
              <w:jc w:val="left"/>
              <w:rPr>
                <w:sz w:val="20"/>
                <w:szCs w:val="18"/>
              </w:rPr>
            </w:pPr>
            <w:r w:rsidRPr="00B76793">
              <w:rPr>
                <w:sz w:val="20"/>
                <w:szCs w:val="18"/>
              </w:rPr>
              <w:t>Kompetence digitální</w:t>
            </w:r>
          </w:p>
        </w:tc>
        <w:tc>
          <w:tcPr>
            <w:tcW w:w="6095" w:type="dxa"/>
          </w:tcPr>
          <w:p w14:paraId="50C2C0C7" w14:textId="77777777" w:rsidR="00A87245" w:rsidRDefault="00A87245" w:rsidP="00CD134D">
            <w:pPr>
              <w:jc w:val="left"/>
              <w:rPr>
                <w:sz w:val="20"/>
                <w:szCs w:val="18"/>
              </w:rPr>
            </w:pPr>
            <w:r>
              <w:rPr>
                <w:sz w:val="20"/>
                <w:szCs w:val="18"/>
              </w:rPr>
              <w:t>Během vypracování úkolu využívá digitální zařízení pro vyhledávání informací, využívá moderní digitální technologie pro vizualizaci dat.</w:t>
            </w:r>
          </w:p>
        </w:tc>
      </w:tr>
    </w:tbl>
    <w:p w14:paraId="3E5BD631" w14:textId="77777777" w:rsidR="00A87245" w:rsidRDefault="00A87245" w:rsidP="00A87245">
      <w:pPr>
        <w:spacing w:after="0" w:line="240" w:lineRule="auto"/>
        <w:jc w:val="left"/>
        <w:rPr>
          <w:b/>
          <w:bCs/>
        </w:rPr>
      </w:pPr>
    </w:p>
    <w:p w14:paraId="6434D93C" w14:textId="77777777" w:rsidR="00A87245" w:rsidRDefault="00A87245" w:rsidP="00A87245">
      <w:pPr>
        <w:spacing w:after="0" w:line="240" w:lineRule="auto"/>
        <w:jc w:val="left"/>
        <w:rPr>
          <w:b/>
          <w:bCs/>
        </w:rPr>
      </w:pPr>
      <w:r>
        <w:rPr>
          <w:b/>
          <w:bCs/>
        </w:rPr>
        <w:br w:type="page"/>
      </w:r>
    </w:p>
    <w:p w14:paraId="5A7EBEEB" w14:textId="77777777" w:rsidR="00A87245" w:rsidRDefault="00A87245" w:rsidP="00A87245">
      <w:pPr>
        <w:rPr>
          <w:b/>
          <w:bCs/>
        </w:rPr>
      </w:pPr>
      <w:r w:rsidRPr="00D80B2E">
        <w:rPr>
          <w:b/>
          <w:bCs/>
        </w:rPr>
        <w:lastRenderedPageBreak/>
        <w:t>Jak je tato problematika uchopena v učebnicích?</w:t>
      </w:r>
    </w:p>
    <w:p w14:paraId="4B6F1B55" w14:textId="77777777" w:rsidR="00A87245" w:rsidRPr="004D6649" w:rsidRDefault="00A87245" w:rsidP="00A87245">
      <w:pPr>
        <w:rPr>
          <w:b/>
          <w:bCs/>
        </w:rPr>
      </w:pPr>
      <w:r>
        <w:rPr>
          <w:b/>
          <w:bCs/>
        </w:rPr>
        <w:t>Baltské státy</w:t>
      </w:r>
    </w:p>
    <w:p w14:paraId="00785D2E" w14:textId="77777777" w:rsidR="00A87245" w:rsidRDefault="00A87245" w:rsidP="00A87245">
      <w:pPr>
        <w:ind w:firstLine="708"/>
      </w:pPr>
      <w:r>
        <w:t>V učebnici od SPN (2000) je věnováno baltským státům pouze jediná stránka. Uvedena stručná historie vzniku a průmyslu. Velmi oceňuji grafické zpracování národnostního rozložení obyvatelstva pobaltských států, které je pro tyto velmi charakteristické a mohou nám odkrývat nejen historii samotných států, ale také možné problémy v budoucnosti.</w:t>
      </w:r>
    </w:p>
    <w:p w14:paraId="249B6443" w14:textId="77777777" w:rsidR="00A87245" w:rsidRDefault="00A87245" w:rsidP="00A87245">
      <w:pPr>
        <w:ind w:firstLine="708"/>
      </w:pPr>
      <w:r>
        <w:t>V učebnici od SPN (2019) je doslova téměř vše přespáno. Dokonce i graf (který byl použit v učebnici z roku 2000) je úplně stejný – stejný počet obyvatel, stejný podíl obyvatelstva atd. Na tomto příkladu lze demonstrovat, že tematika baltských států je v českých učebnicích velmi opomíjená.</w:t>
      </w:r>
    </w:p>
    <w:p w14:paraId="78621ACE" w14:textId="77777777" w:rsidR="00A87245" w:rsidRDefault="00A87245" w:rsidP="00A87245">
      <w:pPr>
        <w:ind w:firstLine="708"/>
      </w:pPr>
      <w:r>
        <w:t>V učebnici od Nové školy (2022) jsou baltské státy řazeny do východní Evropy (namísto severní Evropy) a věnovány 2 stránky. Text obsahuje jenom základní informace o daném státě. Obrázky nejsou příliš vypovídající a dále se s nimi nepracuje.</w:t>
      </w:r>
    </w:p>
    <w:p w14:paraId="66AB4C94" w14:textId="77777777" w:rsidR="00A87245" w:rsidRDefault="00A87245" w:rsidP="00A87245"/>
    <w:p w14:paraId="54A5B609" w14:textId="77777777" w:rsidR="00A87245" w:rsidRDefault="00A87245" w:rsidP="00A87245"/>
    <w:p w14:paraId="7445632A" w14:textId="77777777" w:rsidR="00A87245" w:rsidRDefault="00A87245" w:rsidP="00A87245">
      <w:pPr>
        <w:rPr>
          <w:b/>
          <w:bCs/>
        </w:rPr>
      </w:pPr>
    </w:p>
    <w:p w14:paraId="24FA31AE" w14:textId="77777777" w:rsidR="00A87245" w:rsidRDefault="00A87245" w:rsidP="00A87245">
      <w:pPr>
        <w:spacing w:after="0" w:line="240" w:lineRule="auto"/>
        <w:jc w:val="left"/>
        <w:rPr>
          <w:b/>
          <w:bCs/>
        </w:rPr>
      </w:pPr>
      <w:r>
        <w:rPr>
          <w:b/>
          <w:bCs/>
        </w:rPr>
        <w:br w:type="page"/>
      </w:r>
    </w:p>
    <w:p w14:paraId="2D509796" w14:textId="77777777" w:rsidR="00A87245" w:rsidRDefault="00A87245" w:rsidP="00A87245">
      <w:pPr>
        <w:rPr>
          <w:b/>
          <w:bCs/>
        </w:rPr>
      </w:pPr>
      <w:r w:rsidRPr="00D80B2E">
        <w:rPr>
          <w:b/>
          <w:bCs/>
        </w:rPr>
        <w:lastRenderedPageBreak/>
        <w:t xml:space="preserve">Jak je tato problematika </w:t>
      </w:r>
      <w:r>
        <w:rPr>
          <w:b/>
          <w:bCs/>
        </w:rPr>
        <w:t xml:space="preserve">(baltských států) </w:t>
      </w:r>
      <w:r w:rsidRPr="00D80B2E">
        <w:rPr>
          <w:b/>
          <w:bCs/>
        </w:rPr>
        <w:t>uchopena v</w:t>
      </w:r>
      <w:r>
        <w:rPr>
          <w:b/>
          <w:bCs/>
        </w:rPr>
        <w:t> geografických rozhledech</w:t>
      </w:r>
      <w:r w:rsidRPr="00D80B2E">
        <w:rPr>
          <w:b/>
          <w:bCs/>
        </w:rPr>
        <w:t>?</w:t>
      </w:r>
    </w:p>
    <w:p w14:paraId="07D411E3" w14:textId="77777777" w:rsidR="00A87245" w:rsidRPr="009F3E9B" w:rsidRDefault="00A87245" w:rsidP="00A87245">
      <w:pPr>
        <w:rPr>
          <w:b/>
          <w:bCs/>
        </w:rPr>
      </w:pPr>
      <w:r w:rsidRPr="009F3E9B">
        <w:rPr>
          <w:b/>
          <w:bCs/>
        </w:rPr>
        <w:t>Estonsko</w:t>
      </w:r>
    </w:p>
    <w:p w14:paraId="6DBEF460" w14:textId="77777777" w:rsidR="00A87245" w:rsidRDefault="00A87245" w:rsidP="00A87245">
      <w:pPr>
        <w:pStyle w:val="Odstavecseseznamem"/>
        <w:numPr>
          <w:ilvl w:val="0"/>
          <w:numId w:val="1"/>
        </w:numPr>
      </w:pPr>
      <w:r w:rsidRPr="00855582">
        <w:t xml:space="preserve">MIŠKOVSKÝ, J. (2003): </w:t>
      </w:r>
      <w:r w:rsidRPr="00630854">
        <w:rPr>
          <w:b/>
          <w:bCs/>
        </w:rPr>
        <w:t>Estonsko – tygr středovýchodní Evropy</w:t>
      </w:r>
      <w:r w:rsidRPr="00855582">
        <w:t>. Geografické rozhledy, 12(5), 138-139.</w:t>
      </w:r>
    </w:p>
    <w:p w14:paraId="51B1E895" w14:textId="77777777" w:rsidR="00A87245" w:rsidRDefault="00A87245" w:rsidP="00A87245">
      <w:pPr>
        <w:pStyle w:val="Odstavecseseznamem"/>
        <w:numPr>
          <w:ilvl w:val="1"/>
          <w:numId w:val="1"/>
        </w:numPr>
      </w:pPr>
      <w:r>
        <w:t>Tematika obyvatelstva – nízká hustota zalidnění</w:t>
      </w:r>
    </w:p>
    <w:p w14:paraId="31347093" w14:textId="77777777" w:rsidR="00A87245" w:rsidRDefault="00A87245" w:rsidP="00A87245">
      <w:pPr>
        <w:pStyle w:val="Odstavecseseznamem"/>
        <w:numPr>
          <w:ilvl w:val="1"/>
          <w:numId w:val="1"/>
        </w:numPr>
      </w:pPr>
      <w:r>
        <w:t>Srov. s Lotyšskem a Litvou – ekonomika</w:t>
      </w:r>
    </w:p>
    <w:p w14:paraId="43CF8614" w14:textId="77777777" w:rsidR="00A87245" w:rsidRDefault="00A87245" w:rsidP="00A87245">
      <w:pPr>
        <w:pStyle w:val="Odstavecseseznamem"/>
        <w:numPr>
          <w:ilvl w:val="1"/>
          <w:numId w:val="1"/>
        </w:numPr>
      </w:pPr>
      <w:r>
        <w:t>Problematika ruské národnostní menšiny</w:t>
      </w:r>
    </w:p>
    <w:p w14:paraId="0B577C78" w14:textId="77777777" w:rsidR="00A87245" w:rsidRDefault="00A87245" w:rsidP="00A87245">
      <w:pPr>
        <w:pStyle w:val="Odstavecseseznamem"/>
        <w:numPr>
          <w:ilvl w:val="1"/>
          <w:numId w:val="1"/>
        </w:numPr>
      </w:pPr>
      <w:r>
        <w:t>Otázky a úlohy aplikovatelné do výuky – např. regionální geografie (severní x východní Evropa?)</w:t>
      </w:r>
    </w:p>
    <w:p w14:paraId="364EBAD8" w14:textId="77777777" w:rsidR="00A87245" w:rsidRPr="00855582" w:rsidRDefault="00A87245" w:rsidP="00A87245"/>
    <w:p w14:paraId="0562D39A" w14:textId="77777777" w:rsidR="00A87245" w:rsidRDefault="00A87245" w:rsidP="00A87245">
      <w:pPr>
        <w:pStyle w:val="Odstavecseseznamem"/>
        <w:numPr>
          <w:ilvl w:val="0"/>
          <w:numId w:val="1"/>
        </w:numPr>
      </w:pPr>
      <w:r w:rsidRPr="00855582">
        <w:t xml:space="preserve">Jak se volí ve světě? Geografické rozhledy, 31(3), </w:t>
      </w:r>
      <w:proofErr w:type="spellStart"/>
      <w:r w:rsidRPr="00855582">
        <w:t>fotostrana</w:t>
      </w:r>
      <w:proofErr w:type="spellEnd"/>
      <w:r w:rsidRPr="00855582">
        <w:t xml:space="preserve"> 2.</w:t>
      </w:r>
    </w:p>
    <w:p w14:paraId="3B5C7A56" w14:textId="77777777" w:rsidR="00A87245" w:rsidRPr="00855582" w:rsidRDefault="00A87245" w:rsidP="00A87245">
      <w:pPr>
        <w:pStyle w:val="Odstavecseseznamem"/>
        <w:numPr>
          <w:ilvl w:val="1"/>
          <w:numId w:val="1"/>
        </w:numPr>
      </w:pPr>
    </w:p>
    <w:p w14:paraId="65CE0257" w14:textId="77777777" w:rsidR="00A87245" w:rsidRDefault="00A87245" w:rsidP="00A87245">
      <w:pPr>
        <w:pStyle w:val="Odstavecseseznamem"/>
        <w:numPr>
          <w:ilvl w:val="0"/>
          <w:numId w:val="1"/>
        </w:numPr>
      </w:pPr>
      <w:r w:rsidRPr="00855582">
        <w:t xml:space="preserve">MIŠKOVSKÝ, J. (2022): </w:t>
      </w:r>
      <w:r w:rsidRPr="00003EAD">
        <w:rPr>
          <w:b/>
          <w:bCs/>
        </w:rPr>
        <w:t>Pobaltí – návrat z ruské sféry do Evropy</w:t>
      </w:r>
      <w:r w:rsidRPr="00855582">
        <w:t>. Geografické rozhledy, 32(1), 22–25.</w:t>
      </w:r>
    </w:p>
    <w:p w14:paraId="2B3CC04A" w14:textId="77777777" w:rsidR="00A87245" w:rsidRDefault="00A87245" w:rsidP="00A87245">
      <w:pPr>
        <w:pStyle w:val="Odstavecseseznamem"/>
        <w:numPr>
          <w:ilvl w:val="1"/>
          <w:numId w:val="1"/>
        </w:numPr>
      </w:pPr>
      <w:r>
        <w:t>Ruský nebo evropský (západní) vliv?</w:t>
      </w:r>
    </w:p>
    <w:p w14:paraId="54A993F3" w14:textId="77777777" w:rsidR="00A87245" w:rsidRDefault="00A87245" w:rsidP="00A87245">
      <w:pPr>
        <w:pStyle w:val="Odstavecseseznamem"/>
        <w:numPr>
          <w:ilvl w:val="1"/>
          <w:numId w:val="1"/>
        </w:numPr>
      </w:pPr>
      <w:r>
        <w:t>Důraz na historii daných států a formování hranic</w:t>
      </w:r>
    </w:p>
    <w:p w14:paraId="089DAC8B" w14:textId="77777777" w:rsidR="00A87245" w:rsidRDefault="00A87245" w:rsidP="00A87245">
      <w:pPr>
        <w:pStyle w:val="Odstavecseseznamem"/>
        <w:numPr>
          <w:ilvl w:val="1"/>
          <w:numId w:val="1"/>
        </w:numPr>
      </w:pPr>
      <w:r>
        <w:t>Problematika ruské národnostní menšiny –&gt; hranice (územní spory), výklad dějin, ruský vliv do republikové politiky</w:t>
      </w:r>
    </w:p>
    <w:p w14:paraId="23F10D1D" w14:textId="77777777" w:rsidR="00A87245" w:rsidRPr="00855582" w:rsidRDefault="00A87245" w:rsidP="00A87245"/>
    <w:p w14:paraId="7190E959" w14:textId="77777777" w:rsidR="00A87245" w:rsidRDefault="00A87245" w:rsidP="00A87245">
      <w:pPr>
        <w:pStyle w:val="Odstavecseseznamem"/>
        <w:numPr>
          <w:ilvl w:val="0"/>
          <w:numId w:val="1"/>
        </w:numPr>
      </w:pPr>
      <w:r w:rsidRPr="00855582">
        <w:t xml:space="preserve">PROKHOSHIN, A. (2022): </w:t>
      </w:r>
      <w:proofErr w:type="spellStart"/>
      <w:r w:rsidRPr="00003EAD">
        <w:rPr>
          <w:b/>
          <w:bCs/>
        </w:rPr>
        <w:t>Estonia</w:t>
      </w:r>
      <w:proofErr w:type="spellEnd"/>
      <w:r w:rsidRPr="00003EAD">
        <w:rPr>
          <w:b/>
          <w:bCs/>
        </w:rPr>
        <w:t xml:space="preserve"> 2035: Strategie Estonska z demografické perspektivy</w:t>
      </w:r>
      <w:r w:rsidRPr="00855582">
        <w:t>. Geografické rozhledy, 32(1), 34–37.</w:t>
      </w:r>
    </w:p>
    <w:p w14:paraId="5F54F709" w14:textId="77777777" w:rsidR="00A87245" w:rsidRDefault="00A87245" w:rsidP="00A87245">
      <w:pPr>
        <w:pStyle w:val="Odstavecseseznamem"/>
        <w:numPr>
          <w:ilvl w:val="1"/>
          <w:numId w:val="1"/>
        </w:numPr>
      </w:pPr>
      <w:r>
        <w:t>Základní informace (jako v učebnici, ale aktuálnější a detailnější)</w:t>
      </w:r>
    </w:p>
    <w:p w14:paraId="59961046" w14:textId="77777777" w:rsidR="00A87245" w:rsidRDefault="00A87245" w:rsidP="00A87245">
      <w:pPr>
        <w:pStyle w:val="Odstavecseseznamem"/>
        <w:numPr>
          <w:ilvl w:val="1"/>
          <w:numId w:val="1"/>
        </w:numPr>
      </w:pPr>
      <w:r>
        <w:t xml:space="preserve">Počet obyvatel v Estonsku se snižuje (zejm. vlivem nízké porodnosti) –&gt; vládní návrh </w:t>
      </w:r>
      <w:proofErr w:type="spellStart"/>
      <w:r>
        <w:t>Estonia</w:t>
      </w:r>
      <w:proofErr w:type="spellEnd"/>
      <w:r>
        <w:t xml:space="preserve"> 2035 –&gt; cíle: zvýšení plodnosti, snížit rozdíly ve vývoji počtu obyvatel napříč regiony, zvýšení podílu lidí, kteří mluví estonsky (z 67 na 91 %)</w:t>
      </w:r>
    </w:p>
    <w:p w14:paraId="6CFB3EDE" w14:textId="77777777" w:rsidR="00A87245" w:rsidRDefault="00A87245" w:rsidP="00A87245">
      <w:r>
        <w:rPr>
          <w:noProof/>
        </w:rPr>
        <w:lastRenderedPageBreak/>
        <w:drawing>
          <wp:inline distT="0" distB="0" distL="0" distR="0" wp14:anchorId="651364AF" wp14:editId="340A8CE1">
            <wp:extent cx="5756910" cy="7675880"/>
            <wp:effectExtent l="0" t="0" r="0" b="0"/>
            <wp:docPr id="221463545" name="Obrázek 1" descr="Obsah obrázku text, Publikace, kniha, papí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463545" name="Obrázek 1" descr="Obsah obrázku text, Publikace, kniha, papír&#10;&#10;Popis byl vytvořen automaticky"/>
                    <pic:cNvPicPr/>
                  </pic:nvPicPr>
                  <pic:blipFill>
                    <a:blip r:embed="rId8">
                      <a:extLst>
                        <a:ext uri="{28A0092B-C50C-407E-A947-70E740481C1C}">
                          <a14:useLocalDpi xmlns:a14="http://schemas.microsoft.com/office/drawing/2010/main" val="0"/>
                        </a:ext>
                      </a:extLst>
                    </a:blip>
                    <a:stretch>
                      <a:fillRect/>
                    </a:stretch>
                  </pic:blipFill>
                  <pic:spPr>
                    <a:xfrm>
                      <a:off x="0" y="0"/>
                      <a:ext cx="5756910" cy="7675880"/>
                    </a:xfrm>
                    <a:prstGeom prst="rect">
                      <a:avLst/>
                    </a:prstGeom>
                  </pic:spPr>
                </pic:pic>
              </a:graphicData>
            </a:graphic>
          </wp:inline>
        </w:drawing>
      </w:r>
    </w:p>
    <w:p w14:paraId="7DA7CAFF" w14:textId="55C7C25B" w:rsidR="00A87245" w:rsidRDefault="00A87245" w:rsidP="00A87245">
      <w:r>
        <w:t xml:space="preserve">Obr. </w:t>
      </w:r>
      <w:r w:rsidR="00CE5356">
        <w:t>2</w:t>
      </w:r>
      <w:r>
        <w:t xml:space="preserve">: </w:t>
      </w:r>
    </w:p>
    <w:p w14:paraId="29239EAF" w14:textId="77777777" w:rsidR="00A87245" w:rsidRDefault="00A87245" w:rsidP="00A87245">
      <w:r>
        <w:rPr>
          <w:noProof/>
          <w14:ligatures w14:val="standardContextual"/>
        </w:rPr>
        <w:lastRenderedPageBreak/>
        <w:drawing>
          <wp:inline distT="0" distB="0" distL="0" distR="0" wp14:anchorId="13CB5E85" wp14:editId="7BF5D26E">
            <wp:extent cx="5756910" cy="7675880"/>
            <wp:effectExtent l="0" t="0" r="0" b="0"/>
            <wp:docPr id="1821346521" name="Obrázek 2" descr="Obsah obrázku text, kniha, papír,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346521" name="Obrázek 2" descr="Obsah obrázku text, kniha, papír, mapa&#10;&#10;Popis byl vytvořen automaticky"/>
                    <pic:cNvPicPr/>
                  </pic:nvPicPr>
                  <pic:blipFill>
                    <a:blip r:embed="rId9">
                      <a:extLst>
                        <a:ext uri="{28A0092B-C50C-407E-A947-70E740481C1C}">
                          <a14:useLocalDpi xmlns:a14="http://schemas.microsoft.com/office/drawing/2010/main" val="0"/>
                        </a:ext>
                      </a:extLst>
                    </a:blip>
                    <a:stretch>
                      <a:fillRect/>
                    </a:stretch>
                  </pic:blipFill>
                  <pic:spPr>
                    <a:xfrm>
                      <a:off x="0" y="0"/>
                      <a:ext cx="5756910" cy="7675880"/>
                    </a:xfrm>
                    <a:prstGeom prst="rect">
                      <a:avLst/>
                    </a:prstGeom>
                  </pic:spPr>
                </pic:pic>
              </a:graphicData>
            </a:graphic>
          </wp:inline>
        </w:drawing>
      </w:r>
    </w:p>
    <w:p w14:paraId="568B77C4" w14:textId="75951839" w:rsidR="00A87245" w:rsidRDefault="00A87245" w:rsidP="00A87245">
      <w:r>
        <w:t xml:space="preserve">Obr. </w:t>
      </w:r>
      <w:r w:rsidR="00CE5356">
        <w:t>3</w:t>
      </w:r>
      <w:r>
        <w:t xml:space="preserve">: </w:t>
      </w:r>
    </w:p>
    <w:p w14:paraId="3F7E6C06" w14:textId="77777777" w:rsidR="00A87245" w:rsidRDefault="00A87245" w:rsidP="00A87245">
      <w:r>
        <w:rPr>
          <w:noProof/>
          <w14:ligatures w14:val="standardContextual"/>
        </w:rPr>
        <w:lastRenderedPageBreak/>
        <w:drawing>
          <wp:inline distT="0" distB="0" distL="0" distR="0" wp14:anchorId="2096B60E" wp14:editId="50D306BC">
            <wp:extent cx="5756910" cy="7675880"/>
            <wp:effectExtent l="0" t="0" r="0" b="0"/>
            <wp:docPr id="1875515817" name="Obrázek 3" descr="Obsah obrázku text, papír, menu, dokumen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515817" name="Obrázek 3" descr="Obsah obrázku text, papír, menu, dokument&#10;&#10;Popis byl vytvořen automaticky"/>
                    <pic:cNvPicPr/>
                  </pic:nvPicPr>
                  <pic:blipFill>
                    <a:blip r:embed="rId10">
                      <a:extLst>
                        <a:ext uri="{28A0092B-C50C-407E-A947-70E740481C1C}">
                          <a14:useLocalDpi xmlns:a14="http://schemas.microsoft.com/office/drawing/2010/main" val="0"/>
                        </a:ext>
                      </a:extLst>
                    </a:blip>
                    <a:stretch>
                      <a:fillRect/>
                    </a:stretch>
                  </pic:blipFill>
                  <pic:spPr>
                    <a:xfrm>
                      <a:off x="0" y="0"/>
                      <a:ext cx="5756910" cy="7675880"/>
                    </a:xfrm>
                    <a:prstGeom prst="rect">
                      <a:avLst/>
                    </a:prstGeom>
                  </pic:spPr>
                </pic:pic>
              </a:graphicData>
            </a:graphic>
          </wp:inline>
        </w:drawing>
      </w:r>
    </w:p>
    <w:p w14:paraId="70030981" w14:textId="6E8F15B0" w:rsidR="00A87245" w:rsidRDefault="00A87245" w:rsidP="00A87245">
      <w:r>
        <w:t xml:space="preserve">Obr. </w:t>
      </w:r>
      <w:r w:rsidR="00CE5356">
        <w:t>4</w:t>
      </w:r>
      <w:r>
        <w:t xml:space="preserve">: </w:t>
      </w:r>
    </w:p>
    <w:p w14:paraId="3F908636" w14:textId="77777777" w:rsidR="00A87245" w:rsidRDefault="00A87245" w:rsidP="00A87245">
      <w:r>
        <w:rPr>
          <w:noProof/>
          <w14:ligatures w14:val="standardContextual"/>
        </w:rPr>
        <w:lastRenderedPageBreak/>
        <w:drawing>
          <wp:inline distT="0" distB="0" distL="0" distR="0" wp14:anchorId="4AB6375C" wp14:editId="4B768ED3">
            <wp:extent cx="5756910" cy="7675880"/>
            <wp:effectExtent l="0" t="0" r="0" b="0"/>
            <wp:docPr id="478367051" name="Obrázek 4" descr="Obsah obrázku text, mapa, kniha, papí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367051" name="Obrázek 4" descr="Obsah obrázku text, mapa, kniha, papír&#10;&#10;Popis byl vytvořen automaticky"/>
                    <pic:cNvPicPr/>
                  </pic:nvPicPr>
                  <pic:blipFill>
                    <a:blip r:embed="rId11">
                      <a:extLst>
                        <a:ext uri="{28A0092B-C50C-407E-A947-70E740481C1C}">
                          <a14:useLocalDpi xmlns:a14="http://schemas.microsoft.com/office/drawing/2010/main" val="0"/>
                        </a:ext>
                      </a:extLst>
                    </a:blip>
                    <a:stretch>
                      <a:fillRect/>
                    </a:stretch>
                  </pic:blipFill>
                  <pic:spPr>
                    <a:xfrm>
                      <a:off x="0" y="0"/>
                      <a:ext cx="5756910" cy="7675880"/>
                    </a:xfrm>
                    <a:prstGeom prst="rect">
                      <a:avLst/>
                    </a:prstGeom>
                  </pic:spPr>
                </pic:pic>
              </a:graphicData>
            </a:graphic>
          </wp:inline>
        </w:drawing>
      </w:r>
    </w:p>
    <w:p w14:paraId="2679921F" w14:textId="67B00AEA" w:rsidR="00A87245" w:rsidRDefault="00A87245" w:rsidP="00A87245">
      <w:r>
        <w:t xml:space="preserve">Obr. </w:t>
      </w:r>
      <w:r w:rsidR="00CE5356">
        <w:t>5</w:t>
      </w:r>
      <w:r>
        <w:t>:</w:t>
      </w:r>
    </w:p>
    <w:p w14:paraId="20E77433" w14:textId="77777777" w:rsidR="00A87245" w:rsidRDefault="00A87245" w:rsidP="00A87245"/>
    <w:p w14:paraId="6A618032" w14:textId="77777777" w:rsidR="00A87245" w:rsidRDefault="00A87245" w:rsidP="00A87245"/>
    <w:p w14:paraId="397FFCCB" w14:textId="77777777" w:rsidR="00A87245" w:rsidRDefault="00A87245" w:rsidP="00A87245"/>
    <w:p w14:paraId="7E11D088" w14:textId="77777777" w:rsidR="00A87245" w:rsidRDefault="00A87245" w:rsidP="00A87245">
      <w:r>
        <w:t>V článku mě zaujal především kartogram (viz obr. 10) a graf (viz obr. 11). Kartogram znázorňuje regionální nerovnost v Estonsku. Jedná se o extrémní populační disparita, kdy pouze ve třech krajích žije 75 % celkového obyvatelstva. Toto nerovnoměrné rozložení obyvatelstva má vliv také na HDP v jednotlivých krajích. Ze zaostalých regionů migrují lidé (zejm. v produktivním a předproduktivním věk) do vyspělých a tím v zaostalých regionech se zvyšuje podíl lidí nad 65 let, čímž se logicky zvyšují náklady na zdravotnictví.</w:t>
      </w:r>
    </w:p>
    <w:p w14:paraId="0C79FAFA" w14:textId="77777777" w:rsidR="00A87245" w:rsidRDefault="00A87245" w:rsidP="00A87245"/>
    <w:p w14:paraId="3E9E0F2E" w14:textId="77777777" w:rsidR="00A87245" w:rsidRDefault="00A87245" w:rsidP="00A87245">
      <w:r w:rsidRPr="00413476">
        <w:rPr>
          <w:noProof/>
        </w:rPr>
        <w:drawing>
          <wp:inline distT="0" distB="0" distL="0" distR="0" wp14:anchorId="1E521CA8" wp14:editId="4F221101">
            <wp:extent cx="5756910" cy="3917950"/>
            <wp:effectExtent l="0" t="0" r="0" b="6350"/>
            <wp:docPr id="1701860539" name="Obrázek 1" descr="Obsah obrázku mapa, text, atla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860539" name="Obrázek 1" descr="Obsah obrázku mapa, text, atlas&#10;&#10;Popis byl vytvořen automaticky"/>
                    <pic:cNvPicPr/>
                  </pic:nvPicPr>
                  <pic:blipFill>
                    <a:blip r:embed="rId12"/>
                    <a:stretch>
                      <a:fillRect/>
                    </a:stretch>
                  </pic:blipFill>
                  <pic:spPr>
                    <a:xfrm>
                      <a:off x="0" y="0"/>
                      <a:ext cx="5756910" cy="3917950"/>
                    </a:xfrm>
                    <a:prstGeom prst="rect">
                      <a:avLst/>
                    </a:prstGeom>
                  </pic:spPr>
                </pic:pic>
              </a:graphicData>
            </a:graphic>
          </wp:inline>
        </w:drawing>
      </w:r>
    </w:p>
    <w:p w14:paraId="50B920B1" w14:textId="4CA31E65" w:rsidR="00A87245" w:rsidRDefault="00A87245" w:rsidP="00A87245">
      <w:r>
        <w:t xml:space="preserve">Obr. </w:t>
      </w:r>
      <w:r w:rsidR="00CE5356">
        <w:t>6</w:t>
      </w:r>
      <w:r>
        <w:t>:</w:t>
      </w:r>
    </w:p>
    <w:p w14:paraId="6927FCFE" w14:textId="77777777" w:rsidR="00A87245" w:rsidRDefault="00A87245" w:rsidP="00A87245">
      <w:r w:rsidRPr="00D017C7">
        <w:rPr>
          <w:noProof/>
        </w:rPr>
        <w:lastRenderedPageBreak/>
        <w:drawing>
          <wp:inline distT="0" distB="0" distL="0" distR="0" wp14:anchorId="68F32123" wp14:editId="524B2A62">
            <wp:extent cx="5756910" cy="2275205"/>
            <wp:effectExtent l="0" t="0" r="0" b="0"/>
            <wp:docPr id="703033527" name="Obrázek 1" descr="Obsah obrázku text, snímek obrazovky, řada/pruh, Paraleln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033527" name="Obrázek 1" descr="Obsah obrázku text, snímek obrazovky, řada/pruh, Paralelní&#10;&#10;Popis byl vytvořen automaticky"/>
                    <pic:cNvPicPr/>
                  </pic:nvPicPr>
                  <pic:blipFill>
                    <a:blip r:embed="rId13"/>
                    <a:stretch>
                      <a:fillRect/>
                    </a:stretch>
                  </pic:blipFill>
                  <pic:spPr>
                    <a:xfrm>
                      <a:off x="0" y="0"/>
                      <a:ext cx="5756910" cy="2275205"/>
                    </a:xfrm>
                    <a:prstGeom prst="rect">
                      <a:avLst/>
                    </a:prstGeom>
                  </pic:spPr>
                </pic:pic>
              </a:graphicData>
            </a:graphic>
          </wp:inline>
        </w:drawing>
      </w:r>
    </w:p>
    <w:p w14:paraId="3E217C2F" w14:textId="13B21072" w:rsidR="00A87245" w:rsidRDefault="00A87245" w:rsidP="00A87245">
      <w:r>
        <w:t xml:space="preserve">Obr. </w:t>
      </w:r>
      <w:r w:rsidR="00CE5356">
        <w:t>7</w:t>
      </w:r>
      <w:r>
        <w:t>:</w:t>
      </w:r>
    </w:p>
    <w:p w14:paraId="25A5DDBC" w14:textId="77777777" w:rsidR="00A87245" w:rsidRDefault="00A87245" w:rsidP="00A87245">
      <w:pPr>
        <w:pStyle w:val="Odstavecseseznamem"/>
        <w:numPr>
          <w:ilvl w:val="0"/>
          <w:numId w:val="2"/>
        </w:numPr>
      </w:pPr>
      <w:r>
        <w:t xml:space="preserve">4 scénáře populačního vývoje (podle </w:t>
      </w:r>
      <w:proofErr w:type="spellStart"/>
      <w:r>
        <w:t>Estonia</w:t>
      </w:r>
      <w:proofErr w:type="spellEnd"/>
      <w:r>
        <w:t xml:space="preserve"> 2035)</w:t>
      </w:r>
    </w:p>
    <w:p w14:paraId="673833C9" w14:textId="77777777" w:rsidR="00A87245" w:rsidRDefault="00A87245" w:rsidP="00A87245"/>
    <w:p w14:paraId="72279296" w14:textId="77777777" w:rsidR="00A87245" w:rsidRPr="009F3E9B" w:rsidRDefault="00A87245" w:rsidP="00A87245">
      <w:pPr>
        <w:rPr>
          <w:b/>
          <w:bCs/>
        </w:rPr>
      </w:pPr>
      <w:r w:rsidRPr="009F3E9B">
        <w:rPr>
          <w:b/>
          <w:bCs/>
        </w:rPr>
        <w:t>Lotyšsko</w:t>
      </w:r>
    </w:p>
    <w:p w14:paraId="732F8C42" w14:textId="77777777" w:rsidR="00A87245" w:rsidRDefault="00A87245" w:rsidP="00A87245">
      <w:pPr>
        <w:pStyle w:val="Odstavecseseznamem"/>
        <w:numPr>
          <w:ilvl w:val="0"/>
          <w:numId w:val="1"/>
        </w:numPr>
      </w:pPr>
      <w:r w:rsidRPr="00630854">
        <w:t xml:space="preserve">VÁGNER, J. (1999): </w:t>
      </w:r>
      <w:r w:rsidRPr="00B30C1B">
        <w:rPr>
          <w:b/>
          <w:bCs/>
        </w:rPr>
        <w:t>Lotyšsko</w:t>
      </w:r>
      <w:r w:rsidRPr="00630854">
        <w:t>. Geografické rozhledy, 9(1), 26–27.</w:t>
      </w:r>
    </w:p>
    <w:p w14:paraId="0224C547" w14:textId="77777777" w:rsidR="00A87245" w:rsidRDefault="00A87245" w:rsidP="00A87245">
      <w:pPr>
        <w:pStyle w:val="Odstavecseseznamem"/>
        <w:numPr>
          <w:ilvl w:val="1"/>
          <w:numId w:val="1"/>
        </w:numPr>
      </w:pPr>
      <w:r>
        <w:t>Tematika obyvatelstva – nízká hustota zalidnění, rozdíly mezi městem a venkovem</w:t>
      </w:r>
    </w:p>
    <w:p w14:paraId="57B0EDAA" w14:textId="77777777" w:rsidR="00A87245" w:rsidRDefault="00A87245" w:rsidP="00A87245">
      <w:pPr>
        <w:pStyle w:val="Odstavecseseznamem"/>
        <w:numPr>
          <w:ilvl w:val="1"/>
          <w:numId w:val="1"/>
        </w:numPr>
      </w:pPr>
      <w:r>
        <w:t>Problematika ruské národnostní menšiny (heterogennost národa)</w:t>
      </w:r>
    </w:p>
    <w:p w14:paraId="399A676E" w14:textId="77777777" w:rsidR="00A87245" w:rsidRDefault="00A87245" w:rsidP="00A87245">
      <w:pPr>
        <w:pStyle w:val="Odstavecseseznamem"/>
        <w:numPr>
          <w:ilvl w:val="1"/>
          <w:numId w:val="1"/>
        </w:numPr>
      </w:pPr>
      <w:r>
        <w:t>Historie Lotyšska od jeho vzniku (+ aktuální politická situace)</w:t>
      </w:r>
    </w:p>
    <w:p w14:paraId="737EBB2D" w14:textId="77777777" w:rsidR="00A87245" w:rsidRPr="00630854" w:rsidRDefault="00A87245" w:rsidP="00A87245"/>
    <w:p w14:paraId="5FDFB3D8" w14:textId="77777777" w:rsidR="00A87245" w:rsidRDefault="00A87245" w:rsidP="00A87245">
      <w:pPr>
        <w:pStyle w:val="Odstavecseseznamem"/>
        <w:numPr>
          <w:ilvl w:val="0"/>
          <w:numId w:val="1"/>
        </w:numPr>
      </w:pPr>
      <w:r w:rsidRPr="00630854">
        <w:t xml:space="preserve">MIŠKOVSKÝ, J. (2022): </w:t>
      </w:r>
      <w:r w:rsidRPr="00003EAD">
        <w:rPr>
          <w:b/>
          <w:bCs/>
        </w:rPr>
        <w:t>Pobaltí – návrat z ruské sféry do Evropy</w:t>
      </w:r>
      <w:r w:rsidRPr="00630854">
        <w:t>. Geografické rozhledy, 32(1), 22–25.</w:t>
      </w:r>
    </w:p>
    <w:p w14:paraId="2403411C" w14:textId="77777777" w:rsidR="00A87245" w:rsidRDefault="00A87245" w:rsidP="00A87245">
      <w:pPr>
        <w:pStyle w:val="Odstavecseseznamem"/>
        <w:numPr>
          <w:ilvl w:val="1"/>
          <w:numId w:val="1"/>
        </w:numPr>
      </w:pPr>
      <w:r>
        <w:t>Ruský nebo evropský (západní) vliv?</w:t>
      </w:r>
    </w:p>
    <w:p w14:paraId="2BE58845" w14:textId="77777777" w:rsidR="00A87245" w:rsidRDefault="00A87245" w:rsidP="00A87245">
      <w:pPr>
        <w:pStyle w:val="Odstavecseseznamem"/>
        <w:numPr>
          <w:ilvl w:val="1"/>
          <w:numId w:val="1"/>
        </w:numPr>
      </w:pPr>
      <w:r>
        <w:t>Důraz na historii daných států a formování hranic</w:t>
      </w:r>
    </w:p>
    <w:p w14:paraId="1FA98248" w14:textId="77777777" w:rsidR="00A87245" w:rsidRPr="00630854" w:rsidRDefault="00A87245" w:rsidP="00A87245">
      <w:pPr>
        <w:pStyle w:val="Odstavecseseznamem"/>
        <w:numPr>
          <w:ilvl w:val="1"/>
          <w:numId w:val="1"/>
        </w:numPr>
      </w:pPr>
      <w:r>
        <w:t>Problematika ruské národnostní menšiny –&gt; hranice (územní spory), výklad dějin, ruský vliv do republikové politiky</w:t>
      </w:r>
    </w:p>
    <w:p w14:paraId="44F7B502" w14:textId="77777777" w:rsidR="00A87245" w:rsidRDefault="00A87245" w:rsidP="00A87245"/>
    <w:p w14:paraId="6DE7F80C" w14:textId="77777777" w:rsidR="00A87245" w:rsidRDefault="00A87245" w:rsidP="00A87245">
      <w:pPr>
        <w:rPr>
          <w:b/>
          <w:bCs/>
        </w:rPr>
      </w:pPr>
    </w:p>
    <w:p w14:paraId="7723DAE5" w14:textId="77777777" w:rsidR="00A87245" w:rsidRDefault="00A87245" w:rsidP="00A87245">
      <w:pPr>
        <w:rPr>
          <w:b/>
          <w:bCs/>
        </w:rPr>
      </w:pPr>
    </w:p>
    <w:p w14:paraId="35916AAB" w14:textId="77777777" w:rsidR="00A87245" w:rsidRDefault="00A87245" w:rsidP="00A87245">
      <w:pPr>
        <w:rPr>
          <w:b/>
          <w:bCs/>
        </w:rPr>
      </w:pPr>
    </w:p>
    <w:p w14:paraId="26B5F61E" w14:textId="77777777" w:rsidR="00A87245" w:rsidRPr="009F3E9B" w:rsidRDefault="00A87245" w:rsidP="00A87245">
      <w:pPr>
        <w:rPr>
          <w:b/>
          <w:bCs/>
        </w:rPr>
      </w:pPr>
      <w:r w:rsidRPr="009F3E9B">
        <w:rPr>
          <w:b/>
          <w:bCs/>
        </w:rPr>
        <w:lastRenderedPageBreak/>
        <w:t>Litva</w:t>
      </w:r>
    </w:p>
    <w:p w14:paraId="2DAFA821" w14:textId="77777777" w:rsidR="00A87245" w:rsidRDefault="00A87245" w:rsidP="00A87245">
      <w:pPr>
        <w:pStyle w:val="Odstavecseseznamem"/>
        <w:numPr>
          <w:ilvl w:val="0"/>
          <w:numId w:val="1"/>
        </w:numPr>
      </w:pPr>
      <w:r w:rsidRPr="00855582">
        <w:t xml:space="preserve">MIŠKOVSKÝ, J. (2002): </w:t>
      </w:r>
      <w:r w:rsidRPr="00BE0C9D">
        <w:rPr>
          <w:b/>
          <w:bCs/>
        </w:rPr>
        <w:t>Litva – střed i okraj Evropy</w:t>
      </w:r>
      <w:r w:rsidRPr="00855582">
        <w:t>. Geografické rozhledy, 11(4), 92-93.</w:t>
      </w:r>
    </w:p>
    <w:p w14:paraId="46D1BB8D" w14:textId="77777777" w:rsidR="00A87245" w:rsidRDefault="00A87245" w:rsidP="00A87245">
      <w:pPr>
        <w:pStyle w:val="Odstavecseseznamem"/>
        <w:numPr>
          <w:ilvl w:val="1"/>
          <w:numId w:val="1"/>
        </w:numPr>
      </w:pPr>
      <w:r>
        <w:t>Dědictví komunismu – periferie SSSR –&gt; vysoký podíl Rusů</w:t>
      </w:r>
    </w:p>
    <w:p w14:paraId="7714E796" w14:textId="77777777" w:rsidR="00A87245" w:rsidRDefault="00A87245" w:rsidP="00A87245">
      <w:pPr>
        <w:pStyle w:val="Odstavecseseznamem"/>
        <w:numPr>
          <w:ilvl w:val="1"/>
          <w:numId w:val="1"/>
        </w:numPr>
      </w:pPr>
      <w:r>
        <w:t>Tradice katolictví – kostely, kapličky, křížové cesty atd.</w:t>
      </w:r>
    </w:p>
    <w:p w14:paraId="78055DC0" w14:textId="77777777" w:rsidR="00A87245" w:rsidRDefault="00A87245" w:rsidP="00A87245">
      <w:pPr>
        <w:pStyle w:val="Odstavecseseznamem"/>
        <w:numPr>
          <w:ilvl w:val="1"/>
          <w:numId w:val="1"/>
        </w:numPr>
      </w:pPr>
      <w:r>
        <w:t>Vztahy s Českem – uznávají osobnost V. Havla, naše průmyslové výrobky (trolejbusy, autobusy, české pivo – plzeňské a budějovické)</w:t>
      </w:r>
    </w:p>
    <w:p w14:paraId="00EA7D20" w14:textId="77777777" w:rsidR="00A87245" w:rsidRDefault="00A87245" w:rsidP="00A87245">
      <w:pPr>
        <w:pStyle w:val="Odstavecseseznamem"/>
        <w:numPr>
          <w:ilvl w:val="1"/>
          <w:numId w:val="1"/>
        </w:numPr>
      </w:pPr>
      <w:r>
        <w:t>Otázky a úlohy aplikovatelné do výuky</w:t>
      </w:r>
    </w:p>
    <w:p w14:paraId="3ECED72B" w14:textId="77777777" w:rsidR="00A87245" w:rsidRPr="00855582" w:rsidRDefault="00A87245" w:rsidP="00A87245"/>
    <w:p w14:paraId="20215C59" w14:textId="77777777" w:rsidR="00A87245" w:rsidRDefault="00A87245" w:rsidP="00A87245">
      <w:pPr>
        <w:pStyle w:val="Odstavecseseznamem"/>
        <w:numPr>
          <w:ilvl w:val="0"/>
          <w:numId w:val="1"/>
        </w:numPr>
      </w:pPr>
      <w:r w:rsidRPr="00855582">
        <w:t xml:space="preserve">MIŠKOVSKÝ, J. (2022): </w:t>
      </w:r>
      <w:r w:rsidRPr="00003EAD">
        <w:rPr>
          <w:b/>
          <w:bCs/>
        </w:rPr>
        <w:t>Pobaltí – návrat z ruské sféry do Evropy</w:t>
      </w:r>
      <w:r w:rsidRPr="00855582">
        <w:t>. Geografické rozhledy, 32(1), 22–25.</w:t>
      </w:r>
    </w:p>
    <w:p w14:paraId="3AE08B76" w14:textId="77777777" w:rsidR="00A87245" w:rsidRDefault="00A87245" w:rsidP="00A87245">
      <w:pPr>
        <w:pStyle w:val="Odstavecseseznamem"/>
        <w:numPr>
          <w:ilvl w:val="1"/>
          <w:numId w:val="1"/>
        </w:numPr>
      </w:pPr>
      <w:r>
        <w:t>Ruský nebo evropský (západní) vliv?</w:t>
      </w:r>
    </w:p>
    <w:p w14:paraId="5353127F" w14:textId="77777777" w:rsidR="00A87245" w:rsidRDefault="00A87245" w:rsidP="00A87245">
      <w:pPr>
        <w:pStyle w:val="Odstavecseseznamem"/>
        <w:numPr>
          <w:ilvl w:val="1"/>
          <w:numId w:val="1"/>
        </w:numPr>
      </w:pPr>
      <w:r>
        <w:t>Důraz na historii daných států a formování hranic</w:t>
      </w:r>
    </w:p>
    <w:p w14:paraId="34F969CE" w14:textId="77777777" w:rsidR="00A87245" w:rsidRDefault="00A87245" w:rsidP="00A87245">
      <w:pPr>
        <w:pStyle w:val="Odstavecseseznamem"/>
        <w:numPr>
          <w:ilvl w:val="1"/>
          <w:numId w:val="1"/>
        </w:numPr>
      </w:pPr>
      <w:r>
        <w:t>Problematika ruské národnostní menšiny –&gt; hranice (územní spory), výklad dějin, ruský vliv do republikové politiky</w:t>
      </w:r>
    </w:p>
    <w:p w14:paraId="5F5CCB3E" w14:textId="77777777" w:rsidR="00A87245" w:rsidRDefault="00A87245" w:rsidP="00A87245"/>
    <w:p w14:paraId="05EDE756" w14:textId="77777777" w:rsidR="00A87245" w:rsidRDefault="00A87245" w:rsidP="00A87245">
      <w:pPr>
        <w:spacing w:after="0" w:line="240" w:lineRule="auto"/>
        <w:jc w:val="left"/>
        <w:rPr>
          <w:b/>
          <w:bCs/>
        </w:rPr>
      </w:pPr>
      <w:r>
        <w:rPr>
          <w:b/>
          <w:bCs/>
        </w:rPr>
        <w:br w:type="page"/>
      </w:r>
    </w:p>
    <w:p w14:paraId="12D0919B" w14:textId="77777777" w:rsidR="00A87245" w:rsidRDefault="00A87245" w:rsidP="00A87245">
      <w:pPr>
        <w:spacing w:after="0"/>
        <w:jc w:val="left"/>
        <w:rPr>
          <w:b/>
          <w:bCs/>
        </w:rPr>
      </w:pPr>
      <w:r>
        <w:rPr>
          <w:b/>
          <w:bCs/>
        </w:rPr>
        <w:lastRenderedPageBreak/>
        <w:t>Zadání – geografické myšlení:</w:t>
      </w:r>
    </w:p>
    <w:p w14:paraId="666EA619" w14:textId="77777777" w:rsidR="00A87245" w:rsidRDefault="00A87245" w:rsidP="00A87245">
      <w:pPr>
        <w:pStyle w:val="Odstavecseseznamem"/>
        <w:numPr>
          <w:ilvl w:val="0"/>
          <w:numId w:val="4"/>
        </w:numPr>
        <w:spacing w:after="0"/>
      </w:pPr>
      <w:r w:rsidRPr="00E22147">
        <w:t xml:space="preserve">Pečlivě si znovu projděte si analyzované učebnice z minulého zadání a na základě jejich textu formulujte geografické otázky, které zkonfrontuje s geografickými koncepty prvního a druhého řádu (viz Lambert 2017, </w:t>
      </w:r>
      <w:proofErr w:type="spellStart"/>
      <w:r w:rsidRPr="00E22147">
        <w:t>Geographical</w:t>
      </w:r>
      <w:proofErr w:type="spellEnd"/>
      <w:r w:rsidRPr="00E22147">
        <w:t xml:space="preserve"> </w:t>
      </w:r>
      <w:proofErr w:type="spellStart"/>
      <w:r w:rsidRPr="00E22147">
        <w:t>association</w:t>
      </w:r>
      <w:proofErr w:type="spellEnd"/>
      <w:r w:rsidRPr="00E22147">
        <w:t xml:space="preserve"> 2022). Následně vytvořte strukturovanou tabulku a geografické otázky přiřaďte odpovídajícím geografickým konceptům prvního a</w:t>
      </w:r>
      <w:r>
        <w:t> </w:t>
      </w:r>
      <w:r w:rsidRPr="00E22147">
        <w:t>druhého řádu. Tabulku se v ideálním případě snažte zaplnit geografickými otázkami z</w:t>
      </w:r>
      <w:r>
        <w:t> </w:t>
      </w:r>
      <w:r w:rsidRPr="00E22147">
        <w:t>učebnic, které pište červenou barvou</w:t>
      </w:r>
      <w:r>
        <w:t xml:space="preserve">. </w:t>
      </w:r>
      <w:r w:rsidRPr="00E22147">
        <w:t>Pokud je v učebnici nebude schopni najít (či tam objektivně nejsou) vymyslete si vlastní a pište je černou barvou. Ty otázky z učebnic, které nepoužijete si vypište pod tabulku zelenou barvou, přeformulujte je do geograficky rozvíjející a zařaditelné otázky a tu vložte s červeným písmem do tabulky.</w:t>
      </w:r>
    </w:p>
    <w:p w14:paraId="3DE6EF2A" w14:textId="77777777" w:rsidR="00A87245" w:rsidRDefault="00A87245" w:rsidP="00A87245">
      <w:pPr>
        <w:pStyle w:val="Odstavecseseznamem"/>
        <w:numPr>
          <w:ilvl w:val="0"/>
          <w:numId w:val="4"/>
        </w:numPr>
        <w:spacing w:after="0"/>
      </w:pPr>
      <w:r w:rsidRPr="00E22147">
        <w:t xml:space="preserve">Projděte si znovu RVP ZV 2023 a zvýrazněte/popište atd. kde se v nich dají uplatnit koncepty prvního a druhého řádu (viz Lambert 2017, </w:t>
      </w:r>
      <w:proofErr w:type="spellStart"/>
      <w:r w:rsidRPr="00E22147">
        <w:t>Geographical</w:t>
      </w:r>
      <w:proofErr w:type="spellEnd"/>
      <w:r w:rsidRPr="00E22147">
        <w:t xml:space="preserve"> </w:t>
      </w:r>
      <w:proofErr w:type="spellStart"/>
      <w:r w:rsidRPr="00E22147">
        <w:t>association</w:t>
      </w:r>
      <w:proofErr w:type="spellEnd"/>
      <w:r w:rsidRPr="00E22147">
        <w:t xml:space="preserve"> 2022).</w:t>
      </w:r>
    </w:p>
    <w:p w14:paraId="5F71EF2E" w14:textId="77777777" w:rsidR="00A87245" w:rsidRDefault="00A87245" w:rsidP="00A87245">
      <w:pPr>
        <w:spacing w:after="0"/>
        <w:jc w:val="left"/>
      </w:pPr>
    </w:p>
    <w:p w14:paraId="30F19825" w14:textId="77777777" w:rsidR="00A87245" w:rsidRDefault="00A87245" w:rsidP="00A87245">
      <w:pPr>
        <w:spacing w:after="0"/>
        <w:jc w:val="left"/>
        <w:rPr>
          <w:b/>
          <w:bCs/>
        </w:rPr>
      </w:pPr>
      <w:r>
        <w:rPr>
          <w:b/>
          <w:bCs/>
        </w:rPr>
        <w:t>Vypracování – geografické myšlení:</w:t>
      </w:r>
    </w:p>
    <w:p w14:paraId="3F669484" w14:textId="60DB20BC" w:rsidR="00A87245" w:rsidRPr="000346D5" w:rsidRDefault="00A87245" w:rsidP="00A87245">
      <w:pPr>
        <w:spacing w:after="0"/>
        <w:jc w:val="left"/>
      </w:pPr>
      <w:r w:rsidRPr="000346D5">
        <w:t xml:space="preserve">Tab. č. </w:t>
      </w:r>
      <w:r w:rsidR="00CE5356">
        <w:t>3</w:t>
      </w:r>
      <w:r w:rsidRPr="000346D5">
        <w:t>:</w:t>
      </w:r>
    </w:p>
    <w:tbl>
      <w:tblPr>
        <w:tblStyle w:val="Mkatabulky"/>
        <w:tblW w:w="9214" w:type="dxa"/>
        <w:tblLayout w:type="fixed"/>
        <w:tblLook w:val="04A0" w:firstRow="1" w:lastRow="0" w:firstColumn="1" w:lastColumn="0" w:noHBand="0" w:noVBand="1"/>
      </w:tblPr>
      <w:tblGrid>
        <w:gridCol w:w="1413"/>
        <w:gridCol w:w="1564"/>
        <w:gridCol w:w="1559"/>
        <w:gridCol w:w="1701"/>
        <w:gridCol w:w="1417"/>
        <w:gridCol w:w="1560"/>
      </w:tblGrid>
      <w:tr w:rsidR="00A87245" w14:paraId="3A0DCD33" w14:textId="77777777" w:rsidTr="00CD134D">
        <w:tc>
          <w:tcPr>
            <w:tcW w:w="9214" w:type="dxa"/>
            <w:gridSpan w:val="6"/>
          </w:tcPr>
          <w:p w14:paraId="5D5C53F5" w14:textId="77777777" w:rsidR="00A87245" w:rsidRDefault="00A87245" w:rsidP="00CD134D">
            <w:pPr>
              <w:jc w:val="center"/>
            </w:pPr>
            <w:r>
              <w:t>Geografické koncepty II. řádu</w:t>
            </w:r>
          </w:p>
        </w:tc>
      </w:tr>
      <w:tr w:rsidR="00A87245" w14:paraId="6C782AF5" w14:textId="77777777" w:rsidTr="00CD134D">
        <w:tc>
          <w:tcPr>
            <w:tcW w:w="1413" w:type="dxa"/>
          </w:tcPr>
          <w:p w14:paraId="3E85E648" w14:textId="77777777" w:rsidR="00A87245" w:rsidRDefault="00A87245" w:rsidP="00CD134D">
            <w:pPr>
              <w:jc w:val="left"/>
            </w:pPr>
            <w:r>
              <w:t>Geografické koncepty I. řádu</w:t>
            </w:r>
          </w:p>
        </w:tc>
        <w:tc>
          <w:tcPr>
            <w:tcW w:w="1564" w:type="dxa"/>
            <w:shd w:val="clear" w:color="auto" w:fill="BDD6EE" w:themeFill="accent5" w:themeFillTint="66"/>
          </w:tcPr>
          <w:p w14:paraId="31E0404F" w14:textId="77777777" w:rsidR="00A87245" w:rsidRDefault="00A87245" w:rsidP="00CD134D">
            <w:pPr>
              <w:jc w:val="left"/>
            </w:pPr>
            <w:r w:rsidRPr="00CF021B">
              <w:rPr>
                <w:b/>
              </w:rPr>
              <w:t xml:space="preserve">Změna </w:t>
            </w:r>
            <w:r>
              <w:t>/ časová kontinuita</w:t>
            </w:r>
          </w:p>
        </w:tc>
        <w:tc>
          <w:tcPr>
            <w:tcW w:w="1559" w:type="dxa"/>
            <w:shd w:val="clear" w:color="auto" w:fill="BDD6EE" w:themeFill="accent5" w:themeFillTint="66"/>
          </w:tcPr>
          <w:p w14:paraId="030FDC9D" w14:textId="77777777" w:rsidR="00A87245" w:rsidRPr="00CF021B" w:rsidRDefault="00A87245" w:rsidP="00CD134D">
            <w:pPr>
              <w:jc w:val="left"/>
              <w:rPr>
                <w:b/>
              </w:rPr>
            </w:pPr>
            <w:r w:rsidRPr="00CF021B">
              <w:rPr>
                <w:b/>
              </w:rPr>
              <w:t>Měřítko</w:t>
            </w:r>
          </w:p>
          <w:p w14:paraId="128F1235" w14:textId="77777777" w:rsidR="00A87245" w:rsidRDefault="00A87245" w:rsidP="00CD134D">
            <w:pPr>
              <w:jc w:val="left"/>
            </w:pPr>
            <w:r>
              <w:t>lokální/glob.</w:t>
            </w:r>
          </w:p>
        </w:tc>
        <w:tc>
          <w:tcPr>
            <w:tcW w:w="1701" w:type="dxa"/>
            <w:shd w:val="clear" w:color="auto" w:fill="BDD6EE" w:themeFill="accent5" w:themeFillTint="66"/>
          </w:tcPr>
          <w:p w14:paraId="15BA4450" w14:textId="77777777" w:rsidR="00A87245" w:rsidRPr="00CF021B" w:rsidRDefault="00A87245" w:rsidP="00CD134D">
            <w:pPr>
              <w:jc w:val="left"/>
              <w:rPr>
                <w:b/>
              </w:rPr>
            </w:pPr>
            <w:r w:rsidRPr="00CF021B">
              <w:rPr>
                <w:b/>
              </w:rPr>
              <w:t>Podobnost/</w:t>
            </w:r>
          </w:p>
          <w:p w14:paraId="25DB7F5D" w14:textId="77777777" w:rsidR="00A87245" w:rsidRDefault="00A87245" w:rsidP="00CD134D">
            <w:pPr>
              <w:jc w:val="left"/>
            </w:pPr>
            <w:r w:rsidRPr="00CF021B">
              <w:rPr>
                <w:b/>
              </w:rPr>
              <w:t>rozdílnost</w:t>
            </w:r>
          </w:p>
        </w:tc>
        <w:tc>
          <w:tcPr>
            <w:tcW w:w="1417" w:type="dxa"/>
            <w:shd w:val="clear" w:color="auto" w:fill="BDD6EE" w:themeFill="accent5" w:themeFillTint="66"/>
          </w:tcPr>
          <w:p w14:paraId="70B1E581" w14:textId="77777777" w:rsidR="00A87245" w:rsidRPr="00CF021B" w:rsidRDefault="00A87245" w:rsidP="00CD134D">
            <w:pPr>
              <w:jc w:val="left"/>
              <w:rPr>
                <w:b/>
              </w:rPr>
            </w:pPr>
            <w:r w:rsidRPr="00CF021B">
              <w:rPr>
                <w:b/>
              </w:rPr>
              <w:t>Propojení</w:t>
            </w:r>
          </w:p>
        </w:tc>
        <w:tc>
          <w:tcPr>
            <w:tcW w:w="1560" w:type="dxa"/>
            <w:shd w:val="clear" w:color="auto" w:fill="BDD6EE" w:themeFill="accent5" w:themeFillTint="66"/>
          </w:tcPr>
          <w:p w14:paraId="73BE7414" w14:textId="77777777" w:rsidR="00A87245" w:rsidRPr="00CF021B" w:rsidRDefault="00A87245" w:rsidP="00CD134D">
            <w:pPr>
              <w:jc w:val="left"/>
              <w:rPr>
                <w:b/>
              </w:rPr>
            </w:pPr>
            <w:r w:rsidRPr="00CF021B">
              <w:rPr>
                <w:b/>
              </w:rPr>
              <w:t>Interpretace</w:t>
            </w:r>
          </w:p>
        </w:tc>
      </w:tr>
      <w:tr w:rsidR="00A87245" w14:paraId="2AAC83C1" w14:textId="77777777" w:rsidTr="00CD134D">
        <w:tc>
          <w:tcPr>
            <w:tcW w:w="1413" w:type="dxa"/>
            <w:shd w:val="clear" w:color="auto" w:fill="C5E0B3" w:themeFill="accent6" w:themeFillTint="66"/>
          </w:tcPr>
          <w:p w14:paraId="5914F768" w14:textId="77777777" w:rsidR="00A87245" w:rsidRPr="00CF021B" w:rsidRDefault="00A87245" w:rsidP="00CD134D">
            <w:pPr>
              <w:jc w:val="left"/>
              <w:rPr>
                <w:b/>
              </w:rPr>
            </w:pPr>
            <w:r w:rsidRPr="00CF021B">
              <w:rPr>
                <w:b/>
              </w:rPr>
              <w:t>Místo</w:t>
            </w:r>
          </w:p>
          <w:p w14:paraId="14643B1C" w14:textId="77777777" w:rsidR="00A87245" w:rsidRPr="00B56F69" w:rsidRDefault="00A87245" w:rsidP="00CD134D">
            <w:pPr>
              <w:jc w:val="left"/>
              <w:rPr>
                <w:sz w:val="16"/>
              </w:rPr>
            </w:pPr>
            <w:r>
              <w:rPr>
                <w:sz w:val="16"/>
              </w:rPr>
              <w:t>charakter, identita, domov, komunita, krajina, vyprávění o místě, kultura, migrace, rozmanitost, sociální, ekonomické a politické procesy</w:t>
            </w:r>
          </w:p>
        </w:tc>
        <w:tc>
          <w:tcPr>
            <w:tcW w:w="1564" w:type="dxa"/>
            <w:vAlign w:val="center"/>
          </w:tcPr>
          <w:p w14:paraId="643C4AFB" w14:textId="77777777" w:rsidR="00A87245" w:rsidRPr="00716665" w:rsidRDefault="00A87245" w:rsidP="00CD134D">
            <w:pPr>
              <w:jc w:val="center"/>
              <w:rPr>
                <w:sz w:val="16"/>
              </w:rPr>
            </w:pPr>
            <w:r w:rsidRPr="00596CE6">
              <w:rPr>
                <w:color w:val="FF0000"/>
                <w:sz w:val="16"/>
              </w:rPr>
              <w:t>Jak se v Lotyšsku změnil podíl národnostních menšin za posledních 50 let?</w:t>
            </w:r>
          </w:p>
        </w:tc>
        <w:tc>
          <w:tcPr>
            <w:tcW w:w="1559" w:type="dxa"/>
            <w:vAlign w:val="center"/>
          </w:tcPr>
          <w:p w14:paraId="781566A8" w14:textId="6E78B46D" w:rsidR="00A87245" w:rsidRPr="00D80676" w:rsidRDefault="00D80676" w:rsidP="00CD134D">
            <w:pPr>
              <w:jc w:val="center"/>
              <w:rPr>
                <w:color w:val="FF0000"/>
                <w:sz w:val="16"/>
              </w:rPr>
            </w:pPr>
            <w:r w:rsidRPr="00D80676">
              <w:rPr>
                <w:color w:val="FF0000"/>
                <w:sz w:val="16"/>
              </w:rPr>
              <w:t>Jaké politické procesy vedly ke vzniku Estonska?</w:t>
            </w:r>
          </w:p>
        </w:tc>
        <w:tc>
          <w:tcPr>
            <w:tcW w:w="1701" w:type="dxa"/>
            <w:vAlign w:val="center"/>
          </w:tcPr>
          <w:p w14:paraId="68103550" w14:textId="3F9AE748" w:rsidR="00A87245" w:rsidRPr="00D80676" w:rsidRDefault="00D80676" w:rsidP="00CD134D">
            <w:pPr>
              <w:jc w:val="center"/>
              <w:rPr>
                <w:color w:val="FF0000"/>
                <w:sz w:val="16"/>
              </w:rPr>
            </w:pPr>
            <w:r w:rsidRPr="00D80676">
              <w:rPr>
                <w:color w:val="FF0000"/>
                <w:sz w:val="16"/>
              </w:rPr>
              <w:t>Jaké náboženství převažuje v Litvě?</w:t>
            </w:r>
          </w:p>
        </w:tc>
        <w:tc>
          <w:tcPr>
            <w:tcW w:w="1417" w:type="dxa"/>
            <w:vAlign w:val="center"/>
          </w:tcPr>
          <w:p w14:paraId="50DA28AF" w14:textId="7436FE85" w:rsidR="00A87245" w:rsidRPr="00D80676" w:rsidRDefault="00D80676" w:rsidP="00CD134D">
            <w:pPr>
              <w:jc w:val="center"/>
              <w:rPr>
                <w:color w:val="FF0000"/>
                <w:sz w:val="16"/>
              </w:rPr>
            </w:pPr>
            <w:r w:rsidRPr="00D80676">
              <w:rPr>
                <w:color w:val="FF0000"/>
                <w:sz w:val="16"/>
              </w:rPr>
              <w:t>Jak se proměňuje rozložení obyvatelstva v Estonsku v důsledku vnitřní migrace</w:t>
            </w:r>
          </w:p>
        </w:tc>
        <w:tc>
          <w:tcPr>
            <w:tcW w:w="1560" w:type="dxa"/>
            <w:vAlign w:val="center"/>
          </w:tcPr>
          <w:p w14:paraId="5C57AD9F" w14:textId="5FF6B34A" w:rsidR="00AD2329" w:rsidRPr="00D80676" w:rsidRDefault="00AD2329" w:rsidP="00CD134D">
            <w:pPr>
              <w:jc w:val="center"/>
              <w:rPr>
                <w:color w:val="FF0000"/>
                <w:sz w:val="16"/>
              </w:rPr>
            </w:pPr>
            <w:r w:rsidRPr="00D80676">
              <w:rPr>
                <w:color w:val="FF0000"/>
                <w:sz w:val="16"/>
              </w:rPr>
              <w:t xml:space="preserve">Proč se </w:t>
            </w:r>
            <w:r w:rsidRPr="00D80676">
              <w:rPr>
                <w:color w:val="FF0000"/>
                <w:sz w:val="16"/>
              </w:rPr>
              <w:t>Estonsku, Lotyšsku a Litvě</w:t>
            </w:r>
            <w:r w:rsidRPr="00D80676">
              <w:rPr>
                <w:color w:val="FF0000"/>
                <w:sz w:val="16"/>
              </w:rPr>
              <w:t xml:space="preserve"> říká pobaltské státy?</w:t>
            </w:r>
          </w:p>
        </w:tc>
      </w:tr>
      <w:tr w:rsidR="00A87245" w14:paraId="29DD3EF6" w14:textId="77777777" w:rsidTr="00CD134D">
        <w:tc>
          <w:tcPr>
            <w:tcW w:w="1413" w:type="dxa"/>
            <w:shd w:val="clear" w:color="auto" w:fill="C5E0B3" w:themeFill="accent6" w:themeFillTint="66"/>
          </w:tcPr>
          <w:p w14:paraId="37475888" w14:textId="77777777" w:rsidR="00A87245" w:rsidRPr="00321251" w:rsidRDefault="00A87245" w:rsidP="00CD134D">
            <w:pPr>
              <w:jc w:val="left"/>
              <w:rPr>
                <w:b/>
                <w:bCs/>
              </w:rPr>
            </w:pPr>
            <w:r w:rsidRPr="00321251">
              <w:rPr>
                <w:b/>
                <w:bCs/>
              </w:rPr>
              <w:t>Prostor</w:t>
            </w:r>
          </w:p>
          <w:p w14:paraId="471C35F1" w14:textId="77777777" w:rsidR="00A87245" w:rsidRPr="00B56F69" w:rsidRDefault="00A87245" w:rsidP="00CD134D">
            <w:pPr>
              <w:jc w:val="left"/>
              <w:rPr>
                <w:sz w:val="16"/>
              </w:rPr>
            </w:pPr>
            <w:r w:rsidRPr="00CF021B">
              <w:rPr>
                <w:sz w:val="16"/>
              </w:rPr>
              <w:t>umístění, distribuce, vzor</w:t>
            </w:r>
            <w:r>
              <w:rPr>
                <w:sz w:val="16"/>
              </w:rPr>
              <w:t xml:space="preserve">, interakce, vzájemná závislost, globalizace, </w:t>
            </w:r>
            <w:r>
              <w:rPr>
                <w:sz w:val="16"/>
              </w:rPr>
              <w:lastRenderedPageBreak/>
              <w:t>prostorové možnosti…</w:t>
            </w:r>
          </w:p>
        </w:tc>
        <w:tc>
          <w:tcPr>
            <w:tcW w:w="1564" w:type="dxa"/>
            <w:vAlign w:val="center"/>
          </w:tcPr>
          <w:p w14:paraId="511638F9" w14:textId="77777777" w:rsidR="00A87245" w:rsidRDefault="00A87245" w:rsidP="00CD134D">
            <w:pPr>
              <w:jc w:val="center"/>
              <w:rPr>
                <w:color w:val="FF0000"/>
                <w:sz w:val="16"/>
              </w:rPr>
            </w:pPr>
            <w:r w:rsidRPr="00596CE6">
              <w:rPr>
                <w:color w:val="FF0000"/>
                <w:sz w:val="16"/>
              </w:rPr>
              <w:lastRenderedPageBreak/>
              <w:t>Jak se změnila energetická závislost na Rusku?</w:t>
            </w:r>
          </w:p>
          <w:p w14:paraId="204E44E8" w14:textId="4B5CAC7E" w:rsidR="00AD2329" w:rsidRPr="00AD2329" w:rsidRDefault="00AD2329" w:rsidP="00AD2329">
            <w:pPr>
              <w:jc w:val="center"/>
              <w:rPr>
                <w:color w:val="00B050"/>
                <w:sz w:val="16"/>
              </w:rPr>
            </w:pPr>
            <w:r w:rsidRPr="00596CE6">
              <w:rPr>
                <w:color w:val="00B050"/>
                <w:sz w:val="16"/>
              </w:rPr>
              <w:t>Jaký vliv mělo Rusko na Pobaltské státy v minulosti?</w:t>
            </w:r>
          </w:p>
        </w:tc>
        <w:tc>
          <w:tcPr>
            <w:tcW w:w="1559" w:type="dxa"/>
            <w:vAlign w:val="center"/>
          </w:tcPr>
          <w:p w14:paraId="75B63066" w14:textId="77777777" w:rsidR="00A87245" w:rsidRPr="00596CE6" w:rsidRDefault="00A87245" w:rsidP="00CD134D">
            <w:pPr>
              <w:jc w:val="center"/>
              <w:rPr>
                <w:color w:val="FF0000"/>
                <w:sz w:val="16"/>
              </w:rPr>
            </w:pPr>
            <w:r w:rsidRPr="00596CE6">
              <w:rPr>
                <w:color w:val="FF0000"/>
                <w:sz w:val="16"/>
              </w:rPr>
              <w:t>Proč se Pobaltské státy postupně integrovali do evropských a následně světových organizací?</w:t>
            </w:r>
          </w:p>
        </w:tc>
        <w:tc>
          <w:tcPr>
            <w:tcW w:w="1701" w:type="dxa"/>
            <w:vAlign w:val="center"/>
          </w:tcPr>
          <w:p w14:paraId="085BFDF8" w14:textId="77777777" w:rsidR="00A87245" w:rsidRDefault="00A87245" w:rsidP="00CD134D">
            <w:pPr>
              <w:jc w:val="center"/>
              <w:rPr>
                <w:color w:val="00B050"/>
                <w:sz w:val="16"/>
              </w:rPr>
            </w:pPr>
            <w:r w:rsidRPr="00596CE6">
              <w:rPr>
                <w:color w:val="00B050"/>
                <w:sz w:val="16"/>
              </w:rPr>
              <w:t xml:space="preserve">Jak se </w:t>
            </w:r>
            <w:proofErr w:type="gramStart"/>
            <w:r w:rsidRPr="00596CE6">
              <w:rPr>
                <w:color w:val="00B050"/>
                <w:sz w:val="16"/>
              </w:rPr>
              <w:t>liší</w:t>
            </w:r>
            <w:proofErr w:type="gramEnd"/>
            <w:r w:rsidRPr="00596CE6">
              <w:rPr>
                <w:color w:val="00B050"/>
                <w:sz w:val="16"/>
              </w:rPr>
              <w:t xml:space="preserve"> charakteristika obyvatel jednotlivých států Pobaltí?</w:t>
            </w:r>
          </w:p>
          <w:p w14:paraId="696BBB21" w14:textId="4C2AD627" w:rsidR="00AD2329" w:rsidRPr="00716665" w:rsidRDefault="00AD2329" w:rsidP="00CD134D">
            <w:pPr>
              <w:jc w:val="center"/>
              <w:rPr>
                <w:sz w:val="16"/>
              </w:rPr>
            </w:pPr>
            <w:r w:rsidRPr="00596CE6">
              <w:rPr>
                <w:color w:val="000000" w:themeColor="text1"/>
                <w:sz w:val="16"/>
              </w:rPr>
              <w:t>Který z jejich sousedních států má největší rozlohu?</w:t>
            </w:r>
          </w:p>
        </w:tc>
        <w:tc>
          <w:tcPr>
            <w:tcW w:w="1417" w:type="dxa"/>
            <w:vAlign w:val="center"/>
          </w:tcPr>
          <w:p w14:paraId="64F6C76A" w14:textId="77777777" w:rsidR="00A87245" w:rsidRPr="00716665" w:rsidRDefault="00A87245" w:rsidP="00CD134D">
            <w:pPr>
              <w:jc w:val="center"/>
              <w:rPr>
                <w:sz w:val="16"/>
              </w:rPr>
            </w:pPr>
            <w:r w:rsidRPr="00596CE6">
              <w:rPr>
                <w:color w:val="FF0000"/>
                <w:sz w:val="16"/>
              </w:rPr>
              <w:t xml:space="preserve">Jak se měnila ekonomická provázanost mezi Pobaltskými státy? </w:t>
            </w:r>
          </w:p>
        </w:tc>
        <w:tc>
          <w:tcPr>
            <w:tcW w:w="1560" w:type="dxa"/>
            <w:vAlign w:val="center"/>
          </w:tcPr>
          <w:p w14:paraId="09518508" w14:textId="77777777" w:rsidR="00AD2329" w:rsidRDefault="00AD2329" w:rsidP="00CD134D">
            <w:pPr>
              <w:jc w:val="center"/>
              <w:rPr>
                <w:color w:val="FF0000"/>
                <w:sz w:val="16"/>
              </w:rPr>
            </w:pPr>
            <w:r w:rsidRPr="00596CE6">
              <w:rPr>
                <w:color w:val="FF0000"/>
                <w:sz w:val="16"/>
              </w:rPr>
              <w:t>Jaká je příčina vysokého počtu rusky mluvících obyvatel v Pobaltských státech?</w:t>
            </w:r>
          </w:p>
          <w:p w14:paraId="17694ADE" w14:textId="77777777" w:rsidR="00AD2329" w:rsidRDefault="00AD2329" w:rsidP="00AD2329">
            <w:pPr>
              <w:jc w:val="center"/>
              <w:rPr>
                <w:color w:val="FF0000"/>
                <w:sz w:val="16"/>
              </w:rPr>
            </w:pPr>
            <w:r w:rsidRPr="00596CE6">
              <w:rPr>
                <w:color w:val="FF0000"/>
                <w:sz w:val="16"/>
              </w:rPr>
              <w:t xml:space="preserve">Proč v Pobaltských státech dochází ke </w:t>
            </w:r>
            <w:r w:rsidRPr="00596CE6">
              <w:rPr>
                <w:color w:val="FF0000"/>
                <w:sz w:val="16"/>
              </w:rPr>
              <w:lastRenderedPageBreak/>
              <w:t>snižování počtu obyvatel?</w:t>
            </w:r>
          </w:p>
          <w:p w14:paraId="6A4D12F5" w14:textId="7D374624" w:rsidR="00AD2329" w:rsidRPr="00716665" w:rsidRDefault="00AD2329" w:rsidP="00CD134D">
            <w:pPr>
              <w:jc w:val="center"/>
              <w:rPr>
                <w:sz w:val="16"/>
              </w:rPr>
            </w:pPr>
          </w:p>
        </w:tc>
      </w:tr>
      <w:tr w:rsidR="00A87245" w14:paraId="2CBF90D3" w14:textId="77777777" w:rsidTr="00CD134D">
        <w:tc>
          <w:tcPr>
            <w:tcW w:w="1413" w:type="dxa"/>
            <w:shd w:val="clear" w:color="auto" w:fill="C5E0B3" w:themeFill="accent6" w:themeFillTint="66"/>
          </w:tcPr>
          <w:p w14:paraId="27C523CF" w14:textId="77777777" w:rsidR="00A87245" w:rsidRPr="00321251" w:rsidRDefault="00A87245" w:rsidP="00CD134D">
            <w:pPr>
              <w:jc w:val="left"/>
              <w:rPr>
                <w:b/>
                <w:bCs/>
              </w:rPr>
            </w:pPr>
            <w:r w:rsidRPr="00321251">
              <w:rPr>
                <w:b/>
                <w:bCs/>
              </w:rPr>
              <w:t>Systémy Země</w:t>
            </w:r>
          </w:p>
          <w:p w14:paraId="50FB77C4" w14:textId="77777777" w:rsidR="00A87245" w:rsidRPr="00B56F69" w:rsidRDefault="00A87245" w:rsidP="00CD134D">
            <w:pPr>
              <w:jc w:val="left"/>
              <w:rPr>
                <w:sz w:val="16"/>
              </w:rPr>
            </w:pPr>
            <w:r w:rsidRPr="00CF021B">
              <w:rPr>
                <w:sz w:val="16"/>
              </w:rPr>
              <w:t>uhlíkový cyklus, kolobě</w:t>
            </w:r>
            <w:r>
              <w:rPr>
                <w:sz w:val="16"/>
              </w:rPr>
              <w:t>h vody, fotosyntéza, dýchání, eroze, formování krajiny</w:t>
            </w:r>
          </w:p>
        </w:tc>
        <w:tc>
          <w:tcPr>
            <w:tcW w:w="1564" w:type="dxa"/>
            <w:vAlign w:val="center"/>
          </w:tcPr>
          <w:p w14:paraId="5A2E838D" w14:textId="77777777" w:rsidR="00A87245" w:rsidRPr="00716665" w:rsidRDefault="00A87245" w:rsidP="00CD134D">
            <w:pPr>
              <w:jc w:val="center"/>
              <w:rPr>
                <w:sz w:val="16"/>
              </w:rPr>
            </w:pPr>
            <w:r w:rsidRPr="00596CE6">
              <w:rPr>
                <w:color w:val="FF0000"/>
                <w:sz w:val="16"/>
              </w:rPr>
              <w:t>Jaký vliv měly geologické procesy na formování krajiny v Pobaltí?</w:t>
            </w:r>
          </w:p>
        </w:tc>
        <w:tc>
          <w:tcPr>
            <w:tcW w:w="1559" w:type="dxa"/>
            <w:vAlign w:val="center"/>
          </w:tcPr>
          <w:p w14:paraId="4579A0E6" w14:textId="0E9A8E02" w:rsidR="00AD2329" w:rsidRPr="00AD2329" w:rsidRDefault="00AD2329" w:rsidP="00AD2329">
            <w:pPr>
              <w:jc w:val="center"/>
              <w:rPr>
                <w:color w:val="000000" w:themeColor="text1"/>
                <w:sz w:val="16"/>
              </w:rPr>
            </w:pPr>
            <w:r w:rsidRPr="00596CE6">
              <w:rPr>
                <w:color w:val="000000" w:themeColor="text1"/>
                <w:sz w:val="16"/>
              </w:rPr>
              <w:t>Jaký vliv mají přírodní podmínky pobaltských republik na hospodářství těchto zemí?</w:t>
            </w:r>
          </w:p>
        </w:tc>
        <w:tc>
          <w:tcPr>
            <w:tcW w:w="1701" w:type="dxa"/>
            <w:vAlign w:val="center"/>
          </w:tcPr>
          <w:p w14:paraId="661E67E0" w14:textId="77777777" w:rsidR="00A87245" w:rsidRPr="00596CE6" w:rsidRDefault="00A87245" w:rsidP="00CD134D">
            <w:pPr>
              <w:jc w:val="center"/>
              <w:rPr>
                <w:color w:val="FF0000"/>
                <w:sz w:val="16"/>
              </w:rPr>
            </w:pPr>
            <w:r w:rsidRPr="00596CE6">
              <w:rPr>
                <w:color w:val="FF0000"/>
                <w:sz w:val="16"/>
              </w:rPr>
              <w:t>Jak se místní fauna a flóra adaptovala na klima Pobaltských států?</w:t>
            </w:r>
          </w:p>
        </w:tc>
        <w:tc>
          <w:tcPr>
            <w:tcW w:w="1417" w:type="dxa"/>
            <w:vAlign w:val="center"/>
          </w:tcPr>
          <w:p w14:paraId="4ECB82D7" w14:textId="4699EBEC" w:rsidR="00AD2329" w:rsidRPr="00AD2329" w:rsidRDefault="00AD2329" w:rsidP="00AD2329">
            <w:pPr>
              <w:jc w:val="center"/>
              <w:rPr>
                <w:color w:val="000000" w:themeColor="text1"/>
                <w:sz w:val="16"/>
              </w:rPr>
            </w:pPr>
            <w:r w:rsidRPr="00596CE6">
              <w:rPr>
                <w:color w:val="000000" w:themeColor="text1"/>
                <w:sz w:val="16"/>
              </w:rPr>
              <w:t>Proč moře u pobřeží Baltských států zamrzá, ale u norských břehů nikoliv?</w:t>
            </w:r>
          </w:p>
          <w:p w14:paraId="3783F1CA" w14:textId="5332614C" w:rsidR="00AD2329" w:rsidRPr="00596CE6" w:rsidRDefault="00AD2329" w:rsidP="00CD134D">
            <w:pPr>
              <w:jc w:val="center"/>
              <w:rPr>
                <w:color w:val="000000" w:themeColor="text1"/>
                <w:sz w:val="16"/>
              </w:rPr>
            </w:pPr>
            <w:r w:rsidRPr="00596CE6">
              <w:rPr>
                <w:color w:val="FF0000"/>
                <w:sz w:val="16"/>
              </w:rPr>
              <w:t>Jaký je vliv na formování krajiny z důvodu zvyšující se mechanizace v zemědělství?</w:t>
            </w:r>
          </w:p>
        </w:tc>
        <w:tc>
          <w:tcPr>
            <w:tcW w:w="1560" w:type="dxa"/>
            <w:vAlign w:val="center"/>
          </w:tcPr>
          <w:p w14:paraId="5BDF9E0F" w14:textId="10EE1AB9" w:rsidR="00A87245" w:rsidRPr="00596CE6" w:rsidRDefault="00D80676" w:rsidP="00CD134D">
            <w:pPr>
              <w:jc w:val="center"/>
              <w:rPr>
                <w:color w:val="FF0000"/>
                <w:sz w:val="16"/>
              </w:rPr>
            </w:pPr>
            <w:r w:rsidRPr="00D80676">
              <w:rPr>
                <w:color w:val="FF0000"/>
                <w:sz w:val="16"/>
              </w:rPr>
              <w:t>Jak rozvoj průmyslu a technologií ovlivňuje kvalitu vodních toků a pobřežních oblastí v Pobaltí?</w:t>
            </w:r>
          </w:p>
        </w:tc>
      </w:tr>
      <w:tr w:rsidR="00A87245" w14:paraId="21844EA8" w14:textId="77777777" w:rsidTr="00CD134D">
        <w:tc>
          <w:tcPr>
            <w:tcW w:w="1413" w:type="dxa"/>
            <w:shd w:val="clear" w:color="auto" w:fill="C5E0B3" w:themeFill="accent6" w:themeFillTint="66"/>
          </w:tcPr>
          <w:p w14:paraId="4C23AD4B" w14:textId="77777777" w:rsidR="00A87245" w:rsidRPr="00321251" w:rsidRDefault="00A87245" w:rsidP="00CD134D">
            <w:pPr>
              <w:jc w:val="left"/>
              <w:rPr>
                <w:b/>
                <w:bCs/>
              </w:rPr>
            </w:pPr>
            <w:r w:rsidRPr="00321251">
              <w:rPr>
                <w:b/>
                <w:bCs/>
              </w:rPr>
              <w:t>Životní prostředí</w:t>
            </w:r>
          </w:p>
          <w:p w14:paraId="0FBBEA65" w14:textId="77777777" w:rsidR="00A87245" w:rsidRPr="00B56F69" w:rsidRDefault="00A87245" w:rsidP="00CD134D">
            <w:pPr>
              <w:jc w:val="left"/>
              <w:rPr>
                <w:sz w:val="16"/>
              </w:rPr>
            </w:pPr>
            <w:r>
              <w:rPr>
                <w:sz w:val="16"/>
              </w:rPr>
              <w:t>interakce člověk, prostředí, diverzita, využívání přírodních zdrojů, dopad na ŽP, udržitelnost</w:t>
            </w:r>
          </w:p>
        </w:tc>
        <w:tc>
          <w:tcPr>
            <w:tcW w:w="1564" w:type="dxa"/>
            <w:vAlign w:val="center"/>
          </w:tcPr>
          <w:p w14:paraId="371BD77E" w14:textId="77777777" w:rsidR="00A87245" w:rsidRPr="00716665" w:rsidRDefault="00A87245" w:rsidP="00CD134D">
            <w:pPr>
              <w:jc w:val="center"/>
              <w:rPr>
                <w:sz w:val="16"/>
              </w:rPr>
            </w:pPr>
            <w:r w:rsidRPr="00596CE6">
              <w:rPr>
                <w:color w:val="00B050"/>
                <w:sz w:val="16"/>
              </w:rPr>
              <w:t>Jaký vliv měla těžba jantaru na ŽP v Pobaltí?</w:t>
            </w:r>
          </w:p>
        </w:tc>
        <w:tc>
          <w:tcPr>
            <w:tcW w:w="1559" w:type="dxa"/>
            <w:vAlign w:val="center"/>
          </w:tcPr>
          <w:p w14:paraId="4226DC75" w14:textId="77777777" w:rsidR="00A87245" w:rsidRPr="00716665" w:rsidRDefault="00A87245" w:rsidP="00CD134D">
            <w:pPr>
              <w:jc w:val="center"/>
              <w:rPr>
                <w:sz w:val="16"/>
              </w:rPr>
            </w:pPr>
            <w:r w:rsidRPr="00596CE6">
              <w:rPr>
                <w:color w:val="FF0000"/>
                <w:sz w:val="16"/>
              </w:rPr>
              <w:t xml:space="preserve">Jaká byla přijata opatření k ochraně klimatu v Pobaltí? </w:t>
            </w:r>
            <w:proofErr w:type="gramStart"/>
            <w:r w:rsidRPr="00596CE6">
              <w:rPr>
                <w:color w:val="FF0000"/>
                <w:sz w:val="16"/>
              </w:rPr>
              <w:t>Liší</w:t>
            </w:r>
            <w:proofErr w:type="gramEnd"/>
            <w:r w:rsidRPr="00596CE6">
              <w:rPr>
                <w:color w:val="FF0000"/>
                <w:sz w:val="16"/>
              </w:rPr>
              <w:t xml:space="preserve"> se od jiných evropských států?</w:t>
            </w:r>
          </w:p>
        </w:tc>
        <w:tc>
          <w:tcPr>
            <w:tcW w:w="1701" w:type="dxa"/>
            <w:vAlign w:val="center"/>
          </w:tcPr>
          <w:p w14:paraId="579C9C3A" w14:textId="77777777" w:rsidR="00A87245" w:rsidRDefault="00A87245" w:rsidP="00CD134D">
            <w:pPr>
              <w:jc w:val="center"/>
              <w:rPr>
                <w:color w:val="FF0000"/>
                <w:sz w:val="16"/>
              </w:rPr>
            </w:pPr>
            <w:r w:rsidRPr="00596CE6">
              <w:rPr>
                <w:color w:val="FF0000"/>
                <w:sz w:val="16"/>
              </w:rPr>
              <w:t>Jak obyvatelé Pobaltských států přispívají k udržitelnému rozvoji v rámci Evropy?</w:t>
            </w:r>
          </w:p>
          <w:p w14:paraId="67E44C9E" w14:textId="2E224A9E" w:rsidR="00AD2329" w:rsidRPr="00596CE6" w:rsidRDefault="00AD2329" w:rsidP="00CD134D">
            <w:pPr>
              <w:jc w:val="center"/>
              <w:rPr>
                <w:color w:val="FF0000"/>
                <w:sz w:val="16"/>
              </w:rPr>
            </w:pPr>
            <w:r w:rsidRPr="00596CE6">
              <w:rPr>
                <w:color w:val="FF0000"/>
                <w:sz w:val="16"/>
              </w:rPr>
              <w:t>Které plodiny se zde začínají pěstovat z důvodu globální změny klimatu?</w:t>
            </w:r>
          </w:p>
        </w:tc>
        <w:tc>
          <w:tcPr>
            <w:tcW w:w="1417" w:type="dxa"/>
            <w:vAlign w:val="center"/>
          </w:tcPr>
          <w:p w14:paraId="3C5C3A9E" w14:textId="7306CE29" w:rsidR="00A87245" w:rsidRPr="00716665" w:rsidRDefault="0087680F" w:rsidP="00CD134D">
            <w:pPr>
              <w:jc w:val="center"/>
              <w:rPr>
                <w:sz w:val="16"/>
              </w:rPr>
            </w:pPr>
            <w:r w:rsidRPr="0087680F">
              <w:rPr>
                <w:color w:val="FF0000"/>
                <w:sz w:val="16"/>
              </w:rPr>
              <w:t>Jak</w:t>
            </w:r>
            <w:r w:rsidRPr="0087680F">
              <w:rPr>
                <w:color w:val="FF0000"/>
                <w:sz w:val="16"/>
              </w:rPr>
              <w:t xml:space="preserve"> technologie </w:t>
            </w:r>
            <w:r w:rsidRPr="0087680F">
              <w:rPr>
                <w:color w:val="FF0000"/>
                <w:sz w:val="16"/>
              </w:rPr>
              <w:t xml:space="preserve">ovlivňují množství odpadu a jeho likvidaci </w:t>
            </w:r>
            <w:r w:rsidRPr="0087680F">
              <w:rPr>
                <w:color w:val="FF0000"/>
                <w:sz w:val="16"/>
              </w:rPr>
              <w:t>v Pobaltských státech</w:t>
            </w:r>
            <w:r w:rsidRPr="0087680F">
              <w:rPr>
                <w:color w:val="FF0000"/>
                <w:sz w:val="16"/>
              </w:rPr>
              <w:t>?</w:t>
            </w:r>
          </w:p>
        </w:tc>
        <w:tc>
          <w:tcPr>
            <w:tcW w:w="1560" w:type="dxa"/>
            <w:vAlign w:val="center"/>
          </w:tcPr>
          <w:p w14:paraId="3941847C" w14:textId="111A816E" w:rsidR="00A87245" w:rsidRPr="00596CE6" w:rsidRDefault="00AD2329" w:rsidP="00CD134D">
            <w:pPr>
              <w:jc w:val="center"/>
              <w:rPr>
                <w:color w:val="FF0000"/>
                <w:sz w:val="16"/>
              </w:rPr>
            </w:pPr>
            <w:r w:rsidRPr="00596CE6">
              <w:rPr>
                <w:color w:val="FF0000"/>
                <w:sz w:val="16"/>
              </w:rPr>
              <w:t>Jak Pobaltské státy reagují na zvyšující se hladinu moře v důsledku globální změny klimatu?</w:t>
            </w:r>
          </w:p>
        </w:tc>
      </w:tr>
    </w:tbl>
    <w:p w14:paraId="6BCA530D" w14:textId="77777777" w:rsidR="00A87245" w:rsidRDefault="00A87245" w:rsidP="00A87245">
      <w:pPr>
        <w:spacing w:after="0" w:line="240" w:lineRule="auto"/>
        <w:jc w:val="left"/>
        <w:rPr>
          <w:b/>
          <w:bCs/>
        </w:rPr>
      </w:pPr>
    </w:p>
    <w:p w14:paraId="2D36B75D" w14:textId="77777777" w:rsidR="00474D6B" w:rsidRDefault="00474D6B" w:rsidP="00A87245">
      <w:pPr>
        <w:spacing w:after="0" w:line="240" w:lineRule="auto"/>
        <w:jc w:val="left"/>
        <w:rPr>
          <w:b/>
          <w:bCs/>
        </w:rPr>
      </w:pPr>
    </w:p>
    <w:p w14:paraId="15A0EB5D" w14:textId="4747EC08" w:rsidR="00A87245" w:rsidRPr="00452395" w:rsidRDefault="00A87245" w:rsidP="00A87245">
      <w:pPr>
        <w:spacing w:after="0" w:line="240" w:lineRule="auto"/>
        <w:jc w:val="left"/>
      </w:pPr>
      <w:r w:rsidRPr="00452395">
        <w:t xml:space="preserve">Tab. č. </w:t>
      </w:r>
      <w:r w:rsidR="00CE5356">
        <w:t>4</w:t>
      </w:r>
      <w:r w:rsidRPr="00452395">
        <w:t>:</w:t>
      </w:r>
      <w:r w:rsidR="009C2146">
        <w:t xml:space="preserve"> Nezařaditelné otázky z učebnice a jejich přeformulování</w:t>
      </w:r>
    </w:p>
    <w:tbl>
      <w:tblPr>
        <w:tblStyle w:val="Mkatabulky"/>
        <w:tblW w:w="0" w:type="auto"/>
        <w:tblLook w:val="04A0" w:firstRow="1" w:lastRow="0" w:firstColumn="1" w:lastColumn="0" w:noHBand="0" w:noVBand="1"/>
      </w:tblPr>
      <w:tblGrid>
        <w:gridCol w:w="4528"/>
        <w:gridCol w:w="4528"/>
      </w:tblGrid>
      <w:tr w:rsidR="00A87245" w14:paraId="7971C6E9" w14:textId="77777777" w:rsidTr="00CD134D">
        <w:tc>
          <w:tcPr>
            <w:tcW w:w="4528" w:type="dxa"/>
            <w:shd w:val="clear" w:color="auto" w:fill="F7CAAC" w:themeFill="accent2" w:themeFillTint="66"/>
          </w:tcPr>
          <w:p w14:paraId="59721943" w14:textId="77777777" w:rsidR="00A87245" w:rsidRDefault="00A87245" w:rsidP="00CD134D">
            <w:pPr>
              <w:spacing w:after="0"/>
              <w:jc w:val="left"/>
            </w:pPr>
            <w:r>
              <w:t>Původní změní otázky</w:t>
            </w:r>
          </w:p>
        </w:tc>
        <w:tc>
          <w:tcPr>
            <w:tcW w:w="4528" w:type="dxa"/>
            <w:shd w:val="clear" w:color="auto" w:fill="F7CAAC" w:themeFill="accent2" w:themeFillTint="66"/>
          </w:tcPr>
          <w:p w14:paraId="09400E50" w14:textId="77777777" w:rsidR="00A87245" w:rsidRDefault="00A87245" w:rsidP="00CD134D">
            <w:pPr>
              <w:spacing w:after="0"/>
              <w:jc w:val="left"/>
            </w:pPr>
            <w:r>
              <w:t>Přeformulovaná do (induktivní) formy rozvíjející geografické myšlení</w:t>
            </w:r>
          </w:p>
        </w:tc>
      </w:tr>
      <w:tr w:rsidR="00A87245" w14:paraId="44C05D2E" w14:textId="77777777" w:rsidTr="00CD134D">
        <w:tc>
          <w:tcPr>
            <w:tcW w:w="4528" w:type="dxa"/>
          </w:tcPr>
          <w:p w14:paraId="1CE8CD29" w14:textId="77777777" w:rsidR="00A87245" w:rsidRPr="00596CE6" w:rsidRDefault="00A87245" w:rsidP="00CD134D">
            <w:pPr>
              <w:spacing w:after="0"/>
              <w:jc w:val="left"/>
            </w:pPr>
            <w:r w:rsidRPr="00596CE6">
              <w:rPr>
                <w:sz w:val="16"/>
                <w:szCs w:val="14"/>
              </w:rPr>
              <w:t>Co víte o obyvatelstvu pobaltských republik?</w:t>
            </w:r>
          </w:p>
        </w:tc>
        <w:tc>
          <w:tcPr>
            <w:tcW w:w="4528" w:type="dxa"/>
          </w:tcPr>
          <w:p w14:paraId="2A1362C1" w14:textId="77777777" w:rsidR="00A87245" w:rsidRPr="00596CE6" w:rsidRDefault="00A87245" w:rsidP="00CD134D">
            <w:pPr>
              <w:spacing w:after="0"/>
              <w:jc w:val="left"/>
              <w:rPr>
                <w:color w:val="00B050"/>
              </w:rPr>
            </w:pPr>
            <w:r w:rsidRPr="00596CE6">
              <w:rPr>
                <w:color w:val="00B050"/>
                <w:sz w:val="16"/>
              </w:rPr>
              <w:t xml:space="preserve">Jak se </w:t>
            </w:r>
            <w:proofErr w:type="gramStart"/>
            <w:r w:rsidRPr="00596CE6">
              <w:rPr>
                <w:color w:val="00B050"/>
                <w:sz w:val="16"/>
              </w:rPr>
              <w:t>liší</w:t>
            </w:r>
            <w:proofErr w:type="gramEnd"/>
            <w:r w:rsidRPr="00596CE6">
              <w:rPr>
                <w:color w:val="00B050"/>
                <w:sz w:val="16"/>
              </w:rPr>
              <w:t xml:space="preserve"> charakteristika obyvatel jednotlivých států Pobaltí?</w:t>
            </w:r>
          </w:p>
        </w:tc>
      </w:tr>
      <w:tr w:rsidR="00A87245" w14:paraId="04FA23DE" w14:textId="77777777" w:rsidTr="00596CE6">
        <w:trPr>
          <w:trHeight w:val="99"/>
        </w:trPr>
        <w:tc>
          <w:tcPr>
            <w:tcW w:w="4528" w:type="dxa"/>
          </w:tcPr>
          <w:p w14:paraId="22C38A1A" w14:textId="77777777" w:rsidR="00A87245" w:rsidRPr="00596CE6" w:rsidRDefault="00A87245" w:rsidP="00CD134D">
            <w:pPr>
              <w:spacing w:after="0"/>
              <w:jc w:val="left"/>
              <w:rPr>
                <w:sz w:val="16"/>
                <w:szCs w:val="14"/>
              </w:rPr>
            </w:pPr>
            <w:r w:rsidRPr="00596CE6">
              <w:rPr>
                <w:sz w:val="16"/>
                <w:szCs w:val="14"/>
              </w:rPr>
              <w:t>Se kterými státy Estonsko sousedí?</w:t>
            </w:r>
          </w:p>
        </w:tc>
        <w:tc>
          <w:tcPr>
            <w:tcW w:w="4528" w:type="dxa"/>
          </w:tcPr>
          <w:p w14:paraId="4295B97F" w14:textId="77777777" w:rsidR="00A87245" w:rsidRPr="00596CE6" w:rsidRDefault="00A87245" w:rsidP="00CD134D">
            <w:pPr>
              <w:spacing w:after="0"/>
              <w:jc w:val="left"/>
              <w:rPr>
                <w:color w:val="00B050"/>
                <w:sz w:val="16"/>
              </w:rPr>
            </w:pPr>
            <w:r w:rsidRPr="00596CE6">
              <w:rPr>
                <w:color w:val="00B050"/>
                <w:sz w:val="16"/>
              </w:rPr>
              <w:t>Jaký vliv mělo Rusko na Pobaltské státy v minulosti?</w:t>
            </w:r>
          </w:p>
        </w:tc>
      </w:tr>
      <w:tr w:rsidR="00A87245" w14:paraId="3056E15C" w14:textId="77777777" w:rsidTr="00CD134D">
        <w:tc>
          <w:tcPr>
            <w:tcW w:w="4528" w:type="dxa"/>
          </w:tcPr>
          <w:p w14:paraId="0B3EB040" w14:textId="77777777" w:rsidR="00A87245" w:rsidRPr="00596CE6" w:rsidRDefault="00A87245" w:rsidP="00CD134D">
            <w:pPr>
              <w:spacing w:after="0"/>
              <w:jc w:val="left"/>
              <w:rPr>
                <w:sz w:val="16"/>
                <w:szCs w:val="14"/>
              </w:rPr>
            </w:pPr>
            <w:r w:rsidRPr="00596CE6">
              <w:rPr>
                <w:sz w:val="16"/>
                <w:szCs w:val="14"/>
              </w:rPr>
              <w:t>Co je jantar a k čemu se využívá?</w:t>
            </w:r>
          </w:p>
        </w:tc>
        <w:tc>
          <w:tcPr>
            <w:tcW w:w="4528" w:type="dxa"/>
          </w:tcPr>
          <w:p w14:paraId="7EFC4E5A" w14:textId="77777777" w:rsidR="00A87245" w:rsidRPr="00596CE6" w:rsidRDefault="00A87245" w:rsidP="00CD134D">
            <w:pPr>
              <w:spacing w:after="0"/>
              <w:jc w:val="left"/>
              <w:rPr>
                <w:color w:val="00B050"/>
                <w:sz w:val="16"/>
              </w:rPr>
            </w:pPr>
            <w:r w:rsidRPr="00596CE6">
              <w:rPr>
                <w:color w:val="00B050"/>
                <w:sz w:val="16"/>
              </w:rPr>
              <w:t>Jaký vliv měla těžba jantaru na ŽP v Pobaltí?</w:t>
            </w:r>
          </w:p>
        </w:tc>
      </w:tr>
    </w:tbl>
    <w:p w14:paraId="10105A45" w14:textId="77777777" w:rsidR="00A87245" w:rsidRDefault="00A87245" w:rsidP="00A87245">
      <w:pPr>
        <w:spacing w:after="0" w:line="240" w:lineRule="auto"/>
        <w:jc w:val="left"/>
        <w:rPr>
          <w:b/>
          <w:bCs/>
        </w:rPr>
      </w:pPr>
    </w:p>
    <w:p w14:paraId="2723E089" w14:textId="77777777" w:rsidR="00F73520" w:rsidRDefault="00F73520" w:rsidP="00F73520">
      <w:pPr>
        <w:spacing w:after="0" w:line="240" w:lineRule="auto"/>
        <w:jc w:val="left"/>
        <w:rPr>
          <w:b/>
          <w:bCs/>
        </w:rPr>
      </w:pPr>
    </w:p>
    <w:p w14:paraId="747C099A" w14:textId="77777777" w:rsidR="0087680F" w:rsidRDefault="0087680F">
      <w:pPr>
        <w:spacing w:after="0" w:line="240" w:lineRule="auto"/>
        <w:jc w:val="left"/>
      </w:pPr>
      <w:r>
        <w:br w:type="page"/>
      </w:r>
    </w:p>
    <w:p w14:paraId="5617BB6A" w14:textId="57A87421" w:rsidR="009C2146" w:rsidRPr="009C2146" w:rsidRDefault="009C2146" w:rsidP="009C2146">
      <w:pPr>
        <w:spacing w:after="0"/>
        <w:jc w:val="left"/>
      </w:pPr>
      <w:r w:rsidRPr="00AA0047">
        <w:lastRenderedPageBreak/>
        <w:t xml:space="preserve">Tab. </w:t>
      </w:r>
      <w:r>
        <w:t>č. 5: OV RVP ZV 2023 a jejich provázanost s koncepty geografického vzdělávání</w:t>
      </w:r>
    </w:p>
    <w:tbl>
      <w:tblPr>
        <w:tblStyle w:val="Mkatabulky"/>
        <w:tblW w:w="9067" w:type="dxa"/>
        <w:tblLayout w:type="fixed"/>
        <w:tblLook w:val="04A0" w:firstRow="1" w:lastRow="0" w:firstColumn="1" w:lastColumn="0" w:noHBand="0" w:noVBand="1"/>
      </w:tblPr>
      <w:tblGrid>
        <w:gridCol w:w="3397"/>
        <w:gridCol w:w="851"/>
        <w:gridCol w:w="709"/>
        <w:gridCol w:w="992"/>
        <w:gridCol w:w="709"/>
        <w:gridCol w:w="1134"/>
        <w:gridCol w:w="1275"/>
      </w:tblGrid>
      <w:tr w:rsidR="009C2146" w14:paraId="281F8844" w14:textId="77777777" w:rsidTr="00BD18EE">
        <w:tc>
          <w:tcPr>
            <w:tcW w:w="3397" w:type="dxa"/>
            <w:tcBorders>
              <w:bottom w:val="single" w:sz="12" w:space="0" w:color="auto"/>
            </w:tcBorders>
            <w:shd w:val="clear" w:color="auto" w:fill="BFBFBF" w:themeFill="background1" w:themeFillShade="BF"/>
            <w:vAlign w:val="center"/>
          </w:tcPr>
          <w:p w14:paraId="411E7BE3" w14:textId="77777777" w:rsidR="009C2146" w:rsidRPr="00236100" w:rsidRDefault="009C2146" w:rsidP="00BD18EE">
            <w:pPr>
              <w:jc w:val="center"/>
              <w:rPr>
                <w:b/>
                <w:bCs/>
              </w:rPr>
            </w:pPr>
            <w:r w:rsidRPr="00236100">
              <w:rPr>
                <w:b/>
                <w:bCs/>
              </w:rPr>
              <w:t>Očekávaný výstup</w:t>
            </w:r>
          </w:p>
        </w:tc>
        <w:tc>
          <w:tcPr>
            <w:tcW w:w="851" w:type="dxa"/>
            <w:tcBorders>
              <w:bottom w:val="single" w:sz="12" w:space="0" w:color="auto"/>
            </w:tcBorders>
            <w:shd w:val="clear" w:color="auto" w:fill="BFBFBF" w:themeFill="background1" w:themeFillShade="BF"/>
            <w:vAlign w:val="center"/>
          </w:tcPr>
          <w:p w14:paraId="49839CF7" w14:textId="77777777" w:rsidR="009C2146" w:rsidRPr="00236100" w:rsidRDefault="009C2146" w:rsidP="00BD18EE">
            <w:pPr>
              <w:jc w:val="center"/>
              <w:rPr>
                <w:b/>
                <w:bCs/>
              </w:rPr>
            </w:pPr>
            <w:r w:rsidRPr="00236100">
              <w:rPr>
                <w:b/>
                <w:bCs/>
              </w:rPr>
              <w:t xml:space="preserve">Řád </w:t>
            </w:r>
            <w:proofErr w:type="spellStart"/>
            <w:r w:rsidRPr="00236100">
              <w:rPr>
                <w:b/>
                <w:bCs/>
              </w:rPr>
              <w:t>kon</w:t>
            </w:r>
            <w:r>
              <w:rPr>
                <w:b/>
                <w:bCs/>
              </w:rPr>
              <w:t>-</w:t>
            </w:r>
            <w:r w:rsidRPr="00236100">
              <w:rPr>
                <w:b/>
                <w:bCs/>
              </w:rPr>
              <w:t>ceptu</w:t>
            </w:r>
            <w:proofErr w:type="spellEnd"/>
          </w:p>
        </w:tc>
        <w:tc>
          <w:tcPr>
            <w:tcW w:w="4819" w:type="dxa"/>
            <w:gridSpan w:val="5"/>
            <w:tcBorders>
              <w:bottom w:val="single" w:sz="12" w:space="0" w:color="auto"/>
            </w:tcBorders>
            <w:shd w:val="clear" w:color="auto" w:fill="BFBFBF" w:themeFill="background1" w:themeFillShade="BF"/>
            <w:vAlign w:val="center"/>
          </w:tcPr>
          <w:p w14:paraId="59297FFA" w14:textId="77777777" w:rsidR="009C2146" w:rsidRPr="00236100" w:rsidRDefault="009C2146" w:rsidP="00BD18EE">
            <w:pPr>
              <w:jc w:val="center"/>
              <w:rPr>
                <w:b/>
                <w:bCs/>
              </w:rPr>
            </w:pPr>
            <w:r w:rsidRPr="00236100">
              <w:rPr>
                <w:b/>
                <w:bCs/>
              </w:rPr>
              <w:t>Jednotlivé koncepty</w:t>
            </w:r>
            <w:r>
              <w:rPr>
                <w:b/>
                <w:bCs/>
              </w:rPr>
              <w:t xml:space="preserve"> geografického vzdělávání podle Lamberta (2017) a </w:t>
            </w:r>
            <w:proofErr w:type="spellStart"/>
            <w:r w:rsidRPr="009234BA">
              <w:rPr>
                <w:b/>
                <w:bCs/>
              </w:rPr>
              <w:t>Geographical</w:t>
            </w:r>
            <w:proofErr w:type="spellEnd"/>
            <w:r w:rsidRPr="009234BA">
              <w:rPr>
                <w:b/>
                <w:bCs/>
              </w:rPr>
              <w:t xml:space="preserve"> </w:t>
            </w:r>
            <w:proofErr w:type="spellStart"/>
            <w:r w:rsidRPr="009234BA">
              <w:rPr>
                <w:b/>
                <w:bCs/>
              </w:rPr>
              <w:t>association</w:t>
            </w:r>
            <w:proofErr w:type="spellEnd"/>
            <w:r>
              <w:rPr>
                <w:b/>
                <w:bCs/>
              </w:rPr>
              <w:t xml:space="preserve"> (</w:t>
            </w:r>
            <w:proofErr w:type="gramStart"/>
            <w:r>
              <w:rPr>
                <w:b/>
                <w:bCs/>
              </w:rPr>
              <w:t>2022)</w:t>
            </w:r>
            <w:r w:rsidRPr="009234BA">
              <w:rPr>
                <w:b/>
                <w:bCs/>
              </w:rPr>
              <w:t>*</w:t>
            </w:r>
            <w:proofErr w:type="gramEnd"/>
          </w:p>
        </w:tc>
      </w:tr>
      <w:tr w:rsidR="009C2146" w14:paraId="608C931F" w14:textId="77777777" w:rsidTr="00BD18EE">
        <w:tc>
          <w:tcPr>
            <w:tcW w:w="3397" w:type="dxa"/>
            <w:vMerge w:val="restart"/>
            <w:tcBorders>
              <w:top w:val="single" w:sz="12" w:space="0" w:color="auto"/>
              <w:left w:val="single" w:sz="12" w:space="0" w:color="auto"/>
            </w:tcBorders>
            <w:shd w:val="clear" w:color="auto" w:fill="FFF2CC" w:themeFill="accent4" w:themeFillTint="33"/>
            <w:vAlign w:val="center"/>
          </w:tcPr>
          <w:p w14:paraId="5CBB6880" w14:textId="77777777" w:rsidR="009C2146" w:rsidRPr="00F50AD2" w:rsidRDefault="009C2146" w:rsidP="00BD18EE">
            <w:pPr>
              <w:jc w:val="left"/>
              <w:rPr>
                <w:sz w:val="20"/>
                <w:szCs w:val="20"/>
              </w:rPr>
            </w:pPr>
            <w:r w:rsidRPr="00F50AD2">
              <w:rPr>
                <w:sz w:val="20"/>
                <w:szCs w:val="20"/>
              </w:rPr>
              <w:t>organizuje a přiměřeně hodnotí geografické informace a zdroje dat z dostupných kartografických produktů a elaborátů, z grafů, diagramů, statistických a dalších informačních zdrojů</w:t>
            </w:r>
          </w:p>
        </w:tc>
        <w:tc>
          <w:tcPr>
            <w:tcW w:w="851" w:type="dxa"/>
            <w:tcBorders>
              <w:top w:val="single" w:sz="12" w:space="0" w:color="auto"/>
            </w:tcBorders>
            <w:shd w:val="clear" w:color="auto" w:fill="D9D9D9" w:themeFill="background1" w:themeFillShade="D9"/>
            <w:vAlign w:val="center"/>
          </w:tcPr>
          <w:p w14:paraId="1CA4E180"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vAlign w:val="center"/>
          </w:tcPr>
          <w:p w14:paraId="7C6BADA9"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49F21525"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672203BB"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1EF60E3A" w14:textId="77777777" w:rsidR="009C2146" w:rsidRPr="00F50AD2" w:rsidRDefault="009C2146" w:rsidP="00BD18EE">
            <w:pPr>
              <w:jc w:val="left"/>
              <w:rPr>
                <w:sz w:val="20"/>
                <w:szCs w:val="20"/>
              </w:rPr>
            </w:pPr>
            <w:r w:rsidRPr="00F50AD2">
              <w:rPr>
                <w:sz w:val="20"/>
                <w:szCs w:val="20"/>
              </w:rPr>
              <w:t>Environment</w:t>
            </w:r>
          </w:p>
        </w:tc>
      </w:tr>
      <w:tr w:rsidR="009C2146" w14:paraId="737C6428" w14:textId="77777777" w:rsidTr="00BD18EE">
        <w:trPr>
          <w:trHeight w:val="501"/>
        </w:trPr>
        <w:tc>
          <w:tcPr>
            <w:tcW w:w="3397" w:type="dxa"/>
            <w:vMerge/>
            <w:tcBorders>
              <w:left w:val="single" w:sz="12" w:space="0" w:color="auto"/>
              <w:bottom w:val="single" w:sz="12" w:space="0" w:color="auto"/>
            </w:tcBorders>
            <w:shd w:val="clear" w:color="auto" w:fill="FFF2CC" w:themeFill="accent4" w:themeFillTint="33"/>
            <w:vAlign w:val="center"/>
          </w:tcPr>
          <w:p w14:paraId="0BF4F41E"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4F45CCEF"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43D3C2D8"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2DE6A007" w14:textId="77777777" w:rsidR="009C2146" w:rsidRPr="00F50AD2" w:rsidRDefault="009C2146" w:rsidP="00BD18EE">
            <w:pPr>
              <w:jc w:val="left"/>
              <w:rPr>
                <w:sz w:val="20"/>
                <w:szCs w:val="20"/>
              </w:rPr>
            </w:pPr>
            <w:r w:rsidRPr="00F50AD2">
              <w:rPr>
                <w:sz w:val="20"/>
                <w:szCs w:val="20"/>
              </w:rPr>
              <w:t>Inter</w:t>
            </w:r>
            <w:r>
              <w:rPr>
                <w:sz w:val="20"/>
                <w:szCs w:val="20"/>
              </w:rPr>
              <w:t>-</w:t>
            </w:r>
            <w:proofErr w:type="spellStart"/>
            <w:r w:rsidRPr="00F50AD2">
              <w:rPr>
                <w:sz w:val="20"/>
                <w:szCs w:val="20"/>
              </w:rPr>
              <w:t>pretation</w:t>
            </w:r>
            <w:proofErr w:type="spellEnd"/>
          </w:p>
        </w:tc>
        <w:tc>
          <w:tcPr>
            <w:tcW w:w="709" w:type="dxa"/>
            <w:tcBorders>
              <w:bottom w:val="single" w:sz="12" w:space="0" w:color="auto"/>
            </w:tcBorders>
            <w:shd w:val="clear" w:color="auto" w:fill="A8D08D" w:themeFill="accent6" w:themeFillTint="99"/>
            <w:vAlign w:val="center"/>
          </w:tcPr>
          <w:p w14:paraId="0395F1EE"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2A6EF295" w14:textId="77777777" w:rsidR="009C2146" w:rsidRPr="00F50AD2" w:rsidRDefault="009C2146" w:rsidP="00BD18EE">
            <w:pPr>
              <w:jc w:val="left"/>
              <w:rPr>
                <w:sz w:val="20"/>
                <w:szCs w:val="20"/>
              </w:rPr>
            </w:pPr>
            <w:r w:rsidRPr="00F50AD2">
              <w:rPr>
                <w:sz w:val="20"/>
                <w:szCs w:val="20"/>
              </w:rPr>
              <w:t>Inter</w:t>
            </w:r>
            <w:r>
              <w:rPr>
                <w:sz w:val="20"/>
                <w:szCs w:val="20"/>
              </w:rPr>
              <w:t>-</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7D5CFDAA"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0CDBD3A2" w14:textId="77777777" w:rsidTr="00BD18EE">
        <w:tc>
          <w:tcPr>
            <w:tcW w:w="3397" w:type="dxa"/>
            <w:vMerge w:val="restart"/>
            <w:tcBorders>
              <w:top w:val="single" w:sz="12" w:space="0" w:color="auto"/>
              <w:left w:val="single" w:sz="12" w:space="0" w:color="auto"/>
            </w:tcBorders>
            <w:shd w:val="clear" w:color="auto" w:fill="FFFAEB"/>
            <w:vAlign w:val="center"/>
          </w:tcPr>
          <w:p w14:paraId="061B470C" w14:textId="77777777" w:rsidR="009C2146" w:rsidRPr="00F50AD2" w:rsidRDefault="009C2146" w:rsidP="00BD18EE">
            <w:pPr>
              <w:jc w:val="left"/>
              <w:rPr>
                <w:sz w:val="20"/>
                <w:szCs w:val="20"/>
              </w:rPr>
            </w:pPr>
            <w:r w:rsidRPr="00F50AD2">
              <w:rPr>
                <w:sz w:val="20"/>
                <w:szCs w:val="20"/>
              </w:rPr>
              <w:t>používá s porozuměním základní geografickou, topografickou a kartografickou terminologii</w:t>
            </w:r>
          </w:p>
        </w:tc>
        <w:tc>
          <w:tcPr>
            <w:tcW w:w="851" w:type="dxa"/>
            <w:tcBorders>
              <w:top w:val="single" w:sz="12" w:space="0" w:color="auto"/>
            </w:tcBorders>
            <w:shd w:val="clear" w:color="auto" w:fill="D9D9D9" w:themeFill="background1" w:themeFillShade="D9"/>
            <w:vAlign w:val="center"/>
          </w:tcPr>
          <w:p w14:paraId="5F815C38"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vAlign w:val="center"/>
          </w:tcPr>
          <w:p w14:paraId="00BBA76A"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3A124388"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69B590D2"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7581BA7A" w14:textId="77777777" w:rsidR="009C2146" w:rsidRPr="00F50AD2" w:rsidRDefault="009C2146" w:rsidP="00BD18EE">
            <w:pPr>
              <w:jc w:val="left"/>
              <w:rPr>
                <w:sz w:val="20"/>
                <w:szCs w:val="20"/>
              </w:rPr>
            </w:pPr>
            <w:r w:rsidRPr="00F50AD2">
              <w:rPr>
                <w:sz w:val="20"/>
                <w:szCs w:val="20"/>
              </w:rPr>
              <w:t>Environment</w:t>
            </w:r>
          </w:p>
        </w:tc>
      </w:tr>
      <w:tr w:rsidR="009C2146" w14:paraId="40F35A4C" w14:textId="77777777" w:rsidTr="00BD18EE">
        <w:tc>
          <w:tcPr>
            <w:tcW w:w="3397" w:type="dxa"/>
            <w:vMerge/>
            <w:tcBorders>
              <w:left w:val="single" w:sz="12" w:space="0" w:color="auto"/>
              <w:bottom w:val="single" w:sz="12" w:space="0" w:color="auto"/>
            </w:tcBorders>
            <w:shd w:val="clear" w:color="auto" w:fill="FFFAEB"/>
            <w:vAlign w:val="center"/>
          </w:tcPr>
          <w:p w14:paraId="6852A453"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4576E004"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7C7CC773"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59FC8A5A"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A8D08D" w:themeFill="accent6" w:themeFillTint="99"/>
            <w:vAlign w:val="center"/>
          </w:tcPr>
          <w:p w14:paraId="48547709"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6B677407"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7ADB0FA0"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6C2C3EFB" w14:textId="77777777" w:rsidTr="00BD18EE">
        <w:tc>
          <w:tcPr>
            <w:tcW w:w="3397" w:type="dxa"/>
            <w:vMerge w:val="restart"/>
            <w:tcBorders>
              <w:top w:val="single" w:sz="12" w:space="0" w:color="auto"/>
              <w:left w:val="single" w:sz="12" w:space="0" w:color="auto"/>
            </w:tcBorders>
            <w:shd w:val="clear" w:color="auto" w:fill="FFF2CC" w:themeFill="accent4" w:themeFillTint="33"/>
            <w:vAlign w:val="center"/>
          </w:tcPr>
          <w:p w14:paraId="52DBE21C" w14:textId="77777777" w:rsidR="009C2146" w:rsidRPr="00F50AD2" w:rsidRDefault="009C2146" w:rsidP="00BD18EE">
            <w:pPr>
              <w:jc w:val="left"/>
              <w:rPr>
                <w:sz w:val="20"/>
                <w:szCs w:val="20"/>
              </w:rPr>
            </w:pPr>
            <w:r w:rsidRPr="00F50AD2">
              <w:rPr>
                <w:sz w:val="20"/>
                <w:szCs w:val="20"/>
              </w:rPr>
              <w:t>prokáže na konkrétních příkladech tvar planety Země, zhodnotí důsledky pohybů Země na život lidí a organismů</w:t>
            </w:r>
          </w:p>
        </w:tc>
        <w:tc>
          <w:tcPr>
            <w:tcW w:w="851" w:type="dxa"/>
            <w:tcBorders>
              <w:top w:val="single" w:sz="12" w:space="0" w:color="auto"/>
            </w:tcBorders>
            <w:shd w:val="clear" w:color="auto" w:fill="D9D9D9" w:themeFill="background1" w:themeFillShade="D9"/>
            <w:vAlign w:val="center"/>
          </w:tcPr>
          <w:p w14:paraId="587E3778"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vAlign w:val="center"/>
          </w:tcPr>
          <w:p w14:paraId="7D22D4A0"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shd w:val="clear" w:color="auto" w:fill="A8D08D" w:themeFill="accent6" w:themeFillTint="99"/>
            <w:vAlign w:val="center"/>
          </w:tcPr>
          <w:p w14:paraId="3C43FCC1"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A8D08D" w:themeFill="accent6" w:themeFillTint="99"/>
            <w:vAlign w:val="center"/>
          </w:tcPr>
          <w:p w14:paraId="174450E8"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32E09120" w14:textId="77777777" w:rsidR="009C2146" w:rsidRPr="00F50AD2" w:rsidRDefault="009C2146" w:rsidP="00BD18EE">
            <w:pPr>
              <w:jc w:val="left"/>
              <w:rPr>
                <w:sz w:val="20"/>
                <w:szCs w:val="20"/>
              </w:rPr>
            </w:pPr>
            <w:r w:rsidRPr="00F50AD2">
              <w:rPr>
                <w:sz w:val="20"/>
                <w:szCs w:val="20"/>
              </w:rPr>
              <w:t>Environment</w:t>
            </w:r>
          </w:p>
        </w:tc>
      </w:tr>
      <w:tr w:rsidR="009C2146" w14:paraId="79EAE8CF" w14:textId="77777777" w:rsidTr="00BD18EE">
        <w:tc>
          <w:tcPr>
            <w:tcW w:w="3397" w:type="dxa"/>
            <w:vMerge/>
            <w:tcBorders>
              <w:left w:val="single" w:sz="12" w:space="0" w:color="auto"/>
              <w:bottom w:val="single" w:sz="12" w:space="0" w:color="auto"/>
            </w:tcBorders>
            <w:shd w:val="clear" w:color="auto" w:fill="FFF2CC" w:themeFill="accent4" w:themeFillTint="33"/>
            <w:vAlign w:val="center"/>
          </w:tcPr>
          <w:p w14:paraId="78791286"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57C89BBC"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460B5B48"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3CB9A6C8"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39402764"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6D33EDE8"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7C3AE187"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702FD879" w14:textId="77777777" w:rsidTr="00BD18EE">
        <w:tc>
          <w:tcPr>
            <w:tcW w:w="3397" w:type="dxa"/>
            <w:vMerge w:val="restart"/>
            <w:tcBorders>
              <w:top w:val="single" w:sz="12" w:space="0" w:color="auto"/>
              <w:left w:val="single" w:sz="12" w:space="0" w:color="auto"/>
            </w:tcBorders>
            <w:shd w:val="clear" w:color="auto" w:fill="FFFAEB"/>
            <w:vAlign w:val="center"/>
          </w:tcPr>
          <w:p w14:paraId="43F23546" w14:textId="77777777" w:rsidR="009C2146" w:rsidRPr="00F50AD2" w:rsidRDefault="009C2146" w:rsidP="00BD18EE">
            <w:pPr>
              <w:jc w:val="left"/>
              <w:rPr>
                <w:sz w:val="20"/>
                <w:szCs w:val="20"/>
              </w:rPr>
            </w:pPr>
            <w:r w:rsidRPr="00F50AD2">
              <w:rPr>
                <w:sz w:val="20"/>
                <w:szCs w:val="20"/>
              </w:rPr>
              <w:t>rozlišuje a porovnává složky a prvky přírodní sféry, jejich vzájemnou souvislost a podmíněnost, rozeznává, pojmenuje a klasifikuje tvary zemského povrchu</w:t>
            </w:r>
          </w:p>
        </w:tc>
        <w:tc>
          <w:tcPr>
            <w:tcW w:w="851" w:type="dxa"/>
            <w:tcBorders>
              <w:top w:val="single" w:sz="12" w:space="0" w:color="auto"/>
            </w:tcBorders>
            <w:shd w:val="clear" w:color="auto" w:fill="D9D9D9" w:themeFill="background1" w:themeFillShade="D9"/>
            <w:vAlign w:val="center"/>
          </w:tcPr>
          <w:p w14:paraId="3DF2A3CF"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vAlign w:val="center"/>
          </w:tcPr>
          <w:p w14:paraId="20830CD3"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5E8FBF36"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A8D08D" w:themeFill="accent6" w:themeFillTint="99"/>
            <w:vAlign w:val="center"/>
          </w:tcPr>
          <w:p w14:paraId="4BA75C2C"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8D08D" w:themeFill="accent6" w:themeFillTint="99"/>
            <w:vAlign w:val="center"/>
          </w:tcPr>
          <w:p w14:paraId="6E87F0DA" w14:textId="77777777" w:rsidR="009C2146" w:rsidRPr="00F50AD2" w:rsidRDefault="009C2146" w:rsidP="00BD18EE">
            <w:pPr>
              <w:jc w:val="left"/>
              <w:rPr>
                <w:sz w:val="20"/>
                <w:szCs w:val="20"/>
              </w:rPr>
            </w:pPr>
            <w:r w:rsidRPr="00F50AD2">
              <w:rPr>
                <w:sz w:val="20"/>
                <w:szCs w:val="20"/>
              </w:rPr>
              <w:t>Environment</w:t>
            </w:r>
          </w:p>
        </w:tc>
      </w:tr>
      <w:tr w:rsidR="009C2146" w14:paraId="0B0BD086" w14:textId="77777777" w:rsidTr="00BD18EE">
        <w:tc>
          <w:tcPr>
            <w:tcW w:w="3397" w:type="dxa"/>
            <w:vMerge/>
            <w:tcBorders>
              <w:left w:val="single" w:sz="12" w:space="0" w:color="auto"/>
              <w:bottom w:val="single" w:sz="12" w:space="0" w:color="auto"/>
            </w:tcBorders>
            <w:shd w:val="clear" w:color="auto" w:fill="FFFAEB"/>
            <w:vAlign w:val="center"/>
          </w:tcPr>
          <w:p w14:paraId="76908EC4"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22C1FC4D"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06F8DCA2"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vAlign w:val="center"/>
          </w:tcPr>
          <w:p w14:paraId="1434F158"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4E1B832D"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108436C2"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3B35690C"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7B75A221" w14:textId="77777777" w:rsidTr="00BD18EE">
        <w:tc>
          <w:tcPr>
            <w:tcW w:w="3397" w:type="dxa"/>
            <w:vMerge w:val="restart"/>
            <w:tcBorders>
              <w:top w:val="single" w:sz="12" w:space="0" w:color="auto"/>
              <w:left w:val="single" w:sz="12" w:space="0" w:color="auto"/>
            </w:tcBorders>
            <w:shd w:val="clear" w:color="auto" w:fill="FFF2CC" w:themeFill="accent4" w:themeFillTint="33"/>
            <w:vAlign w:val="center"/>
          </w:tcPr>
          <w:p w14:paraId="5F4B4C04" w14:textId="77777777" w:rsidR="009C2146" w:rsidRPr="00F50AD2" w:rsidRDefault="009C2146" w:rsidP="00BD18EE">
            <w:pPr>
              <w:jc w:val="left"/>
              <w:rPr>
                <w:sz w:val="20"/>
                <w:szCs w:val="20"/>
              </w:rPr>
            </w:pPr>
            <w:r w:rsidRPr="00F50AD2">
              <w:rPr>
                <w:sz w:val="20"/>
                <w:szCs w:val="20"/>
              </w:rPr>
              <w:t>porovná působení vnitřních a vnějších procesů v přírodní sféře a jejich vliv na přírodu a na lidskou společnost</w:t>
            </w:r>
          </w:p>
        </w:tc>
        <w:tc>
          <w:tcPr>
            <w:tcW w:w="851" w:type="dxa"/>
            <w:tcBorders>
              <w:top w:val="single" w:sz="12" w:space="0" w:color="auto"/>
            </w:tcBorders>
            <w:shd w:val="clear" w:color="auto" w:fill="D9D9D9" w:themeFill="background1" w:themeFillShade="D9"/>
            <w:vAlign w:val="center"/>
          </w:tcPr>
          <w:p w14:paraId="66B01D27"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vAlign w:val="center"/>
          </w:tcPr>
          <w:p w14:paraId="0D5B49FF"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shd w:val="clear" w:color="auto" w:fill="A8D08D" w:themeFill="accent6" w:themeFillTint="99"/>
            <w:vAlign w:val="center"/>
          </w:tcPr>
          <w:p w14:paraId="0232738A"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A8D08D" w:themeFill="accent6" w:themeFillTint="99"/>
            <w:vAlign w:val="center"/>
          </w:tcPr>
          <w:p w14:paraId="64871593"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8D08D" w:themeFill="accent6" w:themeFillTint="99"/>
            <w:vAlign w:val="center"/>
          </w:tcPr>
          <w:p w14:paraId="2D539B32" w14:textId="77777777" w:rsidR="009C2146" w:rsidRPr="00F50AD2" w:rsidRDefault="009C2146" w:rsidP="00BD18EE">
            <w:pPr>
              <w:jc w:val="left"/>
              <w:rPr>
                <w:sz w:val="20"/>
                <w:szCs w:val="20"/>
              </w:rPr>
            </w:pPr>
            <w:r w:rsidRPr="00F50AD2">
              <w:rPr>
                <w:sz w:val="20"/>
                <w:szCs w:val="20"/>
              </w:rPr>
              <w:t>Environment</w:t>
            </w:r>
          </w:p>
        </w:tc>
      </w:tr>
      <w:tr w:rsidR="009C2146" w14:paraId="0875B826" w14:textId="77777777" w:rsidTr="00BD18EE">
        <w:tc>
          <w:tcPr>
            <w:tcW w:w="3397" w:type="dxa"/>
            <w:vMerge/>
            <w:tcBorders>
              <w:left w:val="single" w:sz="12" w:space="0" w:color="auto"/>
              <w:bottom w:val="single" w:sz="12" w:space="0" w:color="auto"/>
            </w:tcBorders>
            <w:shd w:val="clear" w:color="auto" w:fill="FFF2CC" w:themeFill="accent4" w:themeFillTint="33"/>
            <w:vAlign w:val="center"/>
          </w:tcPr>
          <w:p w14:paraId="6AD9CB70"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405E86D7"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0567C964"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79A5A84A"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63360A1A"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2B2E84F4"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32AF41A2"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1E8B5C0D" w14:textId="77777777" w:rsidTr="00BD18EE">
        <w:tc>
          <w:tcPr>
            <w:tcW w:w="3397" w:type="dxa"/>
            <w:vMerge w:val="restart"/>
            <w:tcBorders>
              <w:top w:val="single" w:sz="12" w:space="0" w:color="auto"/>
              <w:left w:val="single" w:sz="12" w:space="0" w:color="auto"/>
            </w:tcBorders>
            <w:shd w:val="clear" w:color="auto" w:fill="FFFAEB"/>
            <w:vAlign w:val="center"/>
          </w:tcPr>
          <w:p w14:paraId="27264A8B" w14:textId="77777777" w:rsidR="009C2146" w:rsidRPr="00F50AD2" w:rsidRDefault="009C2146" w:rsidP="00BD18EE">
            <w:pPr>
              <w:jc w:val="left"/>
              <w:rPr>
                <w:sz w:val="20"/>
                <w:szCs w:val="20"/>
              </w:rPr>
            </w:pPr>
            <w:r w:rsidRPr="00F50AD2">
              <w:rPr>
                <w:sz w:val="20"/>
                <w:szCs w:val="20"/>
              </w:rPr>
              <w:t>lokalizuje na mapách světadíly, oceány a makroregiony světa podle zvolených kritérií, srovnává jejich postavení, rozvojová jádra a periferní zóny</w:t>
            </w:r>
          </w:p>
        </w:tc>
        <w:tc>
          <w:tcPr>
            <w:tcW w:w="851" w:type="dxa"/>
            <w:tcBorders>
              <w:top w:val="single" w:sz="12" w:space="0" w:color="auto"/>
            </w:tcBorders>
            <w:shd w:val="clear" w:color="auto" w:fill="D9D9D9" w:themeFill="background1" w:themeFillShade="D9"/>
            <w:vAlign w:val="center"/>
          </w:tcPr>
          <w:p w14:paraId="03068DF1"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2D80090E"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shd w:val="clear" w:color="auto" w:fill="A8D08D" w:themeFill="accent6" w:themeFillTint="99"/>
            <w:vAlign w:val="center"/>
          </w:tcPr>
          <w:p w14:paraId="23E821E7"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1B694DCC"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31DA4B66" w14:textId="77777777" w:rsidR="009C2146" w:rsidRPr="00F50AD2" w:rsidRDefault="009C2146" w:rsidP="00BD18EE">
            <w:pPr>
              <w:jc w:val="left"/>
              <w:rPr>
                <w:sz w:val="20"/>
                <w:szCs w:val="20"/>
              </w:rPr>
            </w:pPr>
            <w:r w:rsidRPr="00F50AD2">
              <w:rPr>
                <w:sz w:val="20"/>
                <w:szCs w:val="20"/>
              </w:rPr>
              <w:t>Environment</w:t>
            </w:r>
          </w:p>
        </w:tc>
      </w:tr>
      <w:tr w:rsidR="009C2146" w14:paraId="159B8937" w14:textId="77777777" w:rsidTr="00BD18EE">
        <w:tc>
          <w:tcPr>
            <w:tcW w:w="3397" w:type="dxa"/>
            <w:vMerge/>
            <w:tcBorders>
              <w:left w:val="single" w:sz="12" w:space="0" w:color="auto"/>
              <w:bottom w:val="single" w:sz="12" w:space="0" w:color="auto"/>
            </w:tcBorders>
            <w:shd w:val="clear" w:color="auto" w:fill="FFFAEB"/>
            <w:vAlign w:val="center"/>
          </w:tcPr>
          <w:p w14:paraId="635729F3"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21F13734"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3DDF9D42"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46A0BEE0"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1FC75F4F"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3EA01B90"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1F4E3031" w14:textId="77777777" w:rsidR="009C2146" w:rsidRPr="00F50AD2" w:rsidRDefault="009C2146" w:rsidP="00BD18EE">
            <w:pPr>
              <w:jc w:val="left"/>
              <w:rPr>
                <w:sz w:val="20"/>
                <w:szCs w:val="20"/>
              </w:rPr>
            </w:pPr>
            <w:proofErr w:type="gramStart"/>
            <w:r w:rsidRPr="00F50AD2">
              <w:rPr>
                <w:sz w:val="20"/>
                <w:szCs w:val="20"/>
              </w:rPr>
              <w:t>D</w:t>
            </w:r>
            <w:r w:rsidRPr="00113646">
              <w:rPr>
                <w:sz w:val="20"/>
                <w:szCs w:val="20"/>
                <w:shd w:val="clear" w:color="auto" w:fill="A8D08D" w:themeFill="accent6" w:themeFillTint="99"/>
              </w:rPr>
              <w:t>iversity</w:t>
            </w:r>
            <w:proofErr w:type="gramEnd"/>
          </w:p>
        </w:tc>
      </w:tr>
      <w:tr w:rsidR="009C2146" w14:paraId="269FD701" w14:textId="77777777" w:rsidTr="00BD18EE">
        <w:tc>
          <w:tcPr>
            <w:tcW w:w="3397" w:type="dxa"/>
            <w:vMerge w:val="restart"/>
            <w:tcBorders>
              <w:top w:val="single" w:sz="12" w:space="0" w:color="auto"/>
              <w:left w:val="single" w:sz="12" w:space="0" w:color="auto"/>
            </w:tcBorders>
            <w:shd w:val="clear" w:color="auto" w:fill="FFF2CC" w:themeFill="accent4" w:themeFillTint="33"/>
            <w:vAlign w:val="center"/>
          </w:tcPr>
          <w:p w14:paraId="0AEBCC6A" w14:textId="77777777" w:rsidR="009C2146" w:rsidRPr="00F50AD2" w:rsidRDefault="009C2146" w:rsidP="00BD18EE">
            <w:pPr>
              <w:jc w:val="left"/>
              <w:rPr>
                <w:sz w:val="20"/>
                <w:szCs w:val="20"/>
              </w:rPr>
            </w:pPr>
            <w:r w:rsidRPr="00F50AD2">
              <w:rPr>
                <w:sz w:val="20"/>
                <w:szCs w:val="20"/>
              </w:rPr>
              <w:t xml:space="preserve">porovnává a přiměřeně hodnotí polohu, rozlohu, přírodní, kulturní, společenské, politické a hospodářské poměry, zvláštnosti a podobnosti, potenciál a bariéry jednotlivých světadílů, oceánů, vybraných </w:t>
            </w:r>
            <w:r w:rsidRPr="00F50AD2">
              <w:rPr>
                <w:sz w:val="20"/>
                <w:szCs w:val="20"/>
              </w:rPr>
              <w:lastRenderedPageBreak/>
              <w:t>makroregionů světa a vybraných (modelových) států</w:t>
            </w:r>
          </w:p>
        </w:tc>
        <w:tc>
          <w:tcPr>
            <w:tcW w:w="851" w:type="dxa"/>
            <w:tcBorders>
              <w:top w:val="single" w:sz="12" w:space="0" w:color="auto"/>
            </w:tcBorders>
            <w:shd w:val="clear" w:color="auto" w:fill="D9D9D9" w:themeFill="background1" w:themeFillShade="D9"/>
            <w:vAlign w:val="center"/>
          </w:tcPr>
          <w:p w14:paraId="130DB249" w14:textId="77777777" w:rsidR="009C2146" w:rsidRPr="00F50AD2" w:rsidRDefault="009C2146" w:rsidP="00BD18EE">
            <w:pPr>
              <w:jc w:val="center"/>
              <w:rPr>
                <w:sz w:val="20"/>
                <w:szCs w:val="20"/>
              </w:rPr>
            </w:pPr>
            <w:r w:rsidRPr="00F50AD2">
              <w:rPr>
                <w:sz w:val="20"/>
                <w:szCs w:val="20"/>
              </w:rPr>
              <w:lastRenderedPageBreak/>
              <w:t>I.</w:t>
            </w:r>
          </w:p>
        </w:tc>
        <w:tc>
          <w:tcPr>
            <w:tcW w:w="709" w:type="dxa"/>
            <w:tcBorders>
              <w:top w:val="single" w:sz="12" w:space="0" w:color="auto"/>
            </w:tcBorders>
            <w:shd w:val="clear" w:color="auto" w:fill="A8D08D" w:themeFill="accent6" w:themeFillTint="99"/>
            <w:vAlign w:val="center"/>
          </w:tcPr>
          <w:p w14:paraId="0F7D61B4"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shd w:val="clear" w:color="auto" w:fill="A8D08D" w:themeFill="accent6" w:themeFillTint="99"/>
            <w:vAlign w:val="center"/>
          </w:tcPr>
          <w:p w14:paraId="5819FF4B"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7863D654"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29225EE9" w14:textId="77777777" w:rsidR="009C2146" w:rsidRPr="00F50AD2" w:rsidRDefault="009C2146" w:rsidP="00BD18EE">
            <w:pPr>
              <w:jc w:val="left"/>
              <w:rPr>
                <w:sz w:val="20"/>
                <w:szCs w:val="20"/>
              </w:rPr>
            </w:pPr>
            <w:r w:rsidRPr="00F50AD2">
              <w:rPr>
                <w:sz w:val="20"/>
                <w:szCs w:val="20"/>
              </w:rPr>
              <w:t>Environment</w:t>
            </w:r>
          </w:p>
        </w:tc>
      </w:tr>
      <w:tr w:rsidR="009C2146" w14:paraId="713878F9" w14:textId="77777777" w:rsidTr="00BD18EE">
        <w:tc>
          <w:tcPr>
            <w:tcW w:w="3397" w:type="dxa"/>
            <w:vMerge/>
            <w:tcBorders>
              <w:left w:val="single" w:sz="12" w:space="0" w:color="auto"/>
              <w:bottom w:val="single" w:sz="12" w:space="0" w:color="auto"/>
            </w:tcBorders>
            <w:shd w:val="clear" w:color="auto" w:fill="FFF2CC" w:themeFill="accent4" w:themeFillTint="33"/>
            <w:vAlign w:val="center"/>
          </w:tcPr>
          <w:p w14:paraId="5D080A58"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1881A8AA"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41303B4E"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725FE5FE"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A8D08D" w:themeFill="accent6" w:themeFillTint="99"/>
            <w:vAlign w:val="center"/>
          </w:tcPr>
          <w:p w14:paraId="64072620"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014E8633"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3C7F0D92"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3F1470EF" w14:textId="77777777" w:rsidTr="00BD18EE">
        <w:tc>
          <w:tcPr>
            <w:tcW w:w="3397" w:type="dxa"/>
            <w:vMerge w:val="restart"/>
            <w:tcBorders>
              <w:top w:val="single" w:sz="12" w:space="0" w:color="auto"/>
              <w:left w:val="single" w:sz="12" w:space="0" w:color="auto"/>
            </w:tcBorders>
            <w:shd w:val="clear" w:color="auto" w:fill="FFFAEB"/>
            <w:vAlign w:val="center"/>
          </w:tcPr>
          <w:p w14:paraId="1E85D315" w14:textId="77777777" w:rsidR="009C2146" w:rsidRPr="00F50AD2" w:rsidRDefault="009C2146" w:rsidP="00BD18EE">
            <w:pPr>
              <w:jc w:val="left"/>
              <w:rPr>
                <w:sz w:val="20"/>
                <w:szCs w:val="20"/>
              </w:rPr>
            </w:pPr>
            <w:r w:rsidRPr="00F50AD2">
              <w:rPr>
                <w:sz w:val="20"/>
                <w:szCs w:val="20"/>
              </w:rPr>
              <w:t>zvažuje, jaké změny ve vybraných regionech světa nastaly, nastávají, mohou nastat a co je příčinou zásadních změn v nich</w:t>
            </w:r>
          </w:p>
        </w:tc>
        <w:tc>
          <w:tcPr>
            <w:tcW w:w="851" w:type="dxa"/>
            <w:tcBorders>
              <w:top w:val="single" w:sz="12" w:space="0" w:color="auto"/>
            </w:tcBorders>
            <w:shd w:val="clear" w:color="auto" w:fill="D9D9D9" w:themeFill="background1" w:themeFillShade="D9"/>
            <w:vAlign w:val="center"/>
          </w:tcPr>
          <w:p w14:paraId="0EFF9264"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7D9FBDEC"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shd w:val="clear" w:color="auto" w:fill="A8D08D" w:themeFill="accent6" w:themeFillTint="99"/>
            <w:vAlign w:val="center"/>
          </w:tcPr>
          <w:p w14:paraId="7445FE64"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3C3D45AE"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15A6E7B9" w14:textId="77777777" w:rsidR="009C2146" w:rsidRPr="00F50AD2" w:rsidRDefault="009C2146" w:rsidP="00BD18EE">
            <w:pPr>
              <w:jc w:val="left"/>
              <w:rPr>
                <w:sz w:val="20"/>
                <w:szCs w:val="20"/>
              </w:rPr>
            </w:pPr>
            <w:r w:rsidRPr="00F50AD2">
              <w:rPr>
                <w:sz w:val="20"/>
                <w:szCs w:val="20"/>
              </w:rPr>
              <w:t>Environment</w:t>
            </w:r>
          </w:p>
        </w:tc>
      </w:tr>
      <w:tr w:rsidR="009C2146" w14:paraId="02F3135B" w14:textId="77777777" w:rsidTr="00BD18EE">
        <w:tc>
          <w:tcPr>
            <w:tcW w:w="3397" w:type="dxa"/>
            <w:vMerge/>
            <w:tcBorders>
              <w:left w:val="single" w:sz="12" w:space="0" w:color="auto"/>
              <w:bottom w:val="single" w:sz="12" w:space="0" w:color="auto"/>
            </w:tcBorders>
            <w:shd w:val="clear" w:color="auto" w:fill="FFFAEB"/>
            <w:vAlign w:val="center"/>
          </w:tcPr>
          <w:p w14:paraId="0E3D5AAB"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62CBFD6E"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shd w:val="clear" w:color="auto" w:fill="A8D08D" w:themeFill="accent6" w:themeFillTint="99"/>
            <w:vAlign w:val="center"/>
          </w:tcPr>
          <w:p w14:paraId="46C63E5A"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FFFFFF" w:themeFill="background1"/>
            <w:vAlign w:val="center"/>
          </w:tcPr>
          <w:p w14:paraId="3E52D0EC"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0A25B97E"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6449BC63"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7BCD02D8"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20079842" w14:textId="77777777" w:rsidTr="00BD18EE">
        <w:tc>
          <w:tcPr>
            <w:tcW w:w="3397" w:type="dxa"/>
            <w:vMerge w:val="restart"/>
            <w:tcBorders>
              <w:top w:val="single" w:sz="12" w:space="0" w:color="auto"/>
              <w:left w:val="single" w:sz="12" w:space="0" w:color="auto"/>
            </w:tcBorders>
            <w:shd w:val="clear" w:color="auto" w:fill="FFF2CC" w:themeFill="accent4" w:themeFillTint="33"/>
            <w:vAlign w:val="center"/>
          </w:tcPr>
          <w:p w14:paraId="423A3957" w14:textId="77777777" w:rsidR="009C2146" w:rsidRPr="00F50AD2" w:rsidRDefault="009C2146" w:rsidP="00BD18EE">
            <w:pPr>
              <w:jc w:val="left"/>
              <w:rPr>
                <w:sz w:val="20"/>
                <w:szCs w:val="20"/>
              </w:rPr>
            </w:pPr>
            <w:r w:rsidRPr="00F50AD2">
              <w:rPr>
                <w:sz w:val="20"/>
                <w:szCs w:val="20"/>
              </w:rPr>
              <w:t>posoudí na přiměřené úrovni prostorovou organizaci světové populace</w:t>
            </w:r>
          </w:p>
        </w:tc>
        <w:tc>
          <w:tcPr>
            <w:tcW w:w="851" w:type="dxa"/>
            <w:tcBorders>
              <w:top w:val="single" w:sz="12" w:space="0" w:color="auto"/>
            </w:tcBorders>
            <w:shd w:val="clear" w:color="auto" w:fill="D9D9D9" w:themeFill="background1" w:themeFillShade="D9"/>
            <w:vAlign w:val="center"/>
          </w:tcPr>
          <w:p w14:paraId="4EB689AF"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4BCCEF91"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shd w:val="clear" w:color="auto" w:fill="A8D08D" w:themeFill="accent6" w:themeFillTint="99"/>
            <w:vAlign w:val="center"/>
          </w:tcPr>
          <w:p w14:paraId="100F6439"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39848A51"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2CBB1454" w14:textId="77777777" w:rsidR="009C2146" w:rsidRPr="00F50AD2" w:rsidRDefault="009C2146" w:rsidP="00BD18EE">
            <w:pPr>
              <w:jc w:val="left"/>
              <w:rPr>
                <w:sz w:val="20"/>
                <w:szCs w:val="20"/>
              </w:rPr>
            </w:pPr>
            <w:r w:rsidRPr="00F50AD2">
              <w:rPr>
                <w:sz w:val="20"/>
                <w:szCs w:val="20"/>
              </w:rPr>
              <w:t>Environment</w:t>
            </w:r>
          </w:p>
        </w:tc>
      </w:tr>
      <w:tr w:rsidR="009C2146" w14:paraId="223F32D7" w14:textId="77777777" w:rsidTr="00BD18EE">
        <w:tc>
          <w:tcPr>
            <w:tcW w:w="3397" w:type="dxa"/>
            <w:vMerge/>
            <w:tcBorders>
              <w:left w:val="single" w:sz="12" w:space="0" w:color="auto"/>
              <w:bottom w:val="single" w:sz="12" w:space="0" w:color="auto"/>
            </w:tcBorders>
            <w:shd w:val="clear" w:color="auto" w:fill="FFF2CC" w:themeFill="accent4" w:themeFillTint="33"/>
            <w:vAlign w:val="center"/>
          </w:tcPr>
          <w:p w14:paraId="5E68E93A"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79C83A52"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shd w:val="clear" w:color="auto" w:fill="A8D08D" w:themeFill="accent6" w:themeFillTint="99"/>
            <w:vAlign w:val="center"/>
          </w:tcPr>
          <w:p w14:paraId="11725D58"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6B73AEB1"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50019F35"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69458519"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2B100FE9"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5C84F125" w14:textId="77777777" w:rsidTr="00BD18EE">
        <w:tc>
          <w:tcPr>
            <w:tcW w:w="3397" w:type="dxa"/>
            <w:vMerge w:val="restart"/>
            <w:tcBorders>
              <w:top w:val="single" w:sz="12" w:space="0" w:color="auto"/>
              <w:left w:val="single" w:sz="12" w:space="0" w:color="auto"/>
            </w:tcBorders>
            <w:shd w:val="clear" w:color="auto" w:fill="FFFAEB"/>
            <w:vAlign w:val="center"/>
          </w:tcPr>
          <w:p w14:paraId="6D8E29BC" w14:textId="77777777" w:rsidR="009C2146" w:rsidRPr="00F50AD2" w:rsidRDefault="009C2146" w:rsidP="00BD18EE">
            <w:pPr>
              <w:jc w:val="left"/>
              <w:rPr>
                <w:sz w:val="20"/>
                <w:szCs w:val="20"/>
              </w:rPr>
            </w:pPr>
            <w:r w:rsidRPr="00F50AD2">
              <w:rPr>
                <w:sz w:val="20"/>
                <w:szCs w:val="20"/>
              </w:rPr>
              <w:t>posoudí, jak přírodní podmínky souvisejí s funkcí lidského sídla, pojmenuje obecné základní geografické znaky sídel</w:t>
            </w:r>
          </w:p>
        </w:tc>
        <w:tc>
          <w:tcPr>
            <w:tcW w:w="851" w:type="dxa"/>
            <w:tcBorders>
              <w:top w:val="single" w:sz="12" w:space="0" w:color="auto"/>
            </w:tcBorders>
            <w:shd w:val="clear" w:color="auto" w:fill="D9D9D9" w:themeFill="background1" w:themeFillShade="D9"/>
            <w:vAlign w:val="center"/>
          </w:tcPr>
          <w:p w14:paraId="01E40404"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237AC487"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37D235EE"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A8D08D" w:themeFill="accent6" w:themeFillTint="99"/>
            <w:vAlign w:val="center"/>
          </w:tcPr>
          <w:p w14:paraId="166BAF80"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8D08D" w:themeFill="accent6" w:themeFillTint="99"/>
            <w:vAlign w:val="center"/>
          </w:tcPr>
          <w:p w14:paraId="3C387247" w14:textId="77777777" w:rsidR="009C2146" w:rsidRPr="00F50AD2" w:rsidRDefault="009C2146" w:rsidP="00BD18EE">
            <w:pPr>
              <w:jc w:val="left"/>
              <w:rPr>
                <w:sz w:val="20"/>
                <w:szCs w:val="20"/>
              </w:rPr>
            </w:pPr>
            <w:r w:rsidRPr="00F50AD2">
              <w:rPr>
                <w:sz w:val="20"/>
                <w:szCs w:val="20"/>
              </w:rPr>
              <w:t>Environment</w:t>
            </w:r>
          </w:p>
        </w:tc>
      </w:tr>
      <w:tr w:rsidR="009C2146" w14:paraId="7C7921A1" w14:textId="77777777" w:rsidTr="00BD18EE">
        <w:tc>
          <w:tcPr>
            <w:tcW w:w="3397" w:type="dxa"/>
            <w:vMerge/>
            <w:tcBorders>
              <w:left w:val="single" w:sz="12" w:space="0" w:color="auto"/>
              <w:bottom w:val="single" w:sz="12" w:space="0" w:color="auto"/>
            </w:tcBorders>
            <w:shd w:val="clear" w:color="auto" w:fill="FFFAEB"/>
            <w:vAlign w:val="center"/>
          </w:tcPr>
          <w:p w14:paraId="73241319"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49FD8D2F"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1F1E1B85"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61126FD1"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1B588F1A"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2F769AAF"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7418F4ED"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1EC3637A" w14:textId="77777777" w:rsidTr="00BD18EE">
        <w:tc>
          <w:tcPr>
            <w:tcW w:w="3397" w:type="dxa"/>
            <w:vMerge w:val="restart"/>
            <w:tcBorders>
              <w:top w:val="single" w:sz="12" w:space="0" w:color="auto"/>
              <w:left w:val="single" w:sz="12" w:space="0" w:color="auto"/>
            </w:tcBorders>
            <w:shd w:val="clear" w:color="auto" w:fill="FFF2CC" w:themeFill="accent4" w:themeFillTint="33"/>
            <w:vAlign w:val="center"/>
          </w:tcPr>
          <w:p w14:paraId="4E0C0F27" w14:textId="77777777" w:rsidR="009C2146" w:rsidRPr="00F50AD2" w:rsidRDefault="009C2146" w:rsidP="00BD18EE">
            <w:pPr>
              <w:jc w:val="left"/>
              <w:rPr>
                <w:sz w:val="20"/>
                <w:szCs w:val="20"/>
              </w:rPr>
            </w:pPr>
            <w:r w:rsidRPr="00F50AD2">
              <w:rPr>
                <w:sz w:val="20"/>
                <w:szCs w:val="20"/>
              </w:rPr>
              <w:t>zhodnotí přiměřeně strukturu, složky a funkce světového hospodářství, lokalizuje na mapách hlavní světové surovinové a energetické zdroje</w:t>
            </w:r>
          </w:p>
        </w:tc>
        <w:tc>
          <w:tcPr>
            <w:tcW w:w="851" w:type="dxa"/>
            <w:tcBorders>
              <w:top w:val="single" w:sz="12" w:space="0" w:color="auto"/>
            </w:tcBorders>
            <w:shd w:val="clear" w:color="auto" w:fill="D9D9D9" w:themeFill="background1" w:themeFillShade="D9"/>
            <w:vAlign w:val="center"/>
          </w:tcPr>
          <w:p w14:paraId="3FAE3A23"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19F92AEE"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06F0BA9D"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5C33DDD1"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8D08D" w:themeFill="accent6" w:themeFillTint="99"/>
            <w:vAlign w:val="center"/>
          </w:tcPr>
          <w:p w14:paraId="4CD19163" w14:textId="77777777" w:rsidR="009C2146" w:rsidRPr="00F50AD2" w:rsidRDefault="009C2146" w:rsidP="00BD18EE">
            <w:pPr>
              <w:jc w:val="left"/>
              <w:rPr>
                <w:sz w:val="20"/>
                <w:szCs w:val="20"/>
              </w:rPr>
            </w:pPr>
            <w:r w:rsidRPr="00F50AD2">
              <w:rPr>
                <w:sz w:val="20"/>
                <w:szCs w:val="20"/>
              </w:rPr>
              <w:t>Environment</w:t>
            </w:r>
          </w:p>
        </w:tc>
      </w:tr>
      <w:tr w:rsidR="009C2146" w14:paraId="39663FE1" w14:textId="77777777" w:rsidTr="00BD18EE">
        <w:tc>
          <w:tcPr>
            <w:tcW w:w="3397" w:type="dxa"/>
            <w:vMerge/>
            <w:tcBorders>
              <w:left w:val="single" w:sz="12" w:space="0" w:color="auto"/>
              <w:bottom w:val="single" w:sz="12" w:space="0" w:color="auto"/>
            </w:tcBorders>
            <w:shd w:val="clear" w:color="auto" w:fill="FFF2CC" w:themeFill="accent4" w:themeFillTint="33"/>
            <w:vAlign w:val="center"/>
          </w:tcPr>
          <w:p w14:paraId="48CBF0FF"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52E950E2"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5BD0DDAB"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76D4D4B7"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5DF16A63"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118B4630"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27105A55"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5A8B3792" w14:textId="77777777" w:rsidTr="00BD18EE">
        <w:tc>
          <w:tcPr>
            <w:tcW w:w="3397" w:type="dxa"/>
            <w:vMerge w:val="restart"/>
            <w:tcBorders>
              <w:top w:val="single" w:sz="12" w:space="0" w:color="auto"/>
              <w:left w:val="single" w:sz="12" w:space="0" w:color="auto"/>
            </w:tcBorders>
            <w:shd w:val="clear" w:color="auto" w:fill="FFFAEB"/>
            <w:vAlign w:val="center"/>
          </w:tcPr>
          <w:p w14:paraId="22AD5BC7" w14:textId="77777777" w:rsidR="009C2146" w:rsidRPr="00F50AD2" w:rsidRDefault="009C2146" w:rsidP="00BD18EE">
            <w:pPr>
              <w:jc w:val="left"/>
              <w:rPr>
                <w:sz w:val="20"/>
                <w:szCs w:val="20"/>
              </w:rPr>
            </w:pPr>
            <w:r w:rsidRPr="00F50AD2">
              <w:rPr>
                <w:sz w:val="20"/>
                <w:szCs w:val="20"/>
              </w:rPr>
              <w:t>porovnává předpoklady a hlavní faktory pro územní rozmístění hospodářských aktivit</w:t>
            </w:r>
          </w:p>
        </w:tc>
        <w:tc>
          <w:tcPr>
            <w:tcW w:w="851" w:type="dxa"/>
            <w:tcBorders>
              <w:top w:val="single" w:sz="12" w:space="0" w:color="auto"/>
            </w:tcBorders>
            <w:shd w:val="clear" w:color="auto" w:fill="D9D9D9" w:themeFill="background1" w:themeFillShade="D9"/>
            <w:vAlign w:val="center"/>
          </w:tcPr>
          <w:p w14:paraId="6FA6AE3E"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68776F44"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48F46F60"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64619063"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0DED0FFE" w14:textId="77777777" w:rsidR="009C2146" w:rsidRPr="00F50AD2" w:rsidRDefault="009C2146" w:rsidP="00BD18EE">
            <w:pPr>
              <w:jc w:val="left"/>
              <w:rPr>
                <w:sz w:val="20"/>
                <w:szCs w:val="20"/>
              </w:rPr>
            </w:pPr>
            <w:r w:rsidRPr="00F50AD2">
              <w:rPr>
                <w:sz w:val="20"/>
                <w:szCs w:val="20"/>
              </w:rPr>
              <w:t>Environment</w:t>
            </w:r>
          </w:p>
        </w:tc>
      </w:tr>
      <w:tr w:rsidR="009C2146" w14:paraId="2A8812F4" w14:textId="77777777" w:rsidTr="00BD18EE">
        <w:tc>
          <w:tcPr>
            <w:tcW w:w="3397" w:type="dxa"/>
            <w:vMerge/>
            <w:tcBorders>
              <w:left w:val="single" w:sz="12" w:space="0" w:color="auto"/>
              <w:bottom w:val="single" w:sz="12" w:space="0" w:color="auto"/>
            </w:tcBorders>
            <w:shd w:val="clear" w:color="auto" w:fill="FFFAEB"/>
            <w:vAlign w:val="center"/>
          </w:tcPr>
          <w:p w14:paraId="29DFD400"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0AD4D66D"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shd w:val="clear" w:color="auto" w:fill="A8D08D" w:themeFill="accent6" w:themeFillTint="99"/>
            <w:vAlign w:val="center"/>
          </w:tcPr>
          <w:p w14:paraId="2232BF95"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0FEC8283"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A8D08D" w:themeFill="accent6" w:themeFillTint="99"/>
            <w:vAlign w:val="center"/>
          </w:tcPr>
          <w:p w14:paraId="7F5784B9"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5B8BA2B1"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16ED5950"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2BC420F7" w14:textId="77777777" w:rsidTr="00BD18EE">
        <w:trPr>
          <w:trHeight w:val="307"/>
        </w:trPr>
        <w:tc>
          <w:tcPr>
            <w:tcW w:w="3397" w:type="dxa"/>
            <w:vMerge w:val="restart"/>
            <w:tcBorders>
              <w:top w:val="single" w:sz="12" w:space="0" w:color="auto"/>
              <w:left w:val="single" w:sz="12" w:space="0" w:color="auto"/>
            </w:tcBorders>
            <w:shd w:val="clear" w:color="auto" w:fill="FFF2CC" w:themeFill="accent4" w:themeFillTint="33"/>
            <w:vAlign w:val="center"/>
          </w:tcPr>
          <w:p w14:paraId="414BD9A8" w14:textId="77777777" w:rsidR="009C2146" w:rsidRPr="00F50AD2" w:rsidRDefault="009C2146" w:rsidP="00BD18EE">
            <w:pPr>
              <w:jc w:val="left"/>
              <w:rPr>
                <w:sz w:val="20"/>
                <w:szCs w:val="20"/>
              </w:rPr>
            </w:pPr>
            <w:r w:rsidRPr="00F50AD2">
              <w:rPr>
                <w:sz w:val="20"/>
                <w:szCs w:val="20"/>
              </w:rPr>
              <w:t>porovnává státy světa a zájmové integrace států světa na základě podobných a odlišných znaků</w:t>
            </w:r>
          </w:p>
        </w:tc>
        <w:tc>
          <w:tcPr>
            <w:tcW w:w="851" w:type="dxa"/>
            <w:tcBorders>
              <w:top w:val="single" w:sz="12" w:space="0" w:color="auto"/>
            </w:tcBorders>
            <w:shd w:val="clear" w:color="auto" w:fill="D9D9D9" w:themeFill="background1" w:themeFillShade="D9"/>
            <w:vAlign w:val="center"/>
          </w:tcPr>
          <w:p w14:paraId="15E9D2A8"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46433B97"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shd w:val="clear" w:color="auto" w:fill="A8D08D" w:themeFill="accent6" w:themeFillTint="99"/>
            <w:vAlign w:val="center"/>
          </w:tcPr>
          <w:p w14:paraId="1C51F16A"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0EA73605"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3FD00E5F" w14:textId="77777777" w:rsidR="009C2146" w:rsidRPr="00F50AD2" w:rsidRDefault="009C2146" w:rsidP="00BD18EE">
            <w:pPr>
              <w:jc w:val="left"/>
              <w:rPr>
                <w:sz w:val="20"/>
                <w:szCs w:val="20"/>
              </w:rPr>
            </w:pPr>
            <w:r w:rsidRPr="00F50AD2">
              <w:rPr>
                <w:sz w:val="20"/>
                <w:szCs w:val="20"/>
              </w:rPr>
              <w:t>Environment</w:t>
            </w:r>
          </w:p>
        </w:tc>
      </w:tr>
      <w:tr w:rsidR="009C2146" w14:paraId="576AA00D" w14:textId="77777777" w:rsidTr="00BD18EE">
        <w:tc>
          <w:tcPr>
            <w:tcW w:w="3397" w:type="dxa"/>
            <w:vMerge/>
            <w:tcBorders>
              <w:left w:val="single" w:sz="12" w:space="0" w:color="auto"/>
              <w:bottom w:val="single" w:sz="12" w:space="0" w:color="auto"/>
            </w:tcBorders>
            <w:shd w:val="clear" w:color="auto" w:fill="FFF2CC" w:themeFill="accent4" w:themeFillTint="33"/>
            <w:vAlign w:val="center"/>
          </w:tcPr>
          <w:p w14:paraId="1E315E07"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66F0F228"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4486CA8A"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0214DA17"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A8D08D" w:themeFill="accent6" w:themeFillTint="99"/>
            <w:vAlign w:val="center"/>
          </w:tcPr>
          <w:p w14:paraId="74FF628B"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04746590"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0069017C"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0CFDFA0D" w14:textId="77777777" w:rsidTr="00BD18EE">
        <w:tc>
          <w:tcPr>
            <w:tcW w:w="3397" w:type="dxa"/>
            <w:vMerge w:val="restart"/>
            <w:tcBorders>
              <w:top w:val="single" w:sz="12" w:space="0" w:color="auto"/>
              <w:left w:val="single" w:sz="12" w:space="0" w:color="auto"/>
            </w:tcBorders>
            <w:shd w:val="clear" w:color="auto" w:fill="FFFAEB"/>
            <w:vAlign w:val="center"/>
          </w:tcPr>
          <w:p w14:paraId="308B00CC" w14:textId="77777777" w:rsidR="009C2146" w:rsidRPr="00F50AD2" w:rsidRDefault="009C2146" w:rsidP="00BD18EE">
            <w:pPr>
              <w:jc w:val="left"/>
              <w:rPr>
                <w:sz w:val="20"/>
                <w:szCs w:val="20"/>
              </w:rPr>
            </w:pPr>
            <w:r w:rsidRPr="00F50AD2">
              <w:rPr>
                <w:sz w:val="20"/>
                <w:szCs w:val="20"/>
              </w:rPr>
              <w:t>lokalizuje na mapách jednotlivých světadílů hlavní aktuální geopolitické změny a politické problémy v konkrétních světových regionech</w:t>
            </w:r>
          </w:p>
        </w:tc>
        <w:tc>
          <w:tcPr>
            <w:tcW w:w="851" w:type="dxa"/>
            <w:tcBorders>
              <w:top w:val="single" w:sz="12" w:space="0" w:color="auto"/>
            </w:tcBorders>
            <w:shd w:val="clear" w:color="auto" w:fill="D9D9D9" w:themeFill="background1" w:themeFillShade="D9"/>
            <w:vAlign w:val="center"/>
          </w:tcPr>
          <w:p w14:paraId="5FAA4D73"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236A2F96"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3BB05C2B"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77CCACD1"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020ECDE8" w14:textId="77777777" w:rsidR="009C2146" w:rsidRPr="00F50AD2" w:rsidRDefault="009C2146" w:rsidP="00BD18EE">
            <w:pPr>
              <w:jc w:val="left"/>
              <w:rPr>
                <w:sz w:val="20"/>
                <w:szCs w:val="20"/>
              </w:rPr>
            </w:pPr>
            <w:r w:rsidRPr="00F50AD2">
              <w:rPr>
                <w:sz w:val="20"/>
                <w:szCs w:val="20"/>
              </w:rPr>
              <w:t>Environment</w:t>
            </w:r>
          </w:p>
        </w:tc>
      </w:tr>
      <w:tr w:rsidR="009C2146" w14:paraId="06AAFF8F" w14:textId="77777777" w:rsidTr="00BD18EE">
        <w:tc>
          <w:tcPr>
            <w:tcW w:w="3397" w:type="dxa"/>
            <w:vMerge/>
            <w:tcBorders>
              <w:left w:val="single" w:sz="12" w:space="0" w:color="auto"/>
              <w:bottom w:val="single" w:sz="12" w:space="0" w:color="auto"/>
            </w:tcBorders>
            <w:shd w:val="clear" w:color="auto" w:fill="FFFAEB"/>
            <w:vAlign w:val="center"/>
          </w:tcPr>
          <w:p w14:paraId="066E841E"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58CF30A1"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1F8974D9"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vAlign w:val="center"/>
          </w:tcPr>
          <w:p w14:paraId="77546C0A"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7CC1B936"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2EEB36F1"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10A78BCD"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2ACD3232" w14:textId="77777777" w:rsidTr="00BD18EE">
        <w:tc>
          <w:tcPr>
            <w:tcW w:w="3397" w:type="dxa"/>
            <w:vMerge w:val="restart"/>
            <w:tcBorders>
              <w:top w:val="single" w:sz="12" w:space="0" w:color="auto"/>
              <w:left w:val="single" w:sz="12" w:space="0" w:color="auto"/>
            </w:tcBorders>
            <w:shd w:val="clear" w:color="auto" w:fill="FFF2CC" w:themeFill="accent4" w:themeFillTint="33"/>
            <w:vAlign w:val="center"/>
          </w:tcPr>
          <w:p w14:paraId="691ABA62" w14:textId="77777777" w:rsidR="009C2146" w:rsidRPr="00F50AD2" w:rsidRDefault="009C2146" w:rsidP="00BD18EE">
            <w:pPr>
              <w:jc w:val="left"/>
              <w:rPr>
                <w:sz w:val="20"/>
                <w:szCs w:val="20"/>
              </w:rPr>
            </w:pPr>
            <w:r w:rsidRPr="00F50AD2">
              <w:rPr>
                <w:sz w:val="20"/>
                <w:szCs w:val="20"/>
              </w:rPr>
              <w:t>porovnává různé krajiny jako součást pevninské části krajinné sféry, rozlišuje na konkrétních příkladech specifické znaky a funkce krajin</w:t>
            </w:r>
          </w:p>
        </w:tc>
        <w:tc>
          <w:tcPr>
            <w:tcW w:w="851" w:type="dxa"/>
            <w:tcBorders>
              <w:top w:val="single" w:sz="12" w:space="0" w:color="auto"/>
            </w:tcBorders>
            <w:shd w:val="clear" w:color="auto" w:fill="D9D9D9" w:themeFill="background1" w:themeFillShade="D9"/>
            <w:vAlign w:val="center"/>
          </w:tcPr>
          <w:p w14:paraId="416D2C99"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FFFFFF" w:themeFill="background1"/>
            <w:vAlign w:val="center"/>
          </w:tcPr>
          <w:p w14:paraId="1454D21C"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shd w:val="clear" w:color="auto" w:fill="A8D08D" w:themeFill="accent6" w:themeFillTint="99"/>
            <w:vAlign w:val="center"/>
          </w:tcPr>
          <w:p w14:paraId="150D3E90"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A8D08D" w:themeFill="accent6" w:themeFillTint="99"/>
            <w:vAlign w:val="center"/>
          </w:tcPr>
          <w:p w14:paraId="3825CB3E"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8D08D" w:themeFill="accent6" w:themeFillTint="99"/>
            <w:vAlign w:val="center"/>
          </w:tcPr>
          <w:p w14:paraId="1CF2D474" w14:textId="77777777" w:rsidR="009C2146" w:rsidRPr="00F50AD2" w:rsidRDefault="009C2146" w:rsidP="00BD18EE">
            <w:pPr>
              <w:jc w:val="left"/>
              <w:rPr>
                <w:sz w:val="20"/>
                <w:szCs w:val="20"/>
              </w:rPr>
            </w:pPr>
            <w:r w:rsidRPr="00F50AD2">
              <w:rPr>
                <w:sz w:val="20"/>
                <w:szCs w:val="20"/>
              </w:rPr>
              <w:t>Environment</w:t>
            </w:r>
          </w:p>
        </w:tc>
      </w:tr>
      <w:tr w:rsidR="009C2146" w14:paraId="27999E7B" w14:textId="77777777" w:rsidTr="00BD18EE">
        <w:tc>
          <w:tcPr>
            <w:tcW w:w="3397" w:type="dxa"/>
            <w:vMerge/>
            <w:tcBorders>
              <w:left w:val="single" w:sz="12" w:space="0" w:color="auto"/>
              <w:bottom w:val="single" w:sz="12" w:space="0" w:color="auto"/>
            </w:tcBorders>
            <w:shd w:val="clear" w:color="auto" w:fill="FFF2CC" w:themeFill="accent4" w:themeFillTint="33"/>
            <w:vAlign w:val="center"/>
          </w:tcPr>
          <w:p w14:paraId="1D0B69A7"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59E0FC11"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shd w:val="clear" w:color="auto" w:fill="A8D08D" w:themeFill="accent6" w:themeFillTint="99"/>
            <w:vAlign w:val="center"/>
          </w:tcPr>
          <w:p w14:paraId="2732EE32"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67E8BBB8"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A8D08D" w:themeFill="accent6" w:themeFillTint="99"/>
            <w:vAlign w:val="center"/>
          </w:tcPr>
          <w:p w14:paraId="66766D97"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68571B56"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70C09824"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5C6F2B70" w14:textId="77777777" w:rsidTr="00BD18EE">
        <w:tc>
          <w:tcPr>
            <w:tcW w:w="3397" w:type="dxa"/>
            <w:vMerge w:val="restart"/>
            <w:tcBorders>
              <w:top w:val="single" w:sz="12" w:space="0" w:color="auto"/>
              <w:left w:val="single" w:sz="12" w:space="0" w:color="auto"/>
            </w:tcBorders>
            <w:shd w:val="clear" w:color="auto" w:fill="FFFAEB"/>
            <w:vAlign w:val="center"/>
          </w:tcPr>
          <w:p w14:paraId="4B61A2D5" w14:textId="77777777" w:rsidR="009C2146" w:rsidRPr="00F50AD2" w:rsidRDefault="009C2146" w:rsidP="00BD18EE">
            <w:pPr>
              <w:jc w:val="left"/>
              <w:rPr>
                <w:sz w:val="20"/>
                <w:szCs w:val="20"/>
              </w:rPr>
            </w:pPr>
            <w:r w:rsidRPr="00F50AD2">
              <w:rPr>
                <w:sz w:val="20"/>
                <w:szCs w:val="20"/>
              </w:rPr>
              <w:t>uvádí konkrétní příklady přírodních a kulturních krajinných složek a prvků, prostorové rozmístění hlavních ekosystémů (biomů)</w:t>
            </w:r>
          </w:p>
        </w:tc>
        <w:tc>
          <w:tcPr>
            <w:tcW w:w="851" w:type="dxa"/>
            <w:tcBorders>
              <w:top w:val="single" w:sz="12" w:space="0" w:color="auto"/>
            </w:tcBorders>
            <w:shd w:val="clear" w:color="auto" w:fill="D9D9D9" w:themeFill="background1" w:themeFillShade="D9"/>
            <w:vAlign w:val="center"/>
          </w:tcPr>
          <w:p w14:paraId="7BB0B086"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vAlign w:val="center"/>
          </w:tcPr>
          <w:p w14:paraId="4470FB24"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shd w:val="clear" w:color="auto" w:fill="A8D08D" w:themeFill="accent6" w:themeFillTint="99"/>
            <w:vAlign w:val="center"/>
          </w:tcPr>
          <w:p w14:paraId="3D5F74A9"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A8D08D" w:themeFill="accent6" w:themeFillTint="99"/>
            <w:vAlign w:val="center"/>
          </w:tcPr>
          <w:p w14:paraId="120B5668"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8D08D" w:themeFill="accent6" w:themeFillTint="99"/>
            <w:vAlign w:val="center"/>
          </w:tcPr>
          <w:p w14:paraId="57FE938B" w14:textId="77777777" w:rsidR="009C2146" w:rsidRPr="00F50AD2" w:rsidRDefault="009C2146" w:rsidP="00BD18EE">
            <w:pPr>
              <w:jc w:val="left"/>
              <w:rPr>
                <w:sz w:val="20"/>
                <w:szCs w:val="20"/>
              </w:rPr>
            </w:pPr>
            <w:r w:rsidRPr="00F50AD2">
              <w:rPr>
                <w:sz w:val="20"/>
                <w:szCs w:val="20"/>
              </w:rPr>
              <w:t>Environment</w:t>
            </w:r>
          </w:p>
        </w:tc>
      </w:tr>
      <w:tr w:rsidR="009C2146" w14:paraId="31DA8DDF" w14:textId="77777777" w:rsidTr="00BD18EE">
        <w:tc>
          <w:tcPr>
            <w:tcW w:w="3397" w:type="dxa"/>
            <w:vMerge/>
            <w:tcBorders>
              <w:left w:val="single" w:sz="12" w:space="0" w:color="auto"/>
              <w:bottom w:val="single" w:sz="12" w:space="0" w:color="auto"/>
            </w:tcBorders>
            <w:shd w:val="clear" w:color="auto" w:fill="FFFAEB"/>
            <w:vAlign w:val="center"/>
          </w:tcPr>
          <w:p w14:paraId="2FE24FC4"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181AD125"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57D64218"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51B281C3"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4828F706"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66996B35"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26B2BBC7"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03E7D5CF" w14:textId="77777777" w:rsidTr="00BD18EE">
        <w:tc>
          <w:tcPr>
            <w:tcW w:w="3397" w:type="dxa"/>
            <w:vMerge w:val="restart"/>
            <w:tcBorders>
              <w:top w:val="single" w:sz="12" w:space="0" w:color="auto"/>
              <w:left w:val="single" w:sz="12" w:space="0" w:color="auto"/>
            </w:tcBorders>
            <w:shd w:val="clear" w:color="auto" w:fill="FFF2CC" w:themeFill="accent4" w:themeFillTint="33"/>
            <w:vAlign w:val="center"/>
          </w:tcPr>
          <w:p w14:paraId="28816FEA" w14:textId="77777777" w:rsidR="009C2146" w:rsidRPr="00F50AD2" w:rsidRDefault="009C2146" w:rsidP="00BD18EE">
            <w:pPr>
              <w:jc w:val="left"/>
              <w:rPr>
                <w:sz w:val="20"/>
                <w:szCs w:val="20"/>
              </w:rPr>
            </w:pPr>
            <w:r w:rsidRPr="00F50AD2">
              <w:rPr>
                <w:sz w:val="20"/>
                <w:szCs w:val="20"/>
              </w:rPr>
              <w:t>uvádí na vybraných příkladech závažné důsledky a rizika přírodních a společenských vlivů na životní prostředí</w:t>
            </w:r>
          </w:p>
        </w:tc>
        <w:tc>
          <w:tcPr>
            <w:tcW w:w="851" w:type="dxa"/>
            <w:tcBorders>
              <w:top w:val="single" w:sz="12" w:space="0" w:color="auto"/>
            </w:tcBorders>
            <w:shd w:val="clear" w:color="auto" w:fill="D9D9D9" w:themeFill="background1" w:themeFillShade="D9"/>
            <w:vAlign w:val="center"/>
          </w:tcPr>
          <w:p w14:paraId="08AF3DED"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45E75F60"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5842BB24"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A8D08D" w:themeFill="accent6" w:themeFillTint="99"/>
            <w:vAlign w:val="center"/>
          </w:tcPr>
          <w:p w14:paraId="1312490B"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8D08D" w:themeFill="accent6" w:themeFillTint="99"/>
            <w:vAlign w:val="center"/>
          </w:tcPr>
          <w:p w14:paraId="3F88F33A" w14:textId="77777777" w:rsidR="009C2146" w:rsidRPr="00F50AD2" w:rsidRDefault="009C2146" w:rsidP="00BD18EE">
            <w:pPr>
              <w:jc w:val="left"/>
              <w:rPr>
                <w:sz w:val="20"/>
                <w:szCs w:val="20"/>
              </w:rPr>
            </w:pPr>
            <w:r w:rsidRPr="00F50AD2">
              <w:rPr>
                <w:sz w:val="20"/>
                <w:szCs w:val="20"/>
              </w:rPr>
              <w:t>Environment</w:t>
            </w:r>
          </w:p>
        </w:tc>
      </w:tr>
      <w:tr w:rsidR="009C2146" w14:paraId="567EBA3E" w14:textId="77777777" w:rsidTr="00BD18EE">
        <w:tc>
          <w:tcPr>
            <w:tcW w:w="3397" w:type="dxa"/>
            <w:vMerge/>
            <w:tcBorders>
              <w:left w:val="single" w:sz="12" w:space="0" w:color="auto"/>
              <w:bottom w:val="single" w:sz="12" w:space="0" w:color="auto"/>
            </w:tcBorders>
            <w:shd w:val="clear" w:color="auto" w:fill="FFF2CC" w:themeFill="accent4" w:themeFillTint="33"/>
            <w:vAlign w:val="center"/>
          </w:tcPr>
          <w:p w14:paraId="70022297"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1CF5E422"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203DA7C6"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785A0BFA"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318A66BD"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25943050"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410E23C3"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60F64485" w14:textId="77777777" w:rsidTr="00BD18EE">
        <w:tc>
          <w:tcPr>
            <w:tcW w:w="3397" w:type="dxa"/>
            <w:vMerge w:val="restart"/>
            <w:tcBorders>
              <w:top w:val="single" w:sz="12" w:space="0" w:color="auto"/>
              <w:left w:val="single" w:sz="12" w:space="0" w:color="auto"/>
            </w:tcBorders>
            <w:shd w:val="clear" w:color="auto" w:fill="FFFAEB"/>
            <w:vAlign w:val="center"/>
          </w:tcPr>
          <w:p w14:paraId="56BBC486" w14:textId="77777777" w:rsidR="009C2146" w:rsidRPr="00F50AD2" w:rsidRDefault="009C2146" w:rsidP="00BD18EE">
            <w:pPr>
              <w:jc w:val="left"/>
              <w:rPr>
                <w:sz w:val="20"/>
                <w:szCs w:val="20"/>
              </w:rPr>
            </w:pPr>
            <w:r w:rsidRPr="00F50AD2">
              <w:rPr>
                <w:sz w:val="20"/>
                <w:szCs w:val="20"/>
              </w:rPr>
              <w:t>vymezí a lokalizuje místní oblast (region) podle bydliště nebo školy</w:t>
            </w:r>
          </w:p>
        </w:tc>
        <w:tc>
          <w:tcPr>
            <w:tcW w:w="851" w:type="dxa"/>
            <w:tcBorders>
              <w:top w:val="single" w:sz="12" w:space="0" w:color="auto"/>
            </w:tcBorders>
            <w:shd w:val="clear" w:color="auto" w:fill="D9D9D9" w:themeFill="background1" w:themeFillShade="D9"/>
            <w:vAlign w:val="center"/>
          </w:tcPr>
          <w:p w14:paraId="7C6F2703"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4F38923A"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484EA9BD"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0CD29C5E"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06C57A6C" w14:textId="77777777" w:rsidR="009C2146" w:rsidRPr="00F50AD2" w:rsidRDefault="009C2146" w:rsidP="00BD18EE">
            <w:pPr>
              <w:jc w:val="left"/>
              <w:rPr>
                <w:sz w:val="20"/>
                <w:szCs w:val="20"/>
              </w:rPr>
            </w:pPr>
            <w:r w:rsidRPr="00F50AD2">
              <w:rPr>
                <w:sz w:val="20"/>
                <w:szCs w:val="20"/>
              </w:rPr>
              <w:t>Environment</w:t>
            </w:r>
          </w:p>
        </w:tc>
      </w:tr>
      <w:tr w:rsidR="009C2146" w14:paraId="0BB7107B" w14:textId="77777777" w:rsidTr="00BD18EE">
        <w:tc>
          <w:tcPr>
            <w:tcW w:w="3397" w:type="dxa"/>
            <w:vMerge/>
            <w:tcBorders>
              <w:left w:val="single" w:sz="12" w:space="0" w:color="auto"/>
              <w:bottom w:val="single" w:sz="12" w:space="0" w:color="auto"/>
            </w:tcBorders>
            <w:shd w:val="clear" w:color="auto" w:fill="FFFAEB"/>
            <w:vAlign w:val="center"/>
          </w:tcPr>
          <w:p w14:paraId="62AF8080"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01E194B5"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46128DF0"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vAlign w:val="center"/>
          </w:tcPr>
          <w:p w14:paraId="50DC1425"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25FDA5C3"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0ECCE6E9"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65C32D8B"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01AFBA28" w14:textId="77777777" w:rsidTr="00BD18EE">
        <w:tc>
          <w:tcPr>
            <w:tcW w:w="3397" w:type="dxa"/>
            <w:vMerge w:val="restart"/>
            <w:tcBorders>
              <w:top w:val="single" w:sz="12" w:space="0" w:color="auto"/>
              <w:left w:val="single" w:sz="12" w:space="0" w:color="auto"/>
            </w:tcBorders>
            <w:shd w:val="clear" w:color="auto" w:fill="FFF2CC" w:themeFill="accent4" w:themeFillTint="33"/>
            <w:vAlign w:val="center"/>
          </w:tcPr>
          <w:p w14:paraId="08FFF024" w14:textId="77777777" w:rsidR="009C2146" w:rsidRPr="00F50AD2" w:rsidRDefault="009C2146" w:rsidP="00BD18EE">
            <w:pPr>
              <w:jc w:val="left"/>
              <w:rPr>
                <w:sz w:val="20"/>
                <w:szCs w:val="20"/>
              </w:rPr>
            </w:pPr>
            <w:r w:rsidRPr="00F50AD2">
              <w:rPr>
                <w:sz w:val="20"/>
                <w:szCs w:val="20"/>
              </w:rPr>
              <w:t>hodnotí na přiměřené úrovni přírodní, hospodářské a kulturní poměry místního regionu</w:t>
            </w:r>
          </w:p>
        </w:tc>
        <w:tc>
          <w:tcPr>
            <w:tcW w:w="851" w:type="dxa"/>
            <w:tcBorders>
              <w:top w:val="single" w:sz="12" w:space="0" w:color="auto"/>
            </w:tcBorders>
            <w:shd w:val="clear" w:color="auto" w:fill="D9D9D9" w:themeFill="background1" w:themeFillShade="D9"/>
            <w:vAlign w:val="center"/>
          </w:tcPr>
          <w:p w14:paraId="5DAC440F"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34BBC905"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231B88EE"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A8D08D" w:themeFill="accent6" w:themeFillTint="99"/>
            <w:vAlign w:val="center"/>
          </w:tcPr>
          <w:p w14:paraId="7260CA34"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8D08D" w:themeFill="accent6" w:themeFillTint="99"/>
            <w:vAlign w:val="center"/>
          </w:tcPr>
          <w:p w14:paraId="063A327E" w14:textId="77777777" w:rsidR="009C2146" w:rsidRPr="00F50AD2" w:rsidRDefault="009C2146" w:rsidP="00BD18EE">
            <w:pPr>
              <w:jc w:val="left"/>
              <w:rPr>
                <w:sz w:val="20"/>
                <w:szCs w:val="20"/>
              </w:rPr>
            </w:pPr>
            <w:r w:rsidRPr="00F50AD2">
              <w:rPr>
                <w:sz w:val="20"/>
                <w:szCs w:val="20"/>
              </w:rPr>
              <w:t>Environment</w:t>
            </w:r>
          </w:p>
        </w:tc>
      </w:tr>
      <w:tr w:rsidR="009C2146" w14:paraId="4C6BA797" w14:textId="77777777" w:rsidTr="00BD18EE">
        <w:tc>
          <w:tcPr>
            <w:tcW w:w="3397" w:type="dxa"/>
            <w:vMerge/>
            <w:tcBorders>
              <w:left w:val="single" w:sz="12" w:space="0" w:color="auto"/>
              <w:bottom w:val="single" w:sz="12" w:space="0" w:color="auto"/>
            </w:tcBorders>
            <w:shd w:val="clear" w:color="auto" w:fill="FFF2CC" w:themeFill="accent4" w:themeFillTint="33"/>
            <w:vAlign w:val="center"/>
          </w:tcPr>
          <w:p w14:paraId="4D8554B7"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0F0FD590"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6D80C110"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7F7B7526"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3E4A3A0D"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40A1D951"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1C1AD50A"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176397CA" w14:textId="77777777" w:rsidTr="00BD18EE">
        <w:tc>
          <w:tcPr>
            <w:tcW w:w="3397" w:type="dxa"/>
            <w:vMerge w:val="restart"/>
            <w:tcBorders>
              <w:top w:val="single" w:sz="12" w:space="0" w:color="auto"/>
              <w:left w:val="single" w:sz="12" w:space="0" w:color="auto"/>
            </w:tcBorders>
            <w:shd w:val="clear" w:color="auto" w:fill="FFFAEB"/>
            <w:vAlign w:val="center"/>
          </w:tcPr>
          <w:p w14:paraId="59092638" w14:textId="77777777" w:rsidR="009C2146" w:rsidRPr="00F50AD2" w:rsidRDefault="009C2146" w:rsidP="00BD18EE">
            <w:pPr>
              <w:jc w:val="left"/>
              <w:rPr>
                <w:sz w:val="20"/>
                <w:szCs w:val="20"/>
              </w:rPr>
            </w:pPr>
            <w:r w:rsidRPr="00F50AD2">
              <w:rPr>
                <w:sz w:val="20"/>
                <w:szCs w:val="20"/>
              </w:rPr>
              <w:t>hodnotí a porovnává na přiměřené úrovni polohu, přírodní poměry, přírodní zdroje, lidský a hospodářský potenciál České republiky v evropském a světovém kontextu</w:t>
            </w:r>
          </w:p>
        </w:tc>
        <w:tc>
          <w:tcPr>
            <w:tcW w:w="851" w:type="dxa"/>
            <w:tcBorders>
              <w:top w:val="single" w:sz="12" w:space="0" w:color="auto"/>
            </w:tcBorders>
            <w:shd w:val="clear" w:color="auto" w:fill="D9D9D9" w:themeFill="background1" w:themeFillShade="D9"/>
            <w:vAlign w:val="center"/>
          </w:tcPr>
          <w:p w14:paraId="4F0C0E6E"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1C9274DE"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shd w:val="clear" w:color="auto" w:fill="A8D08D" w:themeFill="accent6" w:themeFillTint="99"/>
            <w:vAlign w:val="center"/>
          </w:tcPr>
          <w:p w14:paraId="399A397F"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A8D08D" w:themeFill="accent6" w:themeFillTint="99"/>
            <w:vAlign w:val="center"/>
          </w:tcPr>
          <w:p w14:paraId="6C9C9699"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shd w:val="clear" w:color="auto" w:fill="A8D08D" w:themeFill="accent6" w:themeFillTint="99"/>
            <w:vAlign w:val="center"/>
          </w:tcPr>
          <w:p w14:paraId="4E4A6723" w14:textId="77777777" w:rsidR="009C2146" w:rsidRPr="00F50AD2" w:rsidRDefault="009C2146" w:rsidP="00BD18EE">
            <w:pPr>
              <w:jc w:val="left"/>
              <w:rPr>
                <w:sz w:val="20"/>
                <w:szCs w:val="20"/>
              </w:rPr>
            </w:pPr>
            <w:r w:rsidRPr="00F50AD2">
              <w:rPr>
                <w:sz w:val="20"/>
                <w:szCs w:val="20"/>
              </w:rPr>
              <w:t>Environment</w:t>
            </w:r>
          </w:p>
        </w:tc>
      </w:tr>
      <w:tr w:rsidR="009C2146" w14:paraId="3AFB8E04" w14:textId="77777777" w:rsidTr="00BD18EE">
        <w:tc>
          <w:tcPr>
            <w:tcW w:w="3397" w:type="dxa"/>
            <w:vMerge/>
            <w:tcBorders>
              <w:left w:val="single" w:sz="12" w:space="0" w:color="auto"/>
              <w:bottom w:val="single" w:sz="12" w:space="0" w:color="auto"/>
            </w:tcBorders>
            <w:shd w:val="clear" w:color="auto" w:fill="FFFAEB"/>
            <w:vAlign w:val="center"/>
          </w:tcPr>
          <w:p w14:paraId="62C2CD57"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664C5BD8"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shd w:val="clear" w:color="auto" w:fill="A8D08D" w:themeFill="accent6" w:themeFillTint="99"/>
            <w:vAlign w:val="center"/>
          </w:tcPr>
          <w:p w14:paraId="1A6C5420"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48E3FD42"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A8D08D" w:themeFill="accent6" w:themeFillTint="99"/>
            <w:vAlign w:val="center"/>
          </w:tcPr>
          <w:p w14:paraId="6D779834"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2016EAD2"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A8D08D" w:themeFill="accent6" w:themeFillTint="99"/>
            <w:vAlign w:val="center"/>
          </w:tcPr>
          <w:p w14:paraId="2A3B2B5E"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0567332A" w14:textId="77777777" w:rsidTr="00BD18EE">
        <w:tc>
          <w:tcPr>
            <w:tcW w:w="3397" w:type="dxa"/>
            <w:vMerge w:val="restart"/>
            <w:tcBorders>
              <w:top w:val="single" w:sz="12" w:space="0" w:color="auto"/>
              <w:left w:val="single" w:sz="12" w:space="0" w:color="auto"/>
            </w:tcBorders>
            <w:shd w:val="clear" w:color="auto" w:fill="FFF2CC" w:themeFill="accent4" w:themeFillTint="33"/>
            <w:vAlign w:val="center"/>
          </w:tcPr>
          <w:p w14:paraId="5F83F343" w14:textId="77777777" w:rsidR="009C2146" w:rsidRPr="00F50AD2" w:rsidRDefault="009C2146" w:rsidP="00BD18EE">
            <w:pPr>
              <w:jc w:val="left"/>
              <w:rPr>
                <w:sz w:val="20"/>
                <w:szCs w:val="20"/>
              </w:rPr>
            </w:pPr>
            <w:r w:rsidRPr="00F50AD2">
              <w:rPr>
                <w:sz w:val="20"/>
                <w:szCs w:val="20"/>
              </w:rPr>
              <w:t>lokalizuje na mapách jednotlivé kraje České republiky a hlavní jádrové a periferní oblasti z hlediska osídlení a hospodářských aktivit</w:t>
            </w:r>
          </w:p>
        </w:tc>
        <w:tc>
          <w:tcPr>
            <w:tcW w:w="851" w:type="dxa"/>
            <w:tcBorders>
              <w:top w:val="single" w:sz="12" w:space="0" w:color="auto"/>
            </w:tcBorders>
            <w:shd w:val="clear" w:color="auto" w:fill="D9D9D9" w:themeFill="background1" w:themeFillShade="D9"/>
            <w:vAlign w:val="center"/>
          </w:tcPr>
          <w:p w14:paraId="641839F0"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10739BE9"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shd w:val="clear" w:color="auto" w:fill="A8D08D" w:themeFill="accent6" w:themeFillTint="99"/>
            <w:vAlign w:val="center"/>
          </w:tcPr>
          <w:p w14:paraId="3E30E674"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7505BB71"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77F4CCF1" w14:textId="77777777" w:rsidR="009C2146" w:rsidRPr="00F50AD2" w:rsidRDefault="009C2146" w:rsidP="00BD18EE">
            <w:pPr>
              <w:jc w:val="left"/>
              <w:rPr>
                <w:sz w:val="20"/>
                <w:szCs w:val="20"/>
              </w:rPr>
            </w:pPr>
            <w:r w:rsidRPr="00F50AD2">
              <w:rPr>
                <w:sz w:val="20"/>
                <w:szCs w:val="20"/>
              </w:rPr>
              <w:t>Environment</w:t>
            </w:r>
          </w:p>
        </w:tc>
      </w:tr>
      <w:tr w:rsidR="009C2146" w14:paraId="39310769" w14:textId="77777777" w:rsidTr="00BD18EE">
        <w:tc>
          <w:tcPr>
            <w:tcW w:w="3397" w:type="dxa"/>
            <w:vMerge/>
            <w:tcBorders>
              <w:left w:val="single" w:sz="12" w:space="0" w:color="auto"/>
              <w:bottom w:val="single" w:sz="12" w:space="0" w:color="auto"/>
            </w:tcBorders>
            <w:shd w:val="clear" w:color="auto" w:fill="FFF2CC" w:themeFill="accent4" w:themeFillTint="33"/>
            <w:vAlign w:val="center"/>
          </w:tcPr>
          <w:p w14:paraId="63227E3D"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3D51DBE7"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086DFC6C"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vAlign w:val="center"/>
          </w:tcPr>
          <w:p w14:paraId="7E7963FE"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11FE0049"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585DB17B"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1D6EA808"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34689232" w14:textId="77777777" w:rsidTr="00BD18EE">
        <w:tc>
          <w:tcPr>
            <w:tcW w:w="3397" w:type="dxa"/>
            <w:vMerge w:val="restart"/>
            <w:tcBorders>
              <w:top w:val="single" w:sz="12" w:space="0" w:color="auto"/>
              <w:left w:val="single" w:sz="12" w:space="0" w:color="auto"/>
            </w:tcBorders>
            <w:shd w:val="clear" w:color="auto" w:fill="FFFAEB"/>
            <w:vAlign w:val="center"/>
          </w:tcPr>
          <w:p w14:paraId="28F60C15" w14:textId="77777777" w:rsidR="009C2146" w:rsidRPr="00F50AD2" w:rsidRDefault="009C2146" w:rsidP="00BD18EE">
            <w:pPr>
              <w:jc w:val="left"/>
              <w:rPr>
                <w:sz w:val="20"/>
                <w:szCs w:val="20"/>
              </w:rPr>
            </w:pPr>
            <w:r w:rsidRPr="00F50AD2">
              <w:rPr>
                <w:sz w:val="20"/>
                <w:szCs w:val="20"/>
              </w:rPr>
              <w:t>uvádí příklady účasti a působnosti České republiky ve světových mezinárodních a nadnárodních institucích, organizacích a integracích států</w:t>
            </w:r>
          </w:p>
        </w:tc>
        <w:tc>
          <w:tcPr>
            <w:tcW w:w="851" w:type="dxa"/>
            <w:tcBorders>
              <w:top w:val="single" w:sz="12" w:space="0" w:color="auto"/>
            </w:tcBorders>
            <w:shd w:val="clear" w:color="auto" w:fill="D9D9D9" w:themeFill="background1" w:themeFillShade="D9"/>
            <w:vAlign w:val="center"/>
          </w:tcPr>
          <w:p w14:paraId="023A394E"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vAlign w:val="center"/>
          </w:tcPr>
          <w:p w14:paraId="0EB5173E"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544957F4"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1CBFFF7D"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0CB91BB4" w14:textId="77777777" w:rsidR="009C2146" w:rsidRPr="00F50AD2" w:rsidRDefault="009C2146" w:rsidP="00BD18EE">
            <w:pPr>
              <w:jc w:val="left"/>
              <w:rPr>
                <w:sz w:val="20"/>
                <w:szCs w:val="20"/>
              </w:rPr>
            </w:pPr>
            <w:r w:rsidRPr="00F50AD2">
              <w:rPr>
                <w:sz w:val="20"/>
                <w:szCs w:val="20"/>
              </w:rPr>
              <w:t>Environment</w:t>
            </w:r>
          </w:p>
        </w:tc>
      </w:tr>
      <w:tr w:rsidR="009C2146" w14:paraId="5A985AAA" w14:textId="77777777" w:rsidTr="00BD18EE">
        <w:tc>
          <w:tcPr>
            <w:tcW w:w="3397" w:type="dxa"/>
            <w:vMerge/>
            <w:tcBorders>
              <w:left w:val="single" w:sz="12" w:space="0" w:color="auto"/>
              <w:bottom w:val="single" w:sz="12" w:space="0" w:color="auto"/>
            </w:tcBorders>
            <w:shd w:val="clear" w:color="auto" w:fill="FFFAEB"/>
            <w:vAlign w:val="center"/>
          </w:tcPr>
          <w:p w14:paraId="2ABD5EC8"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3DE9F799"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53CC735C"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657274E6"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vAlign w:val="center"/>
          </w:tcPr>
          <w:p w14:paraId="72FB8BA5"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shd w:val="clear" w:color="auto" w:fill="A8D08D" w:themeFill="accent6" w:themeFillTint="99"/>
            <w:vAlign w:val="center"/>
          </w:tcPr>
          <w:p w14:paraId="37292EF4"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shd w:val="clear" w:color="auto" w:fill="FFFFFF" w:themeFill="background1"/>
            <w:vAlign w:val="center"/>
          </w:tcPr>
          <w:p w14:paraId="41FB23C7"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3522053D" w14:textId="77777777" w:rsidTr="00BD18EE">
        <w:tc>
          <w:tcPr>
            <w:tcW w:w="3397" w:type="dxa"/>
            <w:vMerge w:val="restart"/>
            <w:tcBorders>
              <w:top w:val="single" w:sz="12" w:space="0" w:color="auto"/>
              <w:left w:val="single" w:sz="12" w:space="0" w:color="auto"/>
            </w:tcBorders>
            <w:shd w:val="clear" w:color="auto" w:fill="FFF2CC" w:themeFill="accent4" w:themeFillTint="33"/>
            <w:vAlign w:val="center"/>
          </w:tcPr>
          <w:p w14:paraId="21DB0FA4" w14:textId="77777777" w:rsidR="009C2146" w:rsidRPr="00F50AD2" w:rsidRDefault="009C2146" w:rsidP="00BD18EE">
            <w:pPr>
              <w:jc w:val="left"/>
              <w:rPr>
                <w:sz w:val="20"/>
                <w:szCs w:val="20"/>
              </w:rPr>
            </w:pPr>
            <w:r w:rsidRPr="00F50AD2">
              <w:rPr>
                <w:sz w:val="20"/>
                <w:szCs w:val="20"/>
              </w:rPr>
              <w:t>ovládá základy praktické topografie a orientace v terénu</w:t>
            </w:r>
          </w:p>
        </w:tc>
        <w:tc>
          <w:tcPr>
            <w:tcW w:w="851" w:type="dxa"/>
            <w:tcBorders>
              <w:top w:val="single" w:sz="12" w:space="0" w:color="auto"/>
            </w:tcBorders>
            <w:shd w:val="clear" w:color="auto" w:fill="D9D9D9" w:themeFill="background1" w:themeFillShade="D9"/>
            <w:vAlign w:val="center"/>
          </w:tcPr>
          <w:p w14:paraId="6BF3BEEC"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00F0545B"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1EE0DAD6"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33380AED"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0807FA82" w14:textId="77777777" w:rsidR="009C2146" w:rsidRPr="00F50AD2" w:rsidRDefault="009C2146" w:rsidP="00BD18EE">
            <w:pPr>
              <w:jc w:val="left"/>
              <w:rPr>
                <w:sz w:val="20"/>
                <w:szCs w:val="20"/>
              </w:rPr>
            </w:pPr>
            <w:r w:rsidRPr="00F50AD2">
              <w:rPr>
                <w:sz w:val="20"/>
                <w:szCs w:val="20"/>
              </w:rPr>
              <w:t>Environment</w:t>
            </w:r>
          </w:p>
        </w:tc>
      </w:tr>
      <w:tr w:rsidR="009C2146" w14:paraId="79C085D9" w14:textId="77777777" w:rsidTr="00BD18EE">
        <w:tc>
          <w:tcPr>
            <w:tcW w:w="3397" w:type="dxa"/>
            <w:vMerge/>
            <w:tcBorders>
              <w:left w:val="single" w:sz="12" w:space="0" w:color="auto"/>
              <w:bottom w:val="single" w:sz="12" w:space="0" w:color="auto"/>
            </w:tcBorders>
            <w:shd w:val="clear" w:color="auto" w:fill="FFF2CC" w:themeFill="accent4" w:themeFillTint="33"/>
            <w:vAlign w:val="center"/>
          </w:tcPr>
          <w:p w14:paraId="752FB33C"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41FC0496"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7C48D36B"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vAlign w:val="center"/>
          </w:tcPr>
          <w:p w14:paraId="10E3A36A"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A8D08D" w:themeFill="accent6" w:themeFillTint="99"/>
            <w:vAlign w:val="center"/>
          </w:tcPr>
          <w:p w14:paraId="0800D06F"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2248EB46"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627691B4"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14CAD363" w14:textId="77777777" w:rsidTr="00BD18EE">
        <w:tc>
          <w:tcPr>
            <w:tcW w:w="3397" w:type="dxa"/>
            <w:vMerge w:val="restart"/>
            <w:tcBorders>
              <w:top w:val="single" w:sz="12" w:space="0" w:color="auto"/>
              <w:left w:val="single" w:sz="12" w:space="0" w:color="auto"/>
            </w:tcBorders>
            <w:shd w:val="clear" w:color="auto" w:fill="FFFAEB"/>
            <w:vAlign w:val="center"/>
          </w:tcPr>
          <w:p w14:paraId="69DBBF67" w14:textId="77777777" w:rsidR="009C2146" w:rsidRPr="00F50AD2" w:rsidRDefault="009C2146" w:rsidP="00BD18EE">
            <w:pPr>
              <w:jc w:val="left"/>
              <w:rPr>
                <w:sz w:val="20"/>
                <w:szCs w:val="20"/>
              </w:rPr>
            </w:pPr>
            <w:r w:rsidRPr="00F50AD2">
              <w:rPr>
                <w:sz w:val="20"/>
                <w:szCs w:val="20"/>
              </w:rPr>
              <w:t>aplikuje v terénu praktické postupy při pozorování, zobrazování a hodnocení krajiny</w:t>
            </w:r>
          </w:p>
        </w:tc>
        <w:tc>
          <w:tcPr>
            <w:tcW w:w="851" w:type="dxa"/>
            <w:tcBorders>
              <w:top w:val="single" w:sz="12" w:space="0" w:color="auto"/>
            </w:tcBorders>
            <w:shd w:val="clear" w:color="auto" w:fill="D9D9D9" w:themeFill="background1" w:themeFillShade="D9"/>
            <w:vAlign w:val="center"/>
          </w:tcPr>
          <w:p w14:paraId="2E4AD013"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071D33D6"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065A3E6F"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shd w:val="clear" w:color="auto" w:fill="A8D08D" w:themeFill="accent6" w:themeFillTint="99"/>
            <w:vAlign w:val="center"/>
          </w:tcPr>
          <w:p w14:paraId="4F19E9D0"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302BA0F6" w14:textId="77777777" w:rsidR="009C2146" w:rsidRPr="00F50AD2" w:rsidRDefault="009C2146" w:rsidP="00BD18EE">
            <w:pPr>
              <w:jc w:val="left"/>
              <w:rPr>
                <w:sz w:val="20"/>
                <w:szCs w:val="20"/>
              </w:rPr>
            </w:pPr>
            <w:r w:rsidRPr="00F50AD2">
              <w:rPr>
                <w:sz w:val="20"/>
                <w:szCs w:val="20"/>
              </w:rPr>
              <w:t>Environment</w:t>
            </w:r>
          </w:p>
        </w:tc>
      </w:tr>
      <w:tr w:rsidR="009C2146" w14:paraId="091C0D12" w14:textId="77777777" w:rsidTr="00BD18EE">
        <w:tc>
          <w:tcPr>
            <w:tcW w:w="3397" w:type="dxa"/>
            <w:vMerge/>
            <w:tcBorders>
              <w:left w:val="single" w:sz="12" w:space="0" w:color="auto"/>
              <w:bottom w:val="single" w:sz="12" w:space="0" w:color="auto"/>
            </w:tcBorders>
            <w:shd w:val="clear" w:color="auto" w:fill="FFFAEB"/>
            <w:vAlign w:val="center"/>
          </w:tcPr>
          <w:p w14:paraId="441C4485"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0B7D8E11"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6ABFDD4B"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5D996C26"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A8D08D" w:themeFill="accent6" w:themeFillTint="99"/>
            <w:vAlign w:val="center"/>
          </w:tcPr>
          <w:p w14:paraId="61D6C8D7"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07E3D48C"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4A5DBCAD" w14:textId="77777777" w:rsidR="009C2146" w:rsidRPr="00F50AD2" w:rsidRDefault="009C2146" w:rsidP="00BD18EE">
            <w:pPr>
              <w:jc w:val="left"/>
              <w:rPr>
                <w:sz w:val="20"/>
                <w:szCs w:val="20"/>
              </w:rPr>
            </w:pPr>
            <w:proofErr w:type="gramStart"/>
            <w:r w:rsidRPr="00F50AD2">
              <w:rPr>
                <w:sz w:val="20"/>
                <w:szCs w:val="20"/>
              </w:rPr>
              <w:t>Diversity</w:t>
            </w:r>
            <w:proofErr w:type="gramEnd"/>
          </w:p>
        </w:tc>
      </w:tr>
      <w:tr w:rsidR="009C2146" w14:paraId="4D6A5C9C" w14:textId="77777777" w:rsidTr="00BD18EE">
        <w:tc>
          <w:tcPr>
            <w:tcW w:w="3397" w:type="dxa"/>
            <w:vMerge w:val="restart"/>
            <w:tcBorders>
              <w:top w:val="single" w:sz="12" w:space="0" w:color="auto"/>
              <w:left w:val="single" w:sz="12" w:space="0" w:color="auto"/>
            </w:tcBorders>
            <w:shd w:val="clear" w:color="auto" w:fill="FFF2CC" w:themeFill="accent4" w:themeFillTint="33"/>
            <w:vAlign w:val="center"/>
          </w:tcPr>
          <w:p w14:paraId="142E2550" w14:textId="77777777" w:rsidR="009C2146" w:rsidRPr="00F50AD2" w:rsidRDefault="009C2146" w:rsidP="00BD18EE">
            <w:pPr>
              <w:jc w:val="left"/>
              <w:rPr>
                <w:sz w:val="20"/>
                <w:szCs w:val="20"/>
              </w:rPr>
            </w:pPr>
            <w:r w:rsidRPr="00F50AD2">
              <w:rPr>
                <w:sz w:val="20"/>
                <w:szCs w:val="20"/>
              </w:rPr>
              <w:t>uplatňuje v praxi zásady bezpečného pohybu a pobytu v krajině, uplatňuje v modelových situacích zásady bezpečného chování a jednání při mimořádných událostech</w:t>
            </w:r>
          </w:p>
        </w:tc>
        <w:tc>
          <w:tcPr>
            <w:tcW w:w="851" w:type="dxa"/>
            <w:tcBorders>
              <w:top w:val="single" w:sz="12" w:space="0" w:color="auto"/>
            </w:tcBorders>
            <w:shd w:val="clear" w:color="auto" w:fill="D9D9D9" w:themeFill="background1" w:themeFillShade="D9"/>
            <w:vAlign w:val="center"/>
          </w:tcPr>
          <w:p w14:paraId="495A2343" w14:textId="77777777" w:rsidR="009C2146" w:rsidRPr="00F50AD2" w:rsidRDefault="009C2146" w:rsidP="00BD18EE">
            <w:pPr>
              <w:jc w:val="center"/>
              <w:rPr>
                <w:sz w:val="20"/>
                <w:szCs w:val="20"/>
              </w:rPr>
            </w:pPr>
            <w:r w:rsidRPr="00F50AD2">
              <w:rPr>
                <w:sz w:val="20"/>
                <w:szCs w:val="20"/>
              </w:rPr>
              <w:t>I.</w:t>
            </w:r>
          </w:p>
        </w:tc>
        <w:tc>
          <w:tcPr>
            <w:tcW w:w="709" w:type="dxa"/>
            <w:tcBorders>
              <w:top w:val="single" w:sz="12" w:space="0" w:color="auto"/>
            </w:tcBorders>
            <w:shd w:val="clear" w:color="auto" w:fill="A8D08D" w:themeFill="accent6" w:themeFillTint="99"/>
            <w:vAlign w:val="center"/>
          </w:tcPr>
          <w:p w14:paraId="220799D5" w14:textId="77777777" w:rsidR="009C2146" w:rsidRPr="00F50AD2" w:rsidRDefault="009C2146" w:rsidP="00BD18EE">
            <w:pPr>
              <w:jc w:val="left"/>
              <w:rPr>
                <w:sz w:val="20"/>
                <w:szCs w:val="20"/>
              </w:rPr>
            </w:pPr>
            <w:r w:rsidRPr="00F50AD2">
              <w:rPr>
                <w:sz w:val="20"/>
                <w:szCs w:val="20"/>
              </w:rPr>
              <w:t>Place</w:t>
            </w:r>
          </w:p>
        </w:tc>
        <w:tc>
          <w:tcPr>
            <w:tcW w:w="992" w:type="dxa"/>
            <w:tcBorders>
              <w:top w:val="single" w:sz="12" w:space="0" w:color="auto"/>
            </w:tcBorders>
            <w:vAlign w:val="center"/>
          </w:tcPr>
          <w:p w14:paraId="18A547B7" w14:textId="77777777" w:rsidR="009C2146" w:rsidRPr="00F50AD2" w:rsidRDefault="009C2146" w:rsidP="00BD18EE">
            <w:pPr>
              <w:jc w:val="left"/>
              <w:rPr>
                <w:sz w:val="20"/>
                <w:szCs w:val="20"/>
              </w:rPr>
            </w:pPr>
            <w:proofErr w:type="spellStart"/>
            <w:r w:rsidRPr="00F50AD2">
              <w:rPr>
                <w:sz w:val="20"/>
                <w:szCs w:val="20"/>
              </w:rPr>
              <w:t>Space</w:t>
            </w:r>
            <w:proofErr w:type="spellEnd"/>
          </w:p>
        </w:tc>
        <w:tc>
          <w:tcPr>
            <w:tcW w:w="1843" w:type="dxa"/>
            <w:gridSpan w:val="2"/>
            <w:tcBorders>
              <w:top w:val="single" w:sz="12" w:space="0" w:color="auto"/>
            </w:tcBorders>
            <w:vAlign w:val="center"/>
          </w:tcPr>
          <w:p w14:paraId="17BCE7F6" w14:textId="77777777" w:rsidR="009C2146" w:rsidRPr="00F50AD2" w:rsidRDefault="009C2146" w:rsidP="00BD18EE">
            <w:pPr>
              <w:jc w:val="left"/>
              <w:rPr>
                <w:sz w:val="20"/>
                <w:szCs w:val="20"/>
              </w:rPr>
            </w:pPr>
            <w:proofErr w:type="spellStart"/>
            <w:r w:rsidRPr="00F50AD2">
              <w:rPr>
                <w:sz w:val="20"/>
                <w:szCs w:val="20"/>
              </w:rPr>
              <w:t>Earth</w:t>
            </w:r>
            <w:proofErr w:type="spellEnd"/>
            <w:r w:rsidRPr="00F50AD2">
              <w:rPr>
                <w:sz w:val="20"/>
                <w:szCs w:val="20"/>
              </w:rPr>
              <w:t xml:space="preserve"> </w:t>
            </w:r>
            <w:proofErr w:type="spellStart"/>
            <w:r w:rsidRPr="00F50AD2">
              <w:rPr>
                <w:sz w:val="20"/>
                <w:szCs w:val="20"/>
              </w:rPr>
              <w:t>systems</w:t>
            </w:r>
            <w:proofErr w:type="spellEnd"/>
          </w:p>
        </w:tc>
        <w:tc>
          <w:tcPr>
            <w:tcW w:w="1275" w:type="dxa"/>
            <w:tcBorders>
              <w:top w:val="single" w:sz="12" w:space="0" w:color="auto"/>
              <w:right w:val="single" w:sz="12" w:space="0" w:color="auto"/>
            </w:tcBorders>
            <w:vAlign w:val="center"/>
          </w:tcPr>
          <w:p w14:paraId="451B8FD9" w14:textId="77777777" w:rsidR="009C2146" w:rsidRPr="00F50AD2" w:rsidRDefault="009C2146" w:rsidP="00BD18EE">
            <w:pPr>
              <w:jc w:val="left"/>
              <w:rPr>
                <w:sz w:val="20"/>
                <w:szCs w:val="20"/>
              </w:rPr>
            </w:pPr>
            <w:r w:rsidRPr="00F50AD2">
              <w:rPr>
                <w:sz w:val="20"/>
                <w:szCs w:val="20"/>
              </w:rPr>
              <w:t>Environment</w:t>
            </w:r>
          </w:p>
        </w:tc>
      </w:tr>
      <w:tr w:rsidR="009C2146" w14:paraId="70985014" w14:textId="77777777" w:rsidTr="00BD18EE">
        <w:tc>
          <w:tcPr>
            <w:tcW w:w="3397" w:type="dxa"/>
            <w:vMerge/>
            <w:tcBorders>
              <w:left w:val="single" w:sz="12" w:space="0" w:color="auto"/>
              <w:bottom w:val="single" w:sz="12" w:space="0" w:color="auto"/>
            </w:tcBorders>
            <w:shd w:val="clear" w:color="auto" w:fill="FFF2CC" w:themeFill="accent4" w:themeFillTint="33"/>
            <w:vAlign w:val="center"/>
          </w:tcPr>
          <w:p w14:paraId="046FB247" w14:textId="77777777" w:rsidR="009C2146" w:rsidRPr="00F50AD2" w:rsidRDefault="009C2146" w:rsidP="00BD18EE">
            <w:pPr>
              <w:jc w:val="left"/>
              <w:rPr>
                <w:sz w:val="20"/>
                <w:szCs w:val="20"/>
              </w:rPr>
            </w:pPr>
          </w:p>
        </w:tc>
        <w:tc>
          <w:tcPr>
            <w:tcW w:w="851" w:type="dxa"/>
            <w:tcBorders>
              <w:bottom w:val="single" w:sz="12" w:space="0" w:color="auto"/>
            </w:tcBorders>
            <w:shd w:val="clear" w:color="auto" w:fill="D9D9D9" w:themeFill="background1" w:themeFillShade="D9"/>
            <w:vAlign w:val="center"/>
          </w:tcPr>
          <w:p w14:paraId="4C170CF5" w14:textId="77777777" w:rsidR="009C2146" w:rsidRPr="00F50AD2" w:rsidRDefault="009C2146" w:rsidP="00BD18EE">
            <w:pPr>
              <w:jc w:val="center"/>
              <w:rPr>
                <w:sz w:val="20"/>
                <w:szCs w:val="20"/>
              </w:rPr>
            </w:pPr>
            <w:r w:rsidRPr="00F50AD2">
              <w:rPr>
                <w:sz w:val="20"/>
                <w:szCs w:val="20"/>
              </w:rPr>
              <w:t>II.</w:t>
            </w:r>
          </w:p>
        </w:tc>
        <w:tc>
          <w:tcPr>
            <w:tcW w:w="709" w:type="dxa"/>
            <w:tcBorders>
              <w:bottom w:val="single" w:sz="12" w:space="0" w:color="auto"/>
            </w:tcBorders>
            <w:vAlign w:val="center"/>
          </w:tcPr>
          <w:p w14:paraId="2B58F191" w14:textId="77777777" w:rsidR="009C2146" w:rsidRPr="00F50AD2" w:rsidRDefault="009C2146" w:rsidP="00BD18EE">
            <w:pPr>
              <w:jc w:val="left"/>
              <w:rPr>
                <w:sz w:val="20"/>
                <w:szCs w:val="20"/>
              </w:rPr>
            </w:pPr>
            <w:r w:rsidRPr="00F50AD2">
              <w:rPr>
                <w:sz w:val="20"/>
                <w:szCs w:val="20"/>
              </w:rPr>
              <w:t>Time</w:t>
            </w:r>
          </w:p>
        </w:tc>
        <w:tc>
          <w:tcPr>
            <w:tcW w:w="992" w:type="dxa"/>
            <w:tcBorders>
              <w:bottom w:val="single" w:sz="12" w:space="0" w:color="auto"/>
            </w:tcBorders>
            <w:shd w:val="clear" w:color="auto" w:fill="A8D08D" w:themeFill="accent6" w:themeFillTint="99"/>
            <w:vAlign w:val="center"/>
          </w:tcPr>
          <w:p w14:paraId="0E3803FF"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pretation</w:t>
            </w:r>
            <w:proofErr w:type="spellEnd"/>
          </w:p>
        </w:tc>
        <w:tc>
          <w:tcPr>
            <w:tcW w:w="709" w:type="dxa"/>
            <w:tcBorders>
              <w:bottom w:val="single" w:sz="12" w:space="0" w:color="auto"/>
            </w:tcBorders>
            <w:shd w:val="clear" w:color="auto" w:fill="A8D08D" w:themeFill="accent6" w:themeFillTint="99"/>
            <w:vAlign w:val="center"/>
          </w:tcPr>
          <w:p w14:paraId="15FE0995" w14:textId="77777777" w:rsidR="009C2146" w:rsidRPr="00F50AD2" w:rsidRDefault="009C2146" w:rsidP="00BD18EE">
            <w:pPr>
              <w:jc w:val="left"/>
              <w:rPr>
                <w:sz w:val="20"/>
                <w:szCs w:val="20"/>
              </w:rPr>
            </w:pPr>
            <w:proofErr w:type="spellStart"/>
            <w:r w:rsidRPr="00F50AD2">
              <w:rPr>
                <w:sz w:val="20"/>
                <w:szCs w:val="20"/>
              </w:rPr>
              <w:t>Scale</w:t>
            </w:r>
            <w:proofErr w:type="spellEnd"/>
          </w:p>
        </w:tc>
        <w:tc>
          <w:tcPr>
            <w:tcW w:w="1134" w:type="dxa"/>
            <w:tcBorders>
              <w:bottom w:val="single" w:sz="12" w:space="0" w:color="auto"/>
            </w:tcBorders>
            <w:vAlign w:val="center"/>
          </w:tcPr>
          <w:p w14:paraId="4DC25898" w14:textId="77777777" w:rsidR="009C2146" w:rsidRPr="00F50AD2" w:rsidRDefault="009C2146" w:rsidP="00BD18EE">
            <w:pPr>
              <w:jc w:val="left"/>
              <w:rPr>
                <w:sz w:val="20"/>
                <w:szCs w:val="20"/>
              </w:rPr>
            </w:pPr>
            <w:r w:rsidRPr="00F50AD2">
              <w:rPr>
                <w:sz w:val="20"/>
                <w:szCs w:val="20"/>
              </w:rPr>
              <w:t>Inter-</w:t>
            </w:r>
            <w:proofErr w:type="spellStart"/>
            <w:r w:rsidRPr="00F50AD2">
              <w:rPr>
                <w:sz w:val="20"/>
                <w:szCs w:val="20"/>
              </w:rPr>
              <w:t>connection</w:t>
            </w:r>
            <w:proofErr w:type="spellEnd"/>
          </w:p>
        </w:tc>
        <w:tc>
          <w:tcPr>
            <w:tcW w:w="1275" w:type="dxa"/>
            <w:tcBorders>
              <w:bottom w:val="single" w:sz="12" w:space="0" w:color="auto"/>
              <w:right w:val="single" w:sz="12" w:space="0" w:color="auto"/>
            </w:tcBorders>
            <w:vAlign w:val="center"/>
          </w:tcPr>
          <w:p w14:paraId="33CD934A" w14:textId="77777777" w:rsidR="009C2146" w:rsidRPr="00F50AD2" w:rsidRDefault="009C2146" w:rsidP="00BD18EE">
            <w:pPr>
              <w:jc w:val="left"/>
              <w:rPr>
                <w:sz w:val="20"/>
                <w:szCs w:val="20"/>
              </w:rPr>
            </w:pPr>
            <w:proofErr w:type="gramStart"/>
            <w:r w:rsidRPr="00F50AD2">
              <w:rPr>
                <w:sz w:val="20"/>
                <w:szCs w:val="20"/>
              </w:rPr>
              <w:t>Diversity</w:t>
            </w:r>
            <w:proofErr w:type="gramEnd"/>
          </w:p>
        </w:tc>
      </w:tr>
    </w:tbl>
    <w:p w14:paraId="76358EA1" w14:textId="77777777" w:rsidR="009C2146" w:rsidRDefault="009C2146" w:rsidP="00F73520">
      <w:pPr>
        <w:spacing w:after="0" w:line="240" w:lineRule="auto"/>
        <w:jc w:val="left"/>
        <w:rPr>
          <w:b/>
          <w:bCs/>
        </w:rPr>
        <w:sectPr w:rsidR="009C2146" w:rsidSect="008812C5">
          <w:headerReference w:type="default" r:id="rId14"/>
          <w:pgSz w:w="11900" w:h="16840"/>
          <w:pgMar w:top="1417" w:right="1417" w:bottom="1417" w:left="1417" w:header="708" w:footer="708" w:gutter="0"/>
          <w:cols w:space="708"/>
          <w:docGrid w:linePitch="360"/>
        </w:sectPr>
      </w:pPr>
    </w:p>
    <w:p w14:paraId="7BF587F2" w14:textId="08D1DDC5" w:rsidR="00A9674F" w:rsidRPr="00F73520" w:rsidRDefault="00A9674F" w:rsidP="00F73520">
      <w:pPr>
        <w:spacing w:after="0" w:line="240" w:lineRule="auto"/>
        <w:jc w:val="left"/>
      </w:pPr>
      <w:r>
        <w:rPr>
          <w:b/>
          <w:bCs/>
        </w:rPr>
        <w:lastRenderedPageBreak/>
        <w:t>Zadání – h</w:t>
      </w:r>
      <w:r w:rsidRPr="00312DA1">
        <w:rPr>
          <w:b/>
          <w:bCs/>
        </w:rPr>
        <w:t>odnocení</w:t>
      </w:r>
    </w:p>
    <w:p w14:paraId="156D506E" w14:textId="77777777" w:rsidR="00A9674F" w:rsidRDefault="00A9674F" w:rsidP="00A9674F">
      <w:pPr>
        <w:spacing w:after="0"/>
        <w:jc w:val="left"/>
        <w:rPr>
          <w:b/>
          <w:bCs/>
        </w:rPr>
      </w:pPr>
    </w:p>
    <w:p w14:paraId="022C6399" w14:textId="7F8D00DA" w:rsidR="00FC36BC" w:rsidRDefault="00A9674F" w:rsidP="00F73520">
      <w:pPr>
        <w:spacing w:after="0"/>
        <w:jc w:val="left"/>
        <w:rPr>
          <w:b/>
          <w:bCs/>
        </w:rPr>
      </w:pPr>
      <w:r>
        <w:rPr>
          <w:b/>
          <w:bCs/>
        </w:rPr>
        <w:t>Vypracování – hodnocení</w:t>
      </w:r>
    </w:p>
    <w:p w14:paraId="3C704906" w14:textId="3CD46FC7" w:rsidR="00553864" w:rsidRPr="00553864" w:rsidRDefault="00553864" w:rsidP="00553864">
      <w:pPr>
        <w:spacing w:after="0" w:line="240" w:lineRule="auto"/>
        <w:jc w:val="left"/>
      </w:pPr>
      <w:r w:rsidRPr="00452395">
        <w:t xml:space="preserve">Tab. č. </w:t>
      </w:r>
      <w:r w:rsidR="009C2146">
        <w:t>6</w:t>
      </w:r>
      <w:r w:rsidRPr="00452395">
        <w:t>:</w:t>
      </w:r>
      <w:r w:rsidR="009C2146">
        <w:t xml:space="preserve"> Analýza možností hodnocení OV ve výuce zeměpisu</w:t>
      </w:r>
    </w:p>
    <w:tbl>
      <w:tblPr>
        <w:tblStyle w:val="Mkatabulky"/>
        <w:tblW w:w="0" w:type="auto"/>
        <w:tblLook w:val="04A0" w:firstRow="1" w:lastRow="0" w:firstColumn="1" w:lastColumn="0" w:noHBand="0" w:noVBand="1"/>
      </w:tblPr>
      <w:tblGrid>
        <w:gridCol w:w="2667"/>
        <w:gridCol w:w="2588"/>
        <w:gridCol w:w="1970"/>
        <w:gridCol w:w="1417"/>
        <w:gridCol w:w="2782"/>
        <w:gridCol w:w="2572"/>
      </w:tblGrid>
      <w:tr w:rsidR="00F73520" w14:paraId="0DF6F595" w14:textId="77777777" w:rsidTr="005566AC">
        <w:tc>
          <w:tcPr>
            <w:tcW w:w="2667" w:type="dxa"/>
          </w:tcPr>
          <w:p w14:paraId="0419801A" w14:textId="6A5319E4" w:rsidR="00CE52DB" w:rsidRPr="000A098A" w:rsidRDefault="00CE52DB" w:rsidP="00CD134D">
            <w:pPr>
              <w:spacing w:after="0"/>
              <w:jc w:val="left"/>
              <w:rPr>
                <w:b/>
                <w:bCs/>
                <w:sz w:val="20"/>
                <w:szCs w:val="18"/>
              </w:rPr>
            </w:pPr>
            <w:bookmarkStart w:id="0" w:name="OLE_LINK1"/>
            <w:bookmarkStart w:id="1" w:name="OLE_LINK2"/>
            <w:r w:rsidRPr="000A098A">
              <w:rPr>
                <w:b/>
                <w:bCs/>
                <w:sz w:val="20"/>
                <w:szCs w:val="18"/>
              </w:rPr>
              <w:t>OV</w:t>
            </w:r>
          </w:p>
        </w:tc>
        <w:tc>
          <w:tcPr>
            <w:tcW w:w="2588" w:type="dxa"/>
          </w:tcPr>
          <w:p w14:paraId="61541D91" w14:textId="77777777" w:rsidR="00CE52DB" w:rsidRPr="000A098A" w:rsidRDefault="00CE52DB" w:rsidP="00CD134D">
            <w:pPr>
              <w:spacing w:after="0"/>
              <w:jc w:val="left"/>
              <w:rPr>
                <w:b/>
                <w:bCs/>
                <w:sz w:val="20"/>
                <w:szCs w:val="18"/>
              </w:rPr>
            </w:pPr>
            <w:r w:rsidRPr="000A098A">
              <w:rPr>
                <w:b/>
                <w:bCs/>
                <w:sz w:val="20"/>
                <w:szCs w:val="18"/>
              </w:rPr>
              <w:t>Témata</w:t>
            </w:r>
          </w:p>
        </w:tc>
        <w:tc>
          <w:tcPr>
            <w:tcW w:w="1970" w:type="dxa"/>
          </w:tcPr>
          <w:p w14:paraId="72FF1F63" w14:textId="77777777" w:rsidR="00CE52DB" w:rsidRPr="000A098A" w:rsidRDefault="00CE52DB" w:rsidP="00CD134D">
            <w:pPr>
              <w:spacing w:after="0"/>
              <w:jc w:val="left"/>
              <w:rPr>
                <w:b/>
                <w:bCs/>
                <w:sz w:val="20"/>
                <w:szCs w:val="18"/>
              </w:rPr>
            </w:pPr>
            <w:r w:rsidRPr="000A098A">
              <w:rPr>
                <w:b/>
                <w:bCs/>
                <w:sz w:val="20"/>
                <w:szCs w:val="18"/>
              </w:rPr>
              <w:t>Náročnost (s čím budou mít žáci problémy)</w:t>
            </w:r>
          </w:p>
        </w:tc>
        <w:tc>
          <w:tcPr>
            <w:tcW w:w="1417" w:type="dxa"/>
          </w:tcPr>
          <w:p w14:paraId="4063FF64" w14:textId="77777777" w:rsidR="00CE52DB" w:rsidRPr="000A098A" w:rsidRDefault="00CE52DB" w:rsidP="00CD134D">
            <w:pPr>
              <w:spacing w:after="0"/>
              <w:jc w:val="left"/>
              <w:rPr>
                <w:b/>
                <w:bCs/>
                <w:sz w:val="20"/>
                <w:szCs w:val="18"/>
              </w:rPr>
            </w:pPr>
            <w:r w:rsidRPr="000A098A">
              <w:rPr>
                <w:b/>
                <w:bCs/>
                <w:sz w:val="20"/>
                <w:szCs w:val="18"/>
              </w:rPr>
              <w:t>Co si mají žáci odnést? (př. znalost, dovednost, gramotnost, emoce)</w:t>
            </w:r>
          </w:p>
        </w:tc>
        <w:tc>
          <w:tcPr>
            <w:tcW w:w="2782" w:type="dxa"/>
          </w:tcPr>
          <w:p w14:paraId="574984DB" w14:textId="3CD10489" w:rsidR="00CE52DB" w:rsidRPr="000A098A" w:rsidRDefault="00CE52DB" w:rsidP="00CD134D">
            <w:pPr>
              <w:spacing w:after="0"/>
              <w:jc w:val="left"/>
              <w:rPr>
                <w:b/>
                <w:bCs/>
                <w:sz w:val="20"/>
                <w:szCs w:val="18"/>
              </w:rPr>
            </w:pPr>
            <w:r w:rsidRPr="000A098A">
              <w:rPr>
                <w:b/>
                <w:bCs/>
                <w:sz w:val="20"/>
                <w:szCs w:val="18"/>
              </w:rPr>
              <w:t>Jak se to projeví v chování a myšlení žáků?</w:t>
            </w:r>
          </w:p>
        </w:tc>
        <w:tc>
          <w:tcPr>
            <w:tcW w:w="2572" w:type="dxa"/>
          </w:tcPr>
          <w:p w14:paraId="3A7AA41E" w14:textId="4C00985E" w:rsidR="00CE52DB" w:rsidRPr="000A098A" w:rsidRDefault="00CE52DB" w:rsidP="00CD134D">
            <w:pPr>
              <w:spacing w:after="0"/>
              <w:jc w:val="left"/>
              <w:rPr>
                <w:b/>
                <w:bCs/>
                <w:sz w:val="20"/>
                <w:szCs w:val="18"/>
              </w:rPr>
            </w:pPr>
            <w:r w:rsidRPr="000A098A">
              <w:rPr>
                <w:b/>
                <w:bCs/>
                <w:sz w:val="20"/>
                <w:szCs w:val="18"/>
              </w:rPr>
              <w:t>Projevy žáků (</w:t>
            </w:r>
            <w:r w:rsidR="00E50574">
              <w:rPr>
                <w:b/>
                <w:bCs/>
                <w:sz w:val="20"/>
                <w:szCs w:val="18"/>
              </w:rPr>
              <w:t>konkrétní projev</w:t>
            </w:r>
            <w:r w:rsidRPr="000A098A">
              <w:rPr>
                <w:b/>
                <w:bCs/>
                <w:sz w:val="20"/>
                <w:szCs w:val="18"/>
              </w:rPr>
              <w:t>)</w:t>
            </w:r>
          </w:p>
        </w:tc>
      </w:tr>
      <w:tr w:rsidR="00F73520" w14:paraId="6EF9A0D5" w14:textId="77777777" w:rsidTr="005566AC">
        <w:tc>
          <w:tcPr>
            <w:tcW w:w="2667" w:type="dxa"/>
          </w:tcPr>
          <w:p w14:paraId="56381112" w14:textId="2BD91A44" w:rsidR="00CE52DB" w:rsidRDefault="001A3110" w:rsidP="00CD134D">
            <w:pPr>
              <w:spacing w:after="0"/>
              <w:jc w:val="left"/>
              <w:rPr>
                <w:b/>
                <w:bCs/>
              </w:rPr>
            </w:pPr>
            <w:r w:rsidRPr="007D3EC7">
              <w:rPr>
                <w:sz w:val="20"/>
                <w:szCs w:val="18"/>
              </w:rPr>
              <w:t>Z-9-1-01</w:t>
            </w:r>
            <w:r>
              <w:rPr>
                <w:sz w:val="20"/>
                <w:szCs w:val="18"/>
              </w:rPr>
              <w:t xml:space="preserve"> </w:t>
            </w:r>
            <w:r w:rsidRPr="00474D6B">
              <w:rPr>
                <w:b/>
                <w:bCs/>
                <w:sz w:val="20"/>
                <w:szCs w:val="18"/>
              </w:rPr>
              <w:t>organizuje</w:t>
            </w:r>
            <w:r w:rsidRPr="007D3EC7">
              <w:rPr>
                <w:sz w:val="20"/>
                <w:szCs w:val="18"/>
              </w:rPr>
              <w:t xml:space="preserve"> a přiměřeně </w:t>
            </w:r>
            <w:r w:rsidRPr="00474D6B">
              <w:rPr>
                <w:b/>
                <w:bCs/>
                <w:sz w:val="20"/>
                <w:szCs w:val="18"/>
              </w:rPr>
              <w:t>hodnotí</w:t>
            </w:r>
            <w:r w:rsidRPr="007D3EC7">
              <w:rPr>
                <w:sz w:val="20"/>
                <w:szCs w:val="18"/>
              </w:rPr>
              <w:t xml:space="preserve"> geografické informace a</w:t>
            </w:r>
            <w:r>
              <w:rPr>
                <w:sz w:val="20"/>
                <w:szCs w:val="18"/>
              </w:rPr>
              <w:t> </w:t>
            </w:r>
            <w:r w:rsidRPr="007D3EC7">
              <w:rPr>
                <w:sz w:val="20"/>
                <w:szCs w:val="18"/>
              </w:rPr>
              <w:t>zdroje dat</w:t>
            </w:r>
            <w:r>
              <w:rPr>
                <w:sz w:val="20"/>
                <w:szCs w:val="18"/>
              </w:rPr>
              <w:t xml:space="preserve"> </w:t>
            </w:r>
            <w:r w:rsidRPr="007D3EC7">
              <w:rPr>
                <w:sz w:val="20"/>
                <w:szCs w:val="18"/>
              </w:rPr>
              <w:t>z dostupných kartografických produktů a elaborátů, z grafů, diagramů,</w:t>
            </w:r>
            <w:r>
              <w:rPr>
                <w:sz w:val="20"/>
                <w:szCs w:val="18"/>
              </w:rPr>
              <w:t xml:space="preserve"> </w:t>
            </w:r>
            <w:r w:rsidRPr="007D3EC7">
              <w:rPr>
                <w:sz w:val="20"/>
                <w:szCs w:val="18"/>
              </w:rPr>
              <w:t>statistických a</w:t>
            </w:r>
            <w:r>
              <w:rPr>
                <w:sz w:val="20"/>
                <w:szCs w:val="18"/>
              </w:rPr>
              <w:t> </w:t>
            </w:r>
            <w:r w:rsidRPr="007D3EC7">
              <w:rPr>
                <w:sz w:val="20"/>
                <w:szCs w:val="18"/>
              </w:rPr>
              <w:t>dalších informačních zdrojů</w:t>
            </w:r>
          </w:p>
        </w:tc>
        <w:tc>
          <w:tcPr>
            <w:tcW w:w="2588" w:type="dxa"/>
          </w:tcPr>
          <w:p w14:paraId="3FF3C55E" w14:textId="001D0668" w:rsidR="00CE52DB" w:rsidRDefault="00FD11C1" w:rsidP="00CD134D">
            <w:pPr>
              <w:spacing w:after="0"/>
              <w:jc w:val="left"/>
              <w:rPr>
                <w:b/>
                <w:bCs/>
              </w:rPr>
            </w:pPr>
            <w:r>
              <w:rPr>
                <w:sz w:val="20"/>
                <w:szCs w:val="18"/>
              </w:rPr>
              <w:t>Prostorová n</w:t>
            </w:r>
            <w:r w:rsidRPr="003F56EC">
              <w:rPr>
                <w:sz w:val="20"/>
                <w:szCs w:val="18"/>
              </w:rPr>
              <w:t>erovnoměrnost – ekumena, subekumena, anekumena</w:t>
            </w:r>
          </w:p>
        </w:tc>
        <w:tc>
          <w:tcPr>
            <w:tcW w:w="1970" w:type="dxa"/>
          </w:tcPr>
          <w:p w14:paraId="5B134440" w14:textId="77777777" w:rsidR="002F3EDA" w:rsidRDefault="002F3EDA" w:rsidP="002F3EDA">
            <w:pPr>
              <w:spacing w:after="0"/>
              <w:jc w:val="left"/>
              <w:rPr>
                <w:sz w:val="20"/>
                <w:szCs w:val="18"/>
              </w:rPr>
            </w:pPr>
            <w:r w:rsidRPr="00EA1884">
              <w:rPr>
                <w:sz w:val="20"/>
                <w:szCs w:val="18"/>
              </w:rPr>
              <w:t>Střední</w:t>
            </w:r>
          </w:p>
          <w:p w14:paraId="0D2E2757" w14:textId="77777777" w:rsidR="002F3EDA" w:rsidRDefault="002F3EDA" w:rsidP="002F3EDA">
            <w:pPr>
              <w:spacing w:after="0"/>
              <w:jc w:val="left"/>
            </w:pPr>
          </w:p>
          <w:p w14:paraId="05E77B39" w14:textId="3EA7F126" w:rsidR="00CE52DB" w:rsidRDefault="002F3EDA" w:rsidP="002F3EDA">
            <w:pPr>
              <w:spacing w:after="0"/>
              <w:jc w:val="left"/>
              <w:rPr>
                <w:b/>
                <w:bCs/>
              </w:rPr>
            </w:pPr>
            <w:r w:rsidRPr="00EA1884">
              <w:rPr>
                <w:sz w:val="20"/>
                <w:szCs w:val="18"/>
              </w:rPr>
              <w:t>Vysvětlení zákonitostí, které vyplývají z tematických map, grafů, diagramů atd.</w:t>
            </w:r>
          </w:p>
        </w:tc>
        <w:tc>
          <w:tcPr>
            <w:tcW w:w="1417" w:type="dxa"/>
          </w:tcPr>
          <w:p w14:paraId="1C6EE58B" w14:textId="651D8C21" w:rsidR="00CE52DB" w:rsidRDefault="002F3EDA" w:rsidP="00CD134D">
            <w:pPr>
              <w:spacing w:after="0"/>
              <w:jc w:val="left"/>
              <w:rPr>
                <w:b/>
                <w:bCs/>
              </w:rPr>
            </w:pPr>
            <w:r w:rsidRPr="00EA1884">
              <w:rPr>
                <w:sz w:val="20"/>
                <w:szCs w:val="18"/>
              </w:rPr>
              <w:t>Dovednost, gramotnost (čtení z map)</w:t>
            </w:r>
          </w:p>
        </w:tc>
        <w:tc>
          <w:tcPr>
            <w:tcW w:w="2782" w:type="dxa"/>
          </w:tcPr>
          <w:p w14:paraId="6568C2EF" w14:textId="70888649" w:rsidR="00CE52DB" w:rsidRPr="00F73520" w:rsidRDefault="00F73520" w:rsidP="00CD134D">
            <w:pPr>
              <w:spacing w:after="0"/>
              <w:jc w:val="left"/>
              <w:rPr>
                <w:sz w:val="20"/>
                <w:szCs w:val="18"/>
              </w:rPr>
            </w:pPr>
            <w:r>
              <w:rPr>
                <w:sz w:val="20"/>
                <w:szCs w:val="18"/>
              </w:rPr>
              <w:t>Ž</w:t>
            </w:r>
            <w:r w:rsidRPr="00F73520">
              <w:rPr>
                <w:sz w:val="20"/>
                <w:szCs w:val="18"/>
              </w:rPr>
              <w:t>áci budou schopni samostatně pracovat s geografickými informacemi, interpretovat data a vytvářet informované závěry o baltských stát</w:t>
            </w:r>
            <w:r>
              <w:rPr>
                <w:sz w:val="20"/>
                <w:szCs w:val="18"/>
              </w:rPr>
              <w:t>ech</w:t>
            </w:r>
            <w:r w:rsidRPr="00F73520">
              <w:rPr>
                <w:sz w:val="20"/>
                <w:szCs w:val="18"/>
              </w:rPr>
              <w:t>. To může podporovat jejich schopnost analytického myšlení, kritického hodnocení a efektivní práce s informacemi ve vztahu k této konkrétní geografické oblasti</w:t>
            </w:r>
          </w:p>
        </w:tc>
        <w:tc>
          <w:tcPr>
            <w:tcW w:w="2572" w:type="dxa"/>
          </w:tcPr>
          <w:p w14:paraId="5DDDB023" w14:textId="1CBB246E" w:rsidR="00F73520" w:rsidRDefault="00F73520" w:rsidP="002F3EDA">
            <w:pPr>
              <w:spacing w:after="0"/>
              <w:jc w:val="left"/>
              <w:rPr>
                <w:sz w:val="20"/>
                <w:szCs w:val="18"/>
              </w:rPr>
            </w:pPr>
            <w:r w:rsidRPr="00F73520">
              <w:rPr>
                <w:sz w:val="20"/>
                <w:szCs w:val="18"/>
              </w:rPr>
              <w:t xml:space="preserve">Žák </w:t>
            </w:r>
            <w:r w:rsidRPr="00474D6B">
              <w:rPr>
                <w:b/>
                <w:bCs/>
                <w:sz w:val="20"/>
                <w:szCs w:val="18"/>
              </w:rPr>
              <w:t>popíše</w:t>
            </w:r>
            <w:r w:rsidRPr="00F73520">
              <w:rPr>
                <w:sz w:val="20"/>
                <w:szCs w:val="18"/>
              </w:rPr>
              <w:t xml:space="preserve"> geografické charakteristiky baltských států</w:t>
            </w:r>
            <w:r>
              <w:rPr>
                <w:sz w:val="20"/>
                <w:szCs w:val="18"/>
              </w:rPr>
              <w:t>.</w:t>
            </w:r>
          </w:p>
          <w:p w14:paraId="15250B5D" w14:textId="77777777" w:rsidR="002F3EDA" w:rsidRDefault="00F73520" w:rsidP="002F3EDA">
            <w:pPr>
              <w:spacing w:after="0"/>
              <w:jc w:val="left"/>
              <w:rPr>
                <w:sz w:val="20"/>
                <w:szCs w:val="18"/>
              </w:rPr>
            </w:pPr>
            <w:r w:rsidRPr="00F73520">
              <w:rPr>
                <w:sz w:val="20"/>
                <w:szCs w:val="18"/>
              </w:rPr>
              <w:t xml:space="preserve">Žák </w:t>
            </w:r>
            <w:r w:rsidRPr="00474D6B">
              <w:rPr>
                <w:b/>
                <w:bCs/>
                <w:sz w:val="20"/>
                <w:szCs w:val="18"/>
              </w:rPr>
              <w:t>interpretuje</w:t>
            </w:r>
            <w:r w:rsidRPr="00F73520">
              <w:rPr>
                <w:sz w:val="20"/>
                <w:szCs w:val="18"/>
              </w:rPr>
              <w:t xml:space="preserve"> grafy, diagramy a statistiky, které se týkají baltských států</w:t>
            </w:r>
            <w:r>
              <w:rPr>
                <w:sz w:val="20"/>
                <w:szCs w:val="18"/>
              </w:rPr>
              <w:t>.</w:t>
            </w:r>
          </w:p>
          <w:p w14:paraId="7F0B48ED" w14:textId="5EC9B664" w:rsidR="00004F87" w:rsidRPr="00F73520" w:rsidRDefault="00004F87" w:rsidP="002F3EDA">
            <w:pPr>
              <w:spacing w:after="0"/>
              <w:jc w:val="left"/>
              <w:rPr>
                <w:sz w:val="20"/>
                <w:szCs w:val="18"/>
              </w:rPr>
            </w:pPr>
            <w:r>
              <w:rPr>
                <w:sz w:val="20"/>
                <w:szCs w:val="18"/>
              </w:rPr>
              <w:t xml:space="preserve">Žák </w:t>
            </w:r>
            <w:r w:rsidRPr="00474D6B">
              <w:rPr>
                <w:b/>
                <w:bCs/>
                <w:sz w:val="20"/>
                <w:szCs w:val="18"/>
              </w:rPr>
              <w:t>vyvozuje</w:t>
            </w:r>
            <w:r>
              <w:rPr>
                <w:sz w:val="20"/>
                <w:szCs w:val="18"/>
              </w:rPr>
              <w:t xml:space="preserve"> závěry/hodnotí z dostupných </w:t>
            </w:r>
            <w:r w:rsidR="00773C4A">
              <w:rPr>
                <w:sz w:val="20"/>
                <w:szCs w:val="18"/>
              </w:rPr>
              <w:t>grafů.</w:t>
            </w:r>
          </w:p>
        </w:tc>
      </w:tr>
      <w:tr w:rsidR="00F73520" w14:paraId="0B45A2C4" w14:textId="77777777" w:rsidTr="005566AC">
        <w:tc>
          <w:tcPr>
            <w:tcW w:w="2667" w:type="dxa"/>
          </w:tcPr>
          <w:p w14:paraId="76E4B16C" w14:textId="10643530" w:rsidR="00FD11C1" w:rsidRPr="007D3EC7" w:rsidRDefault="00FD11C1" w:rsidP="00FD11C1">
            <w:pPr>
              <w:spacing w:after="0"/>
              <w:jc w:val="left"/>
              <w:rPr>
                <w:sz w:val="20"/>
                <w:szCs w:val="18"/>
              </w:rPr>
            </w:pPr>
            <w:r w:rsidRPr="00C82F62">
              <w:rPr>
                <w:sz w:val="20"/>
                <w:szCs w:val="18"/>
              </w:rPr>
              <w:t xml:space="preserve">Z-9-3-01 </w:t>
            </w:r>
            <w:r w:rsidRPr="00474D6B">
              <w:rPr>
                <w:b/>
                <w:bCs/>
                <w:sz w:val="20"/>
                <w:szCs w:val="18"/>
              </w:rPr>
              <w:t>lokalizuje</w:t>
            </w:r>
            <w:r w:rsidRPr="00C82F62">
              <w:rPr>
                <w:sz w:val="20"/>
                <w:szCs w:val="18"/>
              </w:rPr>
              <w:t xml:space="preserve"> na mapách světadíly, oceány a makroregiony světa podle zvolených kritérií, </w:t>
            </w:r>
            <w:r w:rsidRPr="00474D6B">
              <w:rPr>
                <w:b/>
                <w:bCs/>
                <w:sz w:val="20"/>
                <w:szCs w:val="18"/>
              </w:rPr>
              <w:t>srovnává</w:t>
            </w:r>
            <w:r w:rsidRPr="00C82F62">
              <w:rPr>
                <w:sz w:val="20"/>
                <w:szCs w:val="18"/>
              </w:rPr>
              <w:t xml:space="preserve"> </w:t>
            </w:r>
            <w:r w:rsidRPr="00C82F62">
              <w:rPr>
                <w:sz w:val="20"/>
                <w:szCs w:val="18"/>
              </w:rPr>
              <w:lastRenderedPageBreak/>
              <w:t>jejich postavení, rozvojová jádra a periferní zóny</w:t>
            </w:r>
          </w:p>
        </w:tc>
        <w:tc>
          <w:tcPr>
            <w:tcW w:w="2588" w:type="dxa"/>
          </w:tcPr>
          <w:p w14:paraId="3E778248" w14:textId="51FBBD15" w:rsidR="00FD11C1" w:rsidRDefault="00FD11C1" w:rsidP="00FD11C1">
            <w:pPr>
              <w:spacing w:after="0"/>
              <w:jc w:val="left"/>
              <w:rPr>
                <w:b/>
                <w:bCs/>
              </w:rPr>
            </w:pPr>
            <w:r w:rsidRPr="008B4F88">
              <w:rPr>
                <w:sz w:val="20"/>
                <w:szCs w:val="18"/>
              </w:rPr>
              <w:lastRenderedPageBreak/>
              <w:t xml:space="preserve">Evropský makroregion, severní Evropa, </w:t>
            </w:r>
            <w:r>
              <w:rPr>
                <w:sz w:val="20"/>
                <w:szCs w:val="18"/>
              </w:rPr>
              <w:t>periferie SSSR, periferie EU, struktura obyvatel – vysoký podíl ruské menšiny</w:t>
            </w:r>
          </w:p>
        </w:tc>
        <w:tc>
          <w:tcPr>
            <w:tcW w:w="1970" w:type="dxa"/>
          </w:tcPr>
          <w:p w14:paraId="6E4EBE42" w14:textId="3647C8A2" w:rsidR="005566AC" w:rsidRPr="005566AC" w:rsidRDefault="005566AC" w:rsidP="00FD11C1">
            <w:pPr>
              <w:spacing w:after="0"/>
              <w:jc w:val="left"/>
              <w:rPr>
                <w:sz w:val="20"/>
                <w:szCs w:val="18"/>
              </w:rPr>
            </w:pPr>
            <w:r w:rsidRPr="005566AC">
              <w:rPr>
                <w:sz w:val="20"/>
                <w:szCs w:val="18"/>
              </w:rPr>
              <w:t>Střední</w:t>
            </w:r>
          </w:p>
          <w:p w14:paraId="4FFD793F" w14:textId="77777777" w:rsidR="005566AC" w:rsidRPr="005566AC" w:rsidRDefault="005566AC" w:rsidP="00FD11C1">
            <w:pPr>
              <w:spacing w:after="0"/>
              <w:jc w:val="left"/>
              <w:rPr>
                <w:sz w:val="20"/>
                <w:szCs w:val="18"/>
              </w:rPr>
            </w:pPr>
          </w:p>
          <w:p w14:paraId="09CDDC5A" w14:textId="7941D9D5" w:rsidR="00FD11C1" w:rsidRPr="005566AC" w:rsidRDefault="005566AC" w:rsidP="00FD11C1">
            <w:pPr>
              <w:spacing w:after="0"/>
              <w:jc w:val="left"/>
              <w:rPr>
                <w:sz w:val="20"/>
                <w:szCs w:val="18"/>
              </w:rPr>
            </w:pPr>
            <w:r w:rsidRPr="005566AC">
              <w:rPr>
                <w:sz w:val="20"/>
                <w:szCs w:val="18"/>
              </w:rPr>
              <w:t xml:space="preserve">Žáci mohou mít obtíže s pochopením konceptu </w:t>
            </w:r>
            <w:r w:rsidRPr="005566AC">
              <w:rPr>
                <w:sz w:val="20"/>
                <w:szCs w:val="18"/>
              </w:rPr>
              <w:lastRenderedPageBreak/>
              <w:t>rozvojových jader a periferních zón a jeho aplikací na baltské státy.</w:t>
            </w:r>
          </w:p>
        </w:tc>
        <w:tc>
          <w:tcPr>
            <w:tcW w:w="1417" w:type="dxa"/>
          </w:tcPr>
          <w:p w14:paraId="398B1428" w14:textId="0BDE997B" w:rsidR="00FD11C1" w:rsidRDefault="00FD11C1" w:rsidP="00FD11C1">
            <w:pPr>
              <w:spacing w:after="0"/>
              <w:jc w:val="left"/>
              <w:rPr>
                <w:b/>
                <w:bCs/>
              </w:rPr>
            </w:pPr>
            <w:r>
              <w:rPr>
                <w:sz w:val="20"/>
                <w:szCs w:val="18"/>
              </w:rPr>
              <w:lastRenderedPageBreak/>
              <w:t>Znalost, d</w:t>
            </w:r>
            <w:r w:rsidRPr="002F3EDA">
              <w:rPr>
                <w:sz w:val="20"/>
                <w:szCs w:val="18"/>
              </w:rPr>
              <w:t>ovednost</w:t>
            </w:r>
          </w:p>
        </w:tc>
        <w:tc>
          <w:tcPr>
            <w:tcW w:w="2782" w:type="dxa"/>
          </w:tcPr>
          <w:p w14:paraId="2791037F" w14:textId="64084B00" w:rsidR="00FD11C1" w:rsidRDefault="00F73520" w:rsidP="00FD11C1">
            <w:pPr>
              <w:spacing w:after="0"/>
              <w:jc w:val="left"/>
              <w:rPr>
                <w:b/>
                <w:bCs/>
              </w:rPr>
            </w:pPr>
            <w:r>
              <w:rPr>
                <w:sz w:val="20"/>
                <w:szCs w:val="18"/>
              </w:rPr>
              <w:t>O</w:t>
            </w:r>
            <w:r w:rsidRPr="00F73520">
              <w:rPr>
                <w:sz w:val="20"/>
                <w:szCs w:val="18"/>
              </w:rPr>
              <w:t xml:space="preserve">čekávaný výstup </w:t>
            </w:r>
            <w:r>
              <w:rPr>
                <w:sz w:val="20"/>
                <w:szCs w:val="18"/>
              </w:rPr>
              <w:t xml:space="preserve">by </w:t>
            </w:r>
            <w:r w:rsidRPr="00F73520">
              <w:rPr>
                <w:sz w:val="20"/>
                <w:szCs w:val="18"/>
              </w:rPr>
              <w:t xml:space="preserve">měl poskytnout žákům schopnosti analyzovat a chápat geografické aspekty baltských států ve světovém kontextu, </w:t>
            </w:r>
            <w:r w:rsidRPr="00F73520">
              <w:rPr>
                <w:sz w:val="20"/>
                <w:szCs w:val="18"/>
              </w:rPr>
              <w:lastRenderedPageBreak/>
              <w:t>podporující tak jejich celkový geografický pohled na svět a schopnost analyzovat vztahy mezi různými regiony</w:t>
            </w:r>
            <w:r>
              <w:rPr>
                <w:sz w:val="20"/>
                <w:szCs w:val="18"/>
              </w:rPr>
              <w:t>.</w:t>
            </w:r>
          </w:p>
        </w:tc>
        <w:tc>
          <w:tcPr>
            <w:tcW w:w="2572" w:type="dxa"/>
          </w:tcPr>
          <w:p w14:paraId="7FF03C4B" w14:textId="77777777" w:rsidR="00FD11C1" w:rsidRDefault="00D83CD4" w:rsidP="00FD11C1">
            <w:pPr>
              <w:spacing w:after="0"/>
              <w:jc w:val="left"/>
              <w:rPr>
                <w:sz w:val="20"/>
                <w:szCs w:val="18"/>
              </w:rPr>
            </w:pPr>
            <w:r>
              <w:rPr>
                <w:sz w:val="20"/>
                <w:szCs w:val="18"/>
              </w:rPr>
              <w:lastRenderedPageBreak/>
              <w:t xml:space="preserve">Žák </w:t>
            </w:r>
            <w:r w:rsidRPr="00474D6B">
              <w:rPr>
                <w:b/>
                <w:bCs/>
                <w:sz w:val="20"/>
                <w:szCs w:val="18"/>
              </w:rPr>
              <w:t>uvádí</w:t>
            </w:r>
            <w:r>
              <w:rPr>
                <w:sz w:val="20"/>
                <w:szCs w:val="18"/>
              </w:rPr>
              <w:t xml:space="preserve"> příklady</w:t>
            </w:r>
            <w:r w:rsidRPr="00D83CD4">
              <w:rPr>
                <w:sz w:val="20"/>
                <w:szCs w:val="18"/>
              </w:rPr>
              <w:t xml:space="preserve"> oblast</w:t>
            </w:r>
            <w:r>
              <w:rPr>
                <w:sz w:val="20"/>
                <w:szCs w:val="18"/>
              </w:rPr>
              <w:t>í, které jsou periferní, a které jsou centrální.</w:t>
            </w:r>
          </w:p>
          <w:p w14:paraId="013FE520" w14:textId="30F63CAD" w:rsidR="00D83CD4" w:rsidRPr="005566AC" w:rsidRDefault="00D83CD4" w:rsidP="00FD11C1">
            <w:pPr>
              <w:spacing w:after="0"/>
              <w:jc w:val="left"/>
              <w:rPr>
                <w:sz w:val="20"/>
                <w:szCs w:val="18"/>
              </w:rPr>
            </w:pPr>
            <w:r w:rsidRPr="00D83CD4">
              <w:rPr>
                <w:sz w:val="20"/>
                <w:szCs w:val="18"/>
              </w:rPr>
              <w:t>Žá</w:t>
            </w:r>
            <w:r>
              <w:rPr>
                <w:sz w:val="20"/>
                <w:szCs w:val="18"/>
              </w:rPr>
              <w:t>k</w:t>
            </w:r>
            <w:r w:rsidRPr="00D83CD4">
              <w:rPr>
                <w:sz w:val="20"/>
                <w:szCs w:val="18"/>
              </w:rPr>
              <w:t xml:space="preserve"> </w:t>
            </w:r>
            <w:r w:rsidR="00C175A6">
              <w:rPr>
                <w:b/>
                <w:bCs/>
                <w:sz w:val="20"/>
                <w:szCs w:val="18"/>
              </w:rPr>
              <w:t>uvádí klady a zápory</w:t>
            </w:r>
            <w:r w:rsidRPr="00D83CD4">
              <w:rPr>
                <w:sz w:val="20"/>
                <w:szCs w:val="18"/>
              </w:rPr>
              <w:t xml:space="preserve"> postavení baltských států s </w:t>
            </w:r>
            <w:r w:rsidRPr="00D83CD4">
              <w:rPr>
                <w:sz w:val="20"/>
                <w:szCs w:val="18"/>
              </w:rPr>
              <w:lastRenderedPageBreak/>
              <w:t>jinými regiony světa, a to jak z geografického, tak z ekonomického hlediska</w:t>
            </w:r>
            <w:r>
              <w:rPr>
                <w:sz w:val="20"/>
                <w:szCs w:val="18"/>
              </w:rPr>
              <w:t>.</w:t>
            </w:r>
          </w:p>
        </w:tc>
      </w:tr>
      <w:tr w:rsidR="00F73520" w14:paraId="4F04D583" w14:textId="77777777" w:rsidTr="005566AC">
        <w:tc>
          <w:tcPr>
            <w:tcW w:w="2667" w:type="dxa"/>
          </w:tcPr>
          <w:p w14:paraId="4D0E56A4" w14:textId="6F59357F" w:rsidR="00FD11C1" w:rsidRPr="007D3EC7" w:rsidRDefault="00FD11C1" w:rsidP="00FD11C1">
            <w:pPr>
              <w:spacing w:after="0"/>
              <w:jc w:val="left"/>
              <w:rPr>
                <w:sz w:val="20"/>
                <w:szCs w:val="18"/>
              </w:rPr>
            </w:pPr>
            <w:r w:rsidRPr="00C82F62">
              <w:rPr>
                <w:sz w:val="20"/>
                <w:szCs w:val="18"/>
              </w:rPr>
              <w:lastRenderedPageBreak/>
              <w:t xml:space="preserve">Z-9-3-02 </w:t>
            </w:r>
            <w:r w:rsidRPr="00474D6B">
              <w:rPr>
                <w:b/>
                <w:bCs/>
                <w:sz w:val="20"/>
                <w:szCs w:val="18"/>
              </w:rPr>
              <w:t>porovnává</w:t>
            </w:r>
            <w:r w:rsidRPr="00C82F62">
              <w:rPr>
                <w:sz w:val="20"/>
                <w:szCs w:val="18"/>
              </w:rPr>
              <w:t xml:space="preserve"> a přiměřeně </w:t>
            </w:r>
            <w:r w:rsidRPr="00474D6B">
              <w:rPr>
                <w:b/>
                <w:bCs/>
                <w:sz w:val="20"/>
                <w:szCs w:val="18"/>
              </w:rPr>
              <w:t>hodnotí</w:t>
            </w:r>
            <w:r w:rsidRPr="00C82F62">
              <w:rPr>
                <w:sz w:val="20"/>
                <w:szCs w:val="18"/>
              </w:rPr>
              <w:t xml:space="preserve"> polohu, rozlohu, přírodní, kulturní, společenské, politické a hospodářské poměry, zvláštnosti a podobnosti, potenciál a bariéry jednotlivých světadílů, oceánů, vybraných makroregionů světa a vybraných (modelových) států</w:t>
            </w:r>
          </w:p>
        </w:tc>
        <w:tc>
          <w:tcPr>
            <w:tcW w:w="2588" w:type="dxa"/>
          </w:tcPr>
          <w:p w14:paraId="4191A505" w14:textId="77777777" w:rsidR="00FD11C1" w:rsidRDefault="00FD11C1" w:rsidP="00FD11C1">
            <w:pPr>
              <w:jc w:val="left"/>
              <w:rPr>
                <w:sz w:val="20"/>
                <w:szCs w:val="18"/>
              </w:rPr>
            </w:pPr>
            <w:r>
              <w:rPr>
                <w:sz w:val="20"/>
                <w:szCs w:val="18"/>
              </w:rPr>
              <w:t>Struktura obyvatelstva – podle biologických, ekonomických a kulturních znaků (vysoký podíl ruské menšiny)</w:t>
            </w:r>
          </w:p>
          <w:p w14:paraId="0B749B38" w14:textId="77777777" w:rsidR="00FD11C1" w:rsidRDefault="00FD11C1" w:rsidP="00FD11C1">
            <w:pPr>
              <w:jc w:val="left"/>
              <w:rPr>
                <w:sz w:val="20"/>
                <w:szCs w:val="18"/>
              </w:rPr>
            </w:pPr>
            <w:r>
              <w:rPr>
                <w:sz w:val="20"/>
                <w:szCs w:val="18"/>
              </w:rPr>
              <w:t>Průměrná délka života, míra urbanizace</w:t>
            </w:r>
          </w:p>
          <w:p w14:paraId="3A1EA3DA" w14:textId="13736420" w:rsidR="00FD11C1" w:rsidRDefault="00FD11C1" w:rsidP="00FD11C1">
            <w:pPr>
              <w:spacing w:after="0"/>
              <w:jc w:val="left"/>
              <w:rPr>
                <w:b/>
                <w:bCs/>
              </w:rPr>
            </w:pPr>
            <w:r>
              <w:rPr>
                <w:sz w:val="20"/>
                <w:szCs w:val="18"/>
              </w:rPr>
              <w:t>Integrace v SSSR, později v NATO a EU</w:t>
            </w:r>
          </w:p>
        </w:tc>
        <w:tc>
          <w:tcPr>
            <w:tcW w:w="1970" w:type="dxa"/>
          </w:tcPr>
          <w:p w14:paraId="7DB3D955" w14:textId="499981B8" w:rsidR="005566AC" w:rsidRPr="005566AC" w:rsidRDefault="005566AC" w:rsidP="00FD11C1">
            <w:pPr>
              <w:spacing w:after="0"/>
              <w:jc w:val="left"/>
              <w:rPr>
                <w:sz w:val="20"/>
                <w:szCs w:val="18"/>
              </w:rPr>
            </w:pPr>
            <w:r w:rsidRPr="005566AC">
              <w:rPr>
                <w:sz w:val="20"/>
                <w:szCs w:val="18"/>
              </w:rPr>
              <w:t>Střední</w:t>
            </w:r>
          </w:p>
          <w:p w14:paraId="58D4CB63" w14:textId="77777777" w:rsidR="005566AC" w:rsidRPr="005566AC" w:rsidRDefault="005566AC" w:rsidP="00FD11C1">
            <w:pPr>
              <w:spacing w:after="0"/>
              <w:jc w:val="left"/>
              <w:rPr>
                <w:sz w:val="20"/>
                <w:szCs w:val="18"/>
              </w:rPr>
            </w:pPr>
          </w:p>
          <w:p w14:paraId="4480A69B" w14:textId="48C6623F" w:rsidR="00FD11C1" w:rsidRPr="005566AC" w:rsidRDefault="005566AC" w:rsidP="00FD11C1">
            <w:pPr>
              <w:spacing w:after="0"/>
              <w:jc w:val="left"/>
              <w:rPr>
                <w:sz w:val="20"/>
                <w:szCs w:val="18"/>
              </w:rPr>
            </w:pPr>
            <w:r w:rsidRPr="005566AC">
              <w:rPr>
                <w:sz w:val="20"/>
                <w:szCs w:val="18"/>
              </w:rPr>
              <w:t>Žáci mohou mít obtíže s porozuměním složitých geopolitických vztahů v regionu, což může ovlivnit jejich schopnost hodnotit politické a ekonomické poměry.</w:t>
            </w:r>
          </w:p>
        </w:tc>
        <w:tc>
          <w:tcPr>
            <w:tcW w:w="1417" w:type="dxa"/>
          </w:tcPr>
          <w:p w14:paraId="16845BEE" w14:textId="249E99F0" w:rsidR="00FD11C1" w:rsidRDefault="00FD11C1" w:rsidP="00FD11C1">
            <w:pPr>
              <w:spacing w:after="0"/>
              <w:jc w:val="left"/>
              <w:rPr>
                <w:b/>
                <w:bCs/>
              </w:rPr>
            </w:pPr>
            <w:r w:rsidRPr="002F3EDA">
              <w:rPr>
                <w:sz w:val="20"/>
                <w:szCs w:val="18"/>
              </w:rPr>
              <w:t>Dovednost</w:t>
            </w:r>
          </w:p>
        </w:tc>
        <w:tc>
          <w:tcPr>
            <w:tcW w:w="2782" w:type="dxa"/>
          </w:tcPr>
          <w:p w14:paraId="6EC78835" w14:textId="039FE207" w:rsidR="00FD11C1" w:rsidRDefault="00F73520" w:rsidP="00FD11C1">
            <w:pPr>
              <w:spacing w:after="0"/>
              <w:jc w:val="left"/>
              <w:rPr>
                <w:b/>
                <w:bCs/>
              </w:rPr>
            </w:pPr>
            <w:r>
              <w:rPr>
                <w:sz w:val="20"/>
                <w:szCs w:val="18"/>
              </w:rPr>
              <w:t>O</w:t>
            </w:r>
            <w:r w:rsidRPr="00F73520">
              <w:rPr>
                <w:sz w:val="20"/>
                <w:szCs w:val="18"/>
              </w:rPr>
              <w:t xml:space="preserve">čekávaný výstup </w:t>
            </w:r>
            <w:r>
              <w:rPr>
                <w:sz w:val="20"/>
                <w:szCs w:val="18"/>
              </w:rPr>
              <w:t xml:space="preserve">by </w:t>
            </w:r>
            <w:r w:rsidRPr="00F73520">
              <w:rPr>
                <w:sz w:val="20"/>
                <w:szCs w:val="18"/>
              </w:rPr>
              <w:t>měl podnítit žáky k hlubšímu porozumění geografický</w:t>
            </w:r>
            <w:r w:rsidR="005566AC">
              <w:rPr>
                <w:sz w:val="20"/>
                <w:szCs w:val="18"/>
              </w:rPr>
              <w:t>ch</w:t>
            </w:r>
            <w:r w:rsidRPr="00F73520">
              <w:rPr>
                <w:sz w:val="20"/>
                <w:szCs w:val="18"/>
              </w:rPr>
              <w:t>, kulturní</w:t>
            </w:r>
            <w:r w:rsidR="005566AC">
              <w:rPr>
                <w:sz w:val="20"/>
                <w:szCs w:val="18"/>
              </w:rPr>
              <w:t>ch</w:t>
            </w:r>
            <w:r w:rsidRPr="00F73520">
              <w:rPr>
                <w:sz w:val="20"/>
                <w:szCs w:val="18"/>
              </w:rPr>
              <w:t>, ekonomický</w:t>
            </w:r>
            <w:r w:rsidR="005566AC">
              <w:rPr>
                <w:sz w:val="20"/>
                <w:szCs w:val="18"/>
              </w:rPr>
              <w:t>ch</w:t>
            </w:r>
            <w:r w:rsidRPr="00F73520">
              <w:rPr>
                <w:sz w:val="20"/>
                <w:szCs w:val="18"/>
              </w:rPr>
              <w:t xml:space="preserve"> a politický</w:t>
            </w:r>
            <w:r w:rsidR="005566AC">
              <w:rPr>
                <w:sz w:val="20"/>
                <w:szCs w:val="18"/>
              </w:rPr>
              <w:t>ch</w:t>
            </w:r>
            <w:r w:rsidRPr="00F73520">
              <w:rPr>
                <w:sz w:val="20"/>
                <w:szCs w:val="18"/>
              </w:rPr>
              <w:t xml:space="preserve"> aspektů baltských států a podporovat jejich schopnost kritického myšlení a aplikac</w:t>
            </w:r>
            <w:r>
              <w:rPr>
                <w:sz w:val="20"/>
                <w:szCs w:val="18"/>
              </w:rPr>
              <w:t>í</w:t>
            </w:r>
            <w:r w:rsidRPr="00F73520">
              <w:rPr>
                <w:sz w:val="20"/>
                <w:szCs w:val="18"/>
              </w:rPr>
              <w:t xml:space="preserve"> těchto dovedností v širším globálním kontextu</w:t>
            </w:r>
            <w:r>
              <w:rPr>
                <w:sz w:val="20"/>
                <w:szCs w:val="18"/>
              </w:rPr>
              <w:t>.</w:t>
            </w:r>
          </w:p>
        </w:tc>
        <w:tc>
          <w:tcPr>
            <w:tcW w:w="2572" w:type="dxa"/>
          </w:tcPr>
          <w:p w14:paraId="0675E9A3" w14:textId="392591A6" w:rsidR="008305FF" w:rsidRDefault="005566AC" w:rsidP="00FD11C1">
            <w:pPr>
              <w:spacing w:after="0"/>
              <w:jc w:val="left"/>
              <w:rPr>
                <w:sz w:val="20"/>
                <w:szCs w:val="18"/>
              </w:rPr>
            </w:pPr>
            <w:r w:rsidRPr="005566AC">
              <w:rPr>
                <w:sz w:val="20"/>
                <w:szCs w:val="18"/>
              </w:rPr>
              <w:t xml:space="preserve">Žák </w:t>
            </w:r>
            <w:r w:rsidR="00C175A6">
              <w:rPr>
                <w:b/>
                <w:bCs/>
                <w:sz w:val="20"/>
                <w:szCs w:val="18"/>
              </w:rPr>
              <w:t xml:space="preserve">interpretuje a vyvozuje </w:t>
            </w:r>
            <w:r w:rsidR="00C175A6" w:rsidRPr="00C175A6">
              <w:rPr>
                <w:sz w:val="20"/>
                <w:szCs w:val="18"/>
              </w:rPr>
              <w:t>závěry na základě</w:t>
            </w:r>
            <w:r w:rsidRPr="005566AC">
              <w:rPr>
                <w:sz w:val="20"/>
                <w:szCs w:val="18"/>
              </w:rPr>
              <w:t xml:space="preserve"> geografick</w:t>
            </w:r>
            <w:r w:rsidR="00C175A6">
              <w:rPr>
                <w:sz w:val="20"/>
                <w:szCs w:val="18"/>
              </w:rPr>
              <w:t>é</w:t>
            </w:r>
            <w:r w:rsidRPr="005566AC">
              <w:rPr>
                <w:sz w:val="20"/>
                <w:szCs w:val="18"/>
              </w:rPr>
              <w:t xml:space="preserve"> poloh</w:t>
            </w:r>
            <w:r w:rsidR="00C175A6">
              <w:rPr>
                <w:sz w:val="20"/>
                <w:szCs w:val="18"/>
              </w:rPr>
              <w:t>y</w:t>
            </w:r>
            <w:r w:rsidRPr="005566AC">
              <w:rPr>
                <w:sz w:val="20"/>
                <w:szCs w:val="18"/>
              </w:rPr>
              <w:t>, rozloh</w:t>
            </w:r>
            <w:r w:rsidR="00C175A6">
              <w:rPr>
                <w:sz w:val="20"/>
                <w:szCs w:val="18"/>
              </w:rPr>
              <w:t>y</w:t>
            </w:r>
            <w:r w:rsidRPr="005566AC">
              <w:rPr>
                <w:sz w:val="20"/>
                <w:szCs w:val="18"/>
              </w:rPr>
              <w:t>, reliéf</w:t>
            </w:r>
            <w:r w:rsidR="00C175A6">
              <w:rPr>
                <w:sz w:val="20"/>
                <w:szCs w:val="18"/>
              </w:rPr>
              <w:t>u</w:t>
            </w:r>
            <w:r w:rsidRPr="005566AC">
              <w:rPr>
                <w:sz w:val="20"/>
                <w:szCs w:val="18"/>
              </w:rPr>
              <w:t>, klima</w:t>
            </w:r>
            <w:r w:rsidR="00C175A6">
              <w:rPr>
                <w:sz w:val="20"/>
                <w:szCs w:val="18"/>
              </w:rPr>
              <w:t>tu</w:t>
            </w:r>
            <w:r w:rsidRPr="005566AC">
              <w:rPr>
                <w:sz w:val="20"/>
                <w:szCs w:val="18"/>
              </w:rPr>
              <w:t xml:space="preserve"> a další přírodní</w:t>
            </w:r>
            <w:r w:rsidR="00C175A6">
              <w:rPr>
                <w:sz w:val="20"/>
                <w:szCs w:val="18"/>
              </w:rPr>
              <w:t>ch</w:t>
            </w:r>
            <w:r w:rsidRPr="005566AC">
              <w:rPr>
                <w:sz w:val="20"/>
                <w:szCs w:val="18"/>
              </w:rPr>
              <w:t xml:space="preserve"> charakteristik baltských států s jinými regiony světa.</w:t>
            </w:r>
          </w:p>
          <w:p w14:paraId="77C155C8" w14:textId="3BE62067" w:rsidR="00FD11C1" w:rsidRPr="005566AC" w:rsidRDefault="005566AC" w:rsidP="00FD11C1">
            <w:pPr>
              <w:spacing w:after="0"/>
              <w:jc w:val="left"/>
              <w:rPr>
                <w:sz w:val="20"/>
                <w:szCs w:val="18"/>
              </w:rPr>
            </w:pPr>
            <w:r w:rsidRPr="005566AC">
              <w:rPr>
                <w:sz w:val="20"/>
                <w:szCs w:val="18"/>
              </w:rPr>
              <w:t xml:space="preserve">Žák </w:t>
            </w:r>
            <w:r w:rsidRPr="00474D6B">
              <w:rPr>
                <w:b/>
                <w:bCs/>
                <w:sz w:val="20"/>
                <w:szCs w:val="18"/>
              </w:rPr>
              <w:t>hodnotí</w:t>
            </w:r>
            <w:r w:rsidRPr="005566AC">
              <w:rPr>
                <w:sz w:val="20"/>
                <w:szCs w:val="18"/>
              </w:rPr>
              <w:t xml:space="preserve"> potenciál baltských států z hlediska ekonomických příležitostí a environmentálních výzev.</w:t>
            </w:r>
          </w:p>
        </w:tc>
      </w:tr>
      <w:tr w:rsidR="00F73520" w14:paraId="47A10172" w14:textId="77777777" w:rsidTr="005566AC">
        <w:tc>
          <w:tcPr>
            <w:tcW w:w="2667" w:type="dxa"/>
          </w:tcPr>
          <w:p w14:paraId="78188310" w14:textId="4C6638C8" w:rsidR="00FD11C1" w:rsidRPr="007D3EC7" w:rsidRDefault="00FD11C1" w:rsidP="00FD11C1">
            <w:pPr>
              <w:spacing w:after="0"/>
              <w:jc w:val="left"/>
              <w:rPr>
                <w:sz w:val="20"/>
                <w:szCs w:val="18"/>
              </w:rPr>
            </w:pPr>
            <w:r w:rsidRPr="00C82F62">
              <w:rPr>
                <w:sz w:val="20"/>
                <w:szCs w:val="18"/>
              </w:rPr>
              <w:t xml:space="preserve">Z-9-3-03 </w:t>
            </w:r>
            <w:r w:rsidRPr="00474D6B">
              <w:rPr>
                <w:b/>
                <w:bCs/>
                <w:sz w:val="20"/>
                <w:szCs w:val="18"/>
              </w:rPr>
              <w:t>zvažuje</w:t>
            </w:r>
            <w:r w:rsidRPr="00C82F62">
              <w:rPr>
                <w:sz w:val="20"/>
                <w:szCs w:val="18"/>
              </w:rPr>
              <w:t>, jaké změny ve vybraných regionech světa nastaly, nastávají, mohou nastat a co je příčinou zásadních změn v nich</w:t>
            </w:r>
          </w:p>
        </w:tc>
        <w:tc>
          <w:tcPr>
            <w:tcW w:w="2588" w:type="dxa"/>
          </w:tcPr>
          <w:p w14:paraId="5F69046E" w14:textId="1A31B395" w:rsidR="00FD11C1" w:rsidRDefault="00FD11C1" w:rsidP="00FD11C1">
            <w:pPr>
              <w:spacing w:after="0"/>
              <w:jc w:val="left"/>
              <w:rPr>
                <w:b/>
                <w:bCs/>
              </w:rPr>
            </w:pPr>
            <w:r w:rsidRPr="008B4F88">
              <w:rPr>
                <w:sz w:val="20"/>
                <w:szCs w:val="18"/>
              </w:rPr>
              <w:t>Vysoká míra urbanizace, vysoký podíl ruské menšiny, bezpečnostní hrozby z východu, klesající počet obyvatel</w:t>
            </w:r>
          </w:p>
        </w:tc>
        <w:tc>
          <w:tcPr>
            <w:tcW w:w="1970" w:type="dxa"/>
          </w:tcPr>
          <w:p w14:paraId="7282F402" w14:textId="68B0AA6C" w:rsidR="005566AC" w:rsidRDefault="005566AC" w:rsidP="00FD11C1">
            <w:pPr>
              <w:spacing w:after="0"/>
              <w:jc w:val="left"/>
              <w:rPr>
                <w:sz w:val="20"/>
                <w:szCs w:val="18"/>
              </w:rPr>
            </w:pPr>
            <w:r w:rsidRPr="005566AC">
              <w:rPr>
                <w:sz w:val="20"/>
                <w:szCs w:val="18"/>
              </w:rPr>
              <w:t xml:space="preserve">Střední </w:t>
            </w:r>
          </w:p>
          <w:p w14:paraId="7B3C0926" w14:textId="77777777" w:rsidR="00032C7E" w:rsidRPr="005566AC" w:rsidRDefault="00032C7E" w:rsidP="00FD11C1">
            <w:pPr>
              <w:spacing w:after="0"/>
              <w:jc w:val="left"/>
              <w:rPr>
                <w:sz w:val="20"/>
                <w:szCs w:val="18"/>
              </w:rPr>
            </w:pPr>
          </w:p>
          <w:p w14:paraId="5ADBE752" w14:textId="0AF7FEF6" w:rsidR="00FD11C1" w:rsidRPr="005566AC" w:rsidRDefault="005566AC" w:rsidP="00FD11C1">
            <w:pPr>
              <w:spacing w:after="0"/>
              <w:jc w:val="left"/>
              <w:rPr>
                <w:sz w:val="20"/>
                <w:szCs w:val="18"/>
              </w:rPr>
            </w:pPr>
            <w:r w:rsidRPr="005566AC">
              <w:rPr>
                <w:sz w:val="20"/>
                <w:szCs w:val="18"/>
              </w:rPr>
              <w:t>Žáci mohou mít obtíže s porozuměním složitých historických a politických souvislostí v</w:t>
            </w:r>
            <w:r w:rsidR="00032C7E">
              <w:rPr>
                <w:sz w:val="20"/>
                <w:szCs w:val="18"/>
              </w:rPr>
              <w:t> </w:t>
            </w:r>
            <w:r w:rsidRPr="005566AC">
              <w:rPr>
                <w:sz w:val="20"/>
                <w:szCs w:val="18"/>
              </w:rPr>
              <w:t>regionu</w:t>
            </w:r>
            <w:r w:rsidR="00032C7E">
              <w:rPr>
                <w:sz w:val="20"/>
                <w:szCs w:val="18"/>
              </w:rPr>
              <w:t>.</w:t>
            </w:r>
          </w:p>
        </w:tc>
        <w:tc>
          <w:tcPr>
            <w:tcW w:w="1417" w:type="dxa"/>
          </w:tcPr>
          <w:p w14:paraId="41461C31" w14:textId="3B4100F0" w:rsidR="00FD11C1" w:rsidRDefault="00FD11C1" w:rsidP="00FD11C1">
            <w:pPr>
              <w:spacing w:after="0"/>
              <w:jc w:val="left"/>
              <w:rPr>
                <w:b/>
                <w:bCs/>
              </w:rPr>
            </w:pPr>
            <w:r w:rsidRPr="002F3EDA">
              <w:rPr>
                <w:sz w:val="20"/>
                <w:szCs w:val="18"/>
              </w:rPr>
              <w:t>Znalost</w:t>
            </w:r>
          </w:p>
        </w:tc>
        <w:tc>
          <w:tcPr>
            <w:tcW w:w="2782" w:type="dxa"/>
          </w:tcPr>
          <w:p w14:paraId="39B450C1" w14:textId="22C42C9F" w:rsidR="00FD11C1" w:rsidRDefault="00D83CD4" w:rsidP="00FD11C1">
            <w:pPr>
              <w:spacing w:after="0"/>
              <w:jc w:val="left"/>
              <w:rPr>
                <w:b/>
                <w:bCs/>
              </w:rPr>
            </w:pPr>
            <w:r>
              <w:rPr>
                <w:sz w:val="20"/>
                <w:szCs w:val="18"/>
              </w:rPr>
              <w:t>Žák</w:t>
            </w:r>
            <w:r w:rsidRPr="00D83CD4">
              <w:rPr>
                <w:sz w:val="20"/>
                <w:szCs w:val="18"/>
              </w:rPr>
              <w:t xml:space="preserve"> </w:t>
            </w:r>
            <w:r>
              <w:rPr>
                <w:sz w:val="20"/>
                <w:szCs w:val="18"/>
              </w:rPr>
              <w:t>vnímá</w:t>
            </w:r>
            <w:r w:rsidRPr="00D83CD4">
              <w:rPr>
                <w:sz w:val="20"/>
                <w:szCs w:val="18"/>
              </w:rPr>
              <w:t xml:space="preserve"> baltské státy v dynamickém kontextu změn a podně</w:t>
            </w:r>
            <w:r>
              <w:rPr>
                <w:sz w:val="20"/>
                <w:szCs w:val="18"/>
              </w:rPr>
              <w:t>cuje</w:t>
            </w:r>
            <w:r w:rsidRPr="00D83CD4">
              <w:rPr>
                <w:sz w:val="20"/>
                <w:szCs w:val="18"/>
              </w:rPr>
              <w:t xml:space="preserve"> jejich schopnost analytického myšlení a dlouhodobého pohledu na geografické, politické, ekonomické a kulturní změny v</w:t>
            </w:r>
            <w:r>
              <w:rPr>
                <w:sz w:val="20"/>
                <w:szCs w:val="18"/>
              </w:rPr>
              <w:t> </w:t>
            </w:r>
            <w:r w:rsidRPr="00D83CD4">
              <w:rPr>
                <w:sz w:val="20"/>
                <w:szCs w:val="18"/>
              </w:rPr>
              <w:t>regionu</w:t>
            </w:r>
            <w:r>
              <w:rPr>
                <w:sz w:val="20"/>
                <w:szCs w:val="18"/>
              </w:rPr>
              <w:t>.</w:t>
            </w:r>
          </w:p>
        </w:tc>
        <w:tc>
          <w:tcPr>
            <w:tcW w:w="2572" w:type="dxa"/>
          </w:tcPr>
          <w:p w14:paraId="7E99EAE6" w14:textId="6D8B3DA4" w:rsidR="008305FF" w:rsidRDefault="005566AC" w:rsidP="00FD11C1">
            <w:pPr>
              <w:spacing w:after="0"/>
              <w:jc w:val="left"/>
              <w:rPr>
                <w:sz w:val="20"/>
                <w:szCs w:val="18"/>
              </w:rPr>
            </w:pPr>
            <w:r w:rsidRPr="005566AC">
              <w:rPr>
                <w:sz w:val="20"/>
                <w:szCs w:val="18"/>
              </w:rPr>
              <w:t xml:space="preserve">Žák </w:t>
            </w:r>
            <w:r w:rsidR="00C175A6">
              <w:rPr>
                <w:b/>
                <w:bCs/>
                <w:sz w:val="20"/>
                <w:szCs w:val="18"/>
              </w:rPr>
              <w:t>uvede</w:t>
            </w:r>
            <w:r w:rsidRPr="005566AC">
              <w:rPr>
                <w:sz w:val="20"/>
                <w:szCs w:val="18"/>
              </w:rPr>
              <w:t xml:space="preserve"> současné trendy v baltských státech z hlediska ekonomiky, geopolitiky, sociálních změn a vztahů s okolními zeměmi</w:t>
            </w:r>
            <w:r w:rsidR="00C175A6">
              <w:rPr>
                <w:sz w:val="20"/>
                <w:szCs w:val="18"/>
              </w:rPr>
              <w:t xml:space="preserve"> a </w:t>
            </w:r>
            <w:r w:rsidR="00C175A6" w:rsidRPr="00C175A6">
              <w:rPr>
                <w:b/>
                <w:bCs/>
                <w:sz w:val="20"/>
                <w:szCs w:val="18"/>
              </w:rPr>
              <w:t>popíše</w:t>
            </w:r>
            <w:r w:rsidR="00C175A6">
              <w:rPr>
                <w:sz w:val="20"/>
                <w:szCs w:val="18"/>
              </w:rPr>
              <w:t xml:space="preserve"> konkrétní změny</w:t>
            </w:r>
            <w:r w:rsidRPr="005566AC">
              <w:rPr>
                <w:sz w:val="20"/>
                <w:szCs w:val="18"/>
              </w:rPr>
              <w:t>.</w:t>
            </w:r>
          </w:p>
          <w:p w14:paraId="558AC47E" w14:textId="4345824B" w:rsidR="00FD11C1" w:rsidRPr="005566AC" w:rsidRDefault="005566AC" w:rsidP="00FD11C1">
            <w:pPr>
              <w:spacing w:after="0"/>
              <w:jc w:val="left"/>
              <w:rPr>
                <w:sz w:val="20"/>
                <w:szCs w:val="18"/>
              </w:rPr>
            </w:pPr>
            <w:r w:rsidRPr="005566AC">
              <w:rPr>
                <w:sz w:val="20"/>
                <w:szCs w:val="18"/>
              </w:rPr>
              <w:t xml:space="preserve">Žák </w:t>
            </w:r>
            <w:r w:rsidRPr="00474D6B">
              <w:rPr>
                <w:b/>
                <w:bCs/>
                <w:sz w:val="20"/>
                <w:szCs w:val="18"/>
              </w:rPr>
              <w:t>navrhuje</w:t>
            </w:r>
            <w:r w:rsidRPr="005566AC">
              <w:rPr>
                <w:sz w:val="20"/>
                <w:szCs w:val="18"/>
              </w:rPr>
              <w:t xml:space="preserve"> </w:t>
            </w:r>
            <w:r w:rsidR="00C175A6">
              <w:rPr>
                <w:sz w:val="20"/>
                <w:szCs w:val="18"/>
              </w:rPr>
              <w:t xml:space="preserve">(písemně napíše) </w:t>
            </w:r>
            <w:r w:rsidRPr="005566AC">
              <w:rPr>
                <w:sz w:val="20"/>
                <w:szCs w:val="18"/>
              </w:rPr>
              <w:t>možné budoucí změny v baltských státech na základě současných trendů.</w:t>
            </w:r>
          </w:p>
        </w:tc>
      </w:tr>
      <w:bookmarkEnd w:id="0"/>
      <w:bookmarkEnd w:id="1"/>
    </w:tbl>
    <w:p w14:paraId="0DC3086B" w14:textId="77777777" w:rsidR="00F73520" w:rsidRDefault="00F73520">
      <w:pPr>
        <w:sectPr w:rsidR="00F73520" w:rsidSect="008812C5">
          <w:pgSz w:w="16840" w:h="11900" w:orient="landscape"/>
          <w:pgMar w:top="1417" w:right="1417" w:bottom="1417" w:left="1417" w:header="708" w:footer="708" w:gutter="0"/>
          <w:cols w:space="708"/>
          <w:docGrid w:linePitch="360"/>
        </w:sectPr>
      </w:pPr>
    </w:p>
    <w:p w14:paraId="0BF89E31" w14:textId="0274B958" w:rsidR="00220801" w:rsidRPr="00220801" w:rsidRDefault="00220801" w:rsidP="00220801">
      <w:pPr>
        <w:spacing w:after="0"/>
        <w:jc w:val="left"/>
        <w:rPr>
          <w:b/>
          <w:bCs/>
        </w:rPr>
      </w:pPr>
      <w:r>
        <w:rPr>
          <w:b/>
          <w:bCs/>
        </w:rPr>
        <w:lastRenderedPageBreak/>
        <w:t>Zadání – progresivní cíle</w:t>
      </w:r>
    </w:p>
    <w:p w14:paraId="167A16A1" w14:textId="77777777" w:rsidR="00220801" w:rsidRDefault="00220801" w:rsidP="00220801">
      <w:pPr>
        <w:pStyle w:val="Odstavecseseznamem"/>
        <w:numPr>
          <w:ilvl w:val="0"/>
          <w:numId w:val="5"/>
        </w:numPr>
        <w:spacing w:after="0"/>
      </w:pPr>
      <w:r>
        <w:t>T</w:t>
      </w:r>
      <w:r w:rsidRPr="00764AEC">
        <w:t>vorba progrese cílů v tématu a regionu a vyzkoušení její flexibility</w:t>
      </w:r>
    </w:p>
    <w:p w14:paraId="64C2E1EC" w14:textId="77777777" w:rsidR="00220801" w:rsidRDefault="00220801" w:rsidP="00220801">
      <w:pPr>
        <w:pStyle w:val="Odstavecseseznamem"/>
        <w:numPr>
          <w:ilvl w:val="0"/>
          <w:numId w:val="5"/>
        </w:numPr>
        <w:spacing w:after="0"/>
      </w:pPr>
      <w:r>
        <w:t>T</w:t>
      </w:r>
      <w:r w:rsidRPr="00764AEC">
        <w:t>vorba baterie aktivních slovech v tématech a regionech dle toho, na co se zmařujeme</w:t>
      </w:r>
    </w:p>
    <w:p w14:paraId="236206DC" w14:textId="77777777" w:rsidR="00220801" w:rsidRPr="00F73520" w:rsidRDefault="00220801" w:rsidP="00220801">
      <w:pPr>
        <w:pStyle w:val="Odstavecseseznamem"/>
        <w:numPr>
          <w:ilvl w:val="0"/>
          <w:numId w:val="5"/>
        </w:numPr>
        <w:spacing w:after="0"/>
      </w:pPr>
      <w:r>
        <w:t>T</w:t>
      </w:r>
      <w:r w:rsidRPr="00764AEC">
        <w:t xml:space="preserve">vorba soupisu </w:t>
      </w:r>
      <w:proofErr w:type="spellStart"/>
      <w:r w:rsidRPr="00764AEC">
        <w:t>miskoncepcí</w:t>
      </w:r>
      <w:proofErr w:type="spellEnd"/>
      <w:r w:rsidRPr="00764AEC">
        <w:t xml:space="preserve"> ve vybraných tématech a regionech</w:t>
      </w:r>
    </w:p>
    <w:p w14:paraId="5BD971E0" w14:textId="77777777" w:rsidR="00220801" w:rsidRDefault="00220801" w:rsidP="00220801">
      <w:pPr>
        <w:spacing w:after="0"/>
        <w:jc w:val="left"/>
        <w:rPr>
          <w:b/>
          <w:bCs/>
        </w:rPr>
      </w:pPr>
    </w:p>
    <w:p w14:paraId="3BBAF12C" w14:textId="65EEF9DF" w:rsidR="00F73520" w:rsidRDefault="00220801" w:rsidP="00220801">
      <w:pPr>
        <w:spacing w:after="0"/>
        <w:jc w:val="left"/>
        <w:rPr>
          <w:b/>
          <w:bCs/>
        </w:rPr>
      </w:pPr>
      <w:r>
        <w:rPr>
          <w:b/>
          <w:bCs/>
        </w:rPr>
        <w:t>Vypracování – progresivní cíle</w:t>
      </w:r>
    </w:p>
    <w:p w14:paraId="160E300E" w14:textId="77777777" w:rsidR="00654D93" w:rsidRDefault="00654D93" w:rsidP="00220801">
      <w:pPr>
        <w:spacing w:after="0"/>
        <w:jc w:val="left"/>
        <w:rPr>
          <w:b/>
          <w:bCs/>
        </w:rPr>
      </w:pPr>
    </w:p>
    <w:p w14:paraId="3ED0D5CB" w14:textId="100064C0" w:rsidR="00654D93" w:rsidRDefault="008812C5" w:rsidP="00220801">
      <w:pPr>
        <w:spacing w:after="0"/>
        <w:jc w:val="left"/>
        <w:rPr>
          <w:noProof/>
          <w14:ligatures w14:val="standardContextual"/>
        </w:rPr>
      </w:pPr>
      <w:r w:rsidRPr="008812C5">
        <w:rPr>
          <w:noProof/>
          <w14:ligatures w14:val="standardContextual"/>
        </w:rPr>
        <w:pict w14:anchorId="21984B60">
          <v:shape id="Obrázek 1" o:spid="_x0000_i1025" type="#_x0000_t75" alt="" style="width:1.05pt;height:1.05pt;visibility:visible;mso-wrap-style:square;mso-width-percent:0;mso-height-percent:0;mso-width-percent:0;mso-height-percent:0">
            <v:imagedata r:id="rId15" o:title=""/>
          </v:shape>
        </w:pict>
      </w:r>
      <w:r w:rsidR="00654D93" w:rsidRPr="00654D93">
        <w:rPr>
          <w:noProof/>
          <w14:ligatures w14:val="standardContextual"/>
        </w:rPr>
        <w:t xml:space="preserve"> </w:t>
      </w:r>
      <w:r w:rsidR="00654D93" w:rsidRPr="00654D93">
        <w:rPr>
          <w:b/>
          <w:bCs/>
          <w:noProof/>
        </w:rPr>
        <w:drawing>
          <wp:inline distT="0" distB="0" distL="0" distR="0" wp14:anchorId="54ABB8A2" wp14:editId="5AD71456">
            <wp:extent cx="0" cy="0"/>
            <wp:effectExtent l="0" t="0" r="0" b="0"/>
            <wp:docPr id="140918004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180044" name=""/>
                    <pic:cNvPicPr/>
                  </pic:nvPicPr>
                  <pic:blipFill>
                    <a:blip r:embed="rId16"/>
                    <a:stretch>
                      <a:fillRect/>
                    </a:stretch>
                  </pic:blipFill>
                  <pic:spPr>
                    <a:xfrm>
                      <a:off x="0" y="0"/>
                      <a:ext cx="0" cy="0"/>
                    </a:xfrm>
                    <a:prstGeom prst="rect">
                      <a:avLst/>
                    </a:prstGeom>
                  </pic:spPr>
                </pic:pic>
              </a:graphicData>
            </a:graphic>
          </wp:inline>
        </w:drawing>
      </w:r>
      <w:r w:rsidR="00553864" w:rsidRPr="00553864">
        <w:rPr>
          <w:noProof/>
          <w14:ligatures w14:val="standardContextual"/>
        </w:rPr>
        <w:t xml:space="preserve"> </w:t>
      </w:r>
      <w:r w:rsidR="00553864" w:rsidRPr="00553864">
        <w:rPr>
          <w:noProof/>
          <w14:ligatures w14:val="standardContextual"/>
        </w:rPr>
        <w:drawing>
          <wp:inline distT="0" distB="0" distL="0" distR="0" wp14:anchorId="1BA0A488" wp14:editId="632A1C02">
            <wp:extent cx="4656406" cy="4784564"/>
            <wp:effectExtent l="0" t="0" r="5080" b="3810"/>
            <wp:docPr id="2036546700" name="Obrázek 1" descr="Obsah obrázku text, snímek obrazovky, Písmo,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546700" name="Obrázek 1" descr="Obsah obrázku text, snímek obrazovky, Písmo, design&#10;&#10;Popis byl vytvořen automaticky"/>
                    <pic:cNvPicPr/>
                  </pic:nvPicPr>
                  <pic:blipFill>
                    <a:blip r:embed="rId17"/>
                    <a:stretch>
                      <a:fillRect/>
                    </a:stretch>
                  </pic:blipFill>
                  <pic:spPr>
                    <a:xfrm>
                      <a:off x="0" y="0"/>
                      <a:ext cx="4660691" cy="4788966"/>
                    </a:xfrm>
                    <a:prstGeom prst="rect">
                      <a:avLst/>
                    </a:prstGeom>
                  </pic:spPr>
                </pic:pic>
              </a:graphicData>
            </a:graphic>
          </wp:inline>
        </w:drawing>
      </w:r>
    </w:p>
    <w:p w14:paraId="0FAC9EEE" w14:textId="44C27EB6" w:rsidR="00553864" w:rsidRDefault="00553864" w:rsidP="00553864">
      <w:pPr>
        <w:tabs>
          <w:tab w:val="left" w:pos="2703"/>
        </w:tabs>
      </w:pPr>
      <w:r>
        <w:t>Obr. 8:</w:t>
      </w:r>
      <w:r w:rsidR="009C2146">
        <w:t xml:space="preserve"> Schéma progresivních cílů na tematiku baltských států</w:t>
      </w:r>
      <w:r>
        <w:tab/>
      </w:r>
    </w:p>
    <w:p w14:paraId="3332ED70" w14:textId="77777777" w:rsidR="00553864" w:rsidRDefault="00553864" w:rsidP="00220801">
      <w:pPr>
        <w:spacing w:after="0"/>
        <w:jc w:val="left"/>
        <w:rPr>
          <w:b/>
          <w:bCs/>
        </w:rPr>
      </w:pPr>
    </w:p>
    <w:p w14:paraId="10E38A02" w14:textId="77777777" w:rsidR="00DC4F41" w:rsidRDefault="00DC4F41" w:rsidP="00DC4F41">
      <w:pPr>
        <w:spacing w:after="0" w:line="240" w:lineRule="auto"/>
        <w:jc w:val="left"/>
        <w:rPr>
          <w:b/>
          <w:bCs/>
        </w:rPr>
        <w:sectPr w:rsidR="00DC4F41" w:rsidSect="008812C5">
          <w:pgSz w:w="11900" w:h="16840"/>
          <w:pgMar w:top="1417" w:right="1417" w:bottom="1417" w:left="1417" w:header="708" w:footer="708" w:gutter="0"/>
          <w:cols w:space="708"/>
          <w:docGrid w:linePitch="360"/>
        </w:sectPr>
      </w:pPr>
    </w:p>
    <w:p w14:paraId="137389C3" w14:textId="5278BEE0" w:rsidR="00DC4F41" w:rsidRDefault="000D6C7B" w:rsidP="00DC4F41">
      <w:pPr>
        <w:spacing w:after="0" w:line="240" w:lineRule="auto"/>
        <w:jc w:val="left"/>
        <w:rPr>
          <w:b/>
          <w:bCs/>
        </w:rPr>
      </w:pPr>
      <w:r>
        <w:rPr>
          <w:b/>
          <w:bCs/>
        </w:rPr>
        <w:lastRenderedPageBreak/>
        <w:t>Zadání – učební úlohy rozvíjející geografické myšlení</w:t>
      </w:r>
    </w:p>
    <w:p w14:paraId="09B870AF" w14:textId="77777777" w:rsidR="00DC4F41" w:rsidRDefault="00DC4F41" w:rsidP="00DC4F41">
      <w:pPr>
        <w:spacing w:after="0" w:line="240" w:lineRule="auto"/>
        <w:jc w:val="left"/>
        <w:rPr>
          <w:b/>
          <w:bCs/>
        </w:rPr>
      </w:pPr>
    </w:p>
    <w:p w14:paraId="2F8FC638" w14:textId="77777777" w:rsidR="000D6C7B" w:rsidRPr="00B83B82" w:rsidRDefault="000D6C7B" w:rsidP="000D6C7B">
      <w:pPr>
        <w:pStyle w:val="Odstavecseseznamem"/>
        <w:numPr>
          <w:ilvl w:val="0"/>
          <w:numId w:val="6"/>
        </w:numPr>
        <w:spacing w:after="0"/>
      </w:pPr>
      <w:r w:rsidRPr="00B83B82">
        <w:t>ověření zdrojů, citování</w:t>
      </w:r>
    </w:p>
    <w:p w14:paraId="39B42152" w14:textId="77777777" w:rsidR="000D6C7B" w:rsidRPr="00B83B82" w:rsidRDefault="000D6C7B" w:rsidP="000D6C7B">
      <w:pPr>
        <w:pStyle w:val="Odstavecseseznamem"/>
        <w:numPr>
          <w:ilvl w:val="0"/>
          <w:numId w:val="6"/>
        </w:numPr>
        <w:spacing w:after="0"/>
      </w:pPr>
      <w:r w:rsidRPr="00B83B82">
        <w:t>vlastní návrhy (všechny možnosti) učebních úloh vs. úlohy již vytvořené</w:t>
      </w:r>
    </w:p>
    <w:p w14:paraId="4E6F0B7F" w14:textId="77777777" w:rsidR="000D6C7B" w:rsidRPr="00B83B82" w:rsidRDefault="000D6C7B" w:rsidP="000D6C7B">
      <w:pPr>
        <w:pStyle w:val="Odstavecseseznamem"/>
        <w:numPr>
          <w:ilvl w:val="0"/>
          <w:numId w:val="6"/>
        </w:numPr>
        <w:spacing w:after="0"/>
      </w:pPr>
      <w:proofErr w:type="spellStart"/>
      <w:r w:rsidRPr="00B83B82">
        <w:t>provazba</w:t>
      </w:r>
      <w:proofErr w:type="spellEnd"/>
      <w:r w:rsidRPr="00B83B82">
        <w:t xml:space="preserve"> úloh s cíli, s taxonomií náročnosti</w:t>
      </w:r>
    </w:p>
    <w:p w14:paraId="1F14A3E9" w14:textId="77777777" w:rsidR="000D6C7B" w:rsidRDefault="000D6C7B" w:rsidP="000D6C7B">
      <w:pPr>
        <w:spacing w:after="0"/>
        <w:jc w:val="left"/>
        <w:rPr>
          <w:b/>
          <w:bCs/>
        </w:rPr>
      </w:pPr>
    </w:p>
    <w:p w14:paraId="75E0E7DA" w14:textId="77777777" w:rsidR="000D6C7B" w:rsidRDefault="000D6C7B" w:rsidP="000D6C7B">
      <w:pPr>
        <w:spacing w:after="0"/>
        <w:jc w:val="left"/>
        <w:rPr>
          <w:b/>
          <w:bCs/>
        </w:rPr>
      </w:pPr>
      <w:r>
        <w:rPr>
          <w:b/>
          <w:bCs/>
        </w:rPr>
        <w:t>Vypracování – učební úlohy rozvíjející geografické myšlení</w:t>
      </w:r>
    </w:p>
    <w:p w14:paraId="7C857451" w14:textId="3D76BCE8" w:rsidR="009C2146" w:rsidRPr="009C2146" w:rsidRDefault="009C2146" w:rsidP="000D6C7B">
      <w:pPr>
        <w:spacing w:after="0"/>
        <w:jc w:val="left"/>
      </w:pPr>
      <w:r w:rsidRPr="009C2146">
        <w:t>Tab. č. 7:</w:t>
      </w:r>
      <w:r>
        <w:t xml:space="preserve"> Učební úlohy rozvíjející geografické myšlení v tematice baltských států</w:t>
      </w:r>
    </w:p>
    <w:tbl>
      <w:tblPr>
        <w:tblStyle w:val="Mkatabulky"/>
        <w:tblW w:w="14632" w:type="dxa"/>
        <w:tblInd w:w="-113" w:type="dxa"/>
        <w:tblLook w:val="04A0" w:firstRow="1" w:lastRow="0" w:firstColumn="1" w:lastColumn="0" w:noHBand="0" w:noVBand="1"/>
      </w:tblPr>
      <w:tblGrid>
        <w:gridCol w:w="2861"/>
        <w:gridCol w:w="2564"/>
        <w:gridCol w:w="2599"/>
        <w:gridCol w:w="2149"/>
        <w:gridCol w:w="2157"/>
        <w:gridCol w:w="2302"/>
      </w:tblGrid>
      <w:tr w:rsidR="00DC4F41" w14:paraId="61A6DF78" w14:textId="77777777" w:rsidTr="000C67DB">
        <w:tc>
          <w:tcPr>
            <w:tcW w:w="5425" w:type="dxa"/>
            <w:gridSpan w:val="2"/>
          </w:tcPr>
          <w:p w14:paraId="767D5F45" w14:textId="183C17B2" w:rsidR="00DC4F41" w:rsidRDefault="00DC4F41" w:rsidP="00D03C43">
            <w:r>
              <w:t xml:space="preserve">CELKOVÝ POČET UČEBNÍCH ÚLOH </w:t>
            </w:r>
            <w:r w:rsidR="002C4013">
              <w:t>V</w:t>
            </w:r>
            <w:r>
              <w:t xml:space="preserve"> UČEBNICI: </w:t>
            </w:r>
          </w:p>
        </w:tc>
        <w:tc>
          <w:tcPr>
            <w:tcW w:w="9207" w:type="dxa"/>
            <w:gridSpan w:val="4"/>
          </w:tcPr>
          <w:p w14:paraId="42BCD792" w14:textId="77777777" w:rsidR="00DC4F41" w:rsidRDefault="00DC4F41" w:rsidP="00D03C43"/>
        </w:tc>
      </w:tr>
      <w:tr w:rsidR="00DC4F41" w14:paraId="48CD898A" w14:textId="77777777" w:rsidTr="00DC4F41">
        <w:tc>
          <w:tcPr>
            <w:tcW w:w="14632" w:type="dxa"/>
            <w:gridSpan w:val="6"/>
          </w:tcPr>
          <w:p w14:paraId="59D7D9DB" w14:textId="77777777" w:rsidR="00DC4F41" w:rsidRDefault="00DC4F41" w:rsidP="00D03C43">
            <w:r>
              <w:t>VÝBER UČEBNÍCH ÚLOH DLE ZAMĚŘENÍ NA:</w:t>
            </w:r>
          </w:p>
        </w:tc>
      </w:tr>
      <w:tr w:rsidR="000C67DB" w14:paraId="3DD9FA94" w14:textId="77777777" w:rsidTr="000C67DB">
        <w:tc>
          <w:tcPr>
            <w:tcW w:w="2861" w:type="dxa"/>
          </w:tcPr>
          <w:p w14:paraId="0EA221A0" w14:textId="36A04ECF" w:rsidR="00DC4F41" w:rsidRDefault="00DC4F41" w:rsidP="00DC4F41">
            <w:pPr>
              <w:jc w:val="left"/>
            </w:pPr>
            <w:r>
              <w:t>UČEBNÍ ÚLOHA:</w:t>
            </w:r>
          </w:p>
          <w:p w14:paraId="3729CEFD" w14:textId="710C2094" w:rsidR="00DC4F41" w:rsidRPr="00B02097" w:rsidRDefault="00DC4F41" w:rsidP="00DC4F41">
            <w:pPr>
              <w:jc w:val="left"/>
              <w:rPr>
                <w:b/>
                <w:bCs/>
              </w:rPr>
            </w:pPr>
            <w:r w:rsidRPr="00B02097">
              <w:rPr>
                <w:b/>
                <w:bCs/>
              </w:rPr>
              <w:t>1)</w:t>
            </w:r>
            <w:r>
              <w:rPr>
                <w:b/>
                <w:bCs/>
              </w:rPr>
              <w:t xml:space="preserve"> </w:t>
            </w:r>
            <w:r w:rsidRPr="00B02097">
              <w:rPr>
                <w:b/>
                <w:bCs/>
              </w:rPr>
              <w:t>VYPÍŠETE MAXIMÁLNĚ</w:t>
            </w:r>
            <w:r>
              <w:rPr>
                <w:b/>
                <w:bCs/>
              </w:rPr>
              <w:t xml:space="preserve"> </w:t>
            </w:r>
            <w:r w:rsidRPr="00B02097">
              <w:rPr>
                <w:b/>
                <w:bCs/>
              </w:rPr>
              <w:t>3</w:t>
            </w:r>
            <w:r>
              <w:rPr>
                <w:b/>
                <w:bCs/>
              </w:rPr>
              <w:t xml:space="preserve"> </w:t>
            </w:r>
            <w:r w:rsidRPr="00B02097">
              <w:rPr>
                <w:b/>
                <w:bCs/>
              </w:rPr>
              <w:t>UČEBNÍCH ÚLOH</w:t>
            </w:r>
          </w:p>
          <w:p w14:paraId="7A2A0247" w14:textId="668F8142" w:rsidR="00DC4F41" w:rsidRPr="00DC4F41" w:rsidRDefault="00DC4F41" w:rsidP="00DC4F41">
            <w:pPr>
              <w:jc w:val="left"/>
              <w:rPr>
                <w:b/>
                <w:bCs/>
              </w:rPr>
            </w:pPr>
            <w:r w:rsidRPr="00B02097">
              <w:rPr>
                <w:b/>
                <w:bCs/>
              </w:rPr>
              <w:t>2)</w:t>
            </w:r>
            <w:r>
              <w:rPr>
                <w:b/>
                <w:bCs/>
              </w:rPr>
              <w:t xml:space="preserve"> </w:t>
            </w:r>
            <w:r w:rsidRPr="00B02097">
              <w:rPr>
                <w:b/>
                <w:bCs/>
              </w:rPr>
              <w:t xml:space="preserve">ZVOLÍTE 3 NOVÉ UČEBNÍ ÚLOHY </w:t>
            </w:r>
            <w:r>
              <w:rPr>
                <w:b/>
                <w:bCs/>
              </w:rPr>
              <w:t>DLE VAŠICH PŘEDSTAV (</w:t>
            </w:r>
            <w:r w:rsidRPr="00B02097">
              <w:rPr>
                <w:b/>
                <w:bCs/>
              </w:rPr>
              <w:t>ZDROJ: WEB</w:t>
            </w:r>
            <w:r>
              <w:rPr>
                <w:b/>
                <w:bCs/>
              </w:rPr>
              <w:t>OVÉ APLIKACE</w:t>
            </w:r>
            <w:r w:rsidRPr="00B02097">
              <w:rPr>
                <w:b/>
                <w:bCs/>
              </w:rPr>
              <w:t>, PŘEDCHOZÍ VÝUKA)</w:t>
            </w:r>
          </w:p>
        </w:tc>
        <w:tc>
          <w:tcPr>
            <w:tcW w:w="2564" w:type="dxa"/>
          </w:tcPr>
          <w:p w14:paraId="62F4DFD9" w14:textId="5F77D91F" w:rsidR="00DC4F41" w:rsidRDefault="00DC4F41" w:rsidP="00DC4F41">
            <w:pPr>
              <w:jc w:val="left"/>
            </w:pPr>
            <w:r>
              <w:t>KLÍČOVÉ KOMPETENCE JAKO VÝUKOVÁ STRATEGIE:</w:t>
            </w:r>
          </w:p>
          <w:p w14:paraId="154794F5" w14:textId="2A5EA336" w:rsidR="00DC4F41" w:rsidRPr="00DC4F41" w:rsidRDefault="00DC4F41" w:rsidP="00DC4F41">
            <w:pPr>
              <w:jc w:val="left"/>
              <w:rPr>
                <w:i/>
                <w:iCs/>
              </w:rPr>
            </w:pPr>
            <w:r w:rsidRPr="00B02097">
              <w:rPr>
                <w:i/>
                <w:iCs/>
              </w:rPr>
              <w:t>TABULKA PILÍŘE PROPOJENOST KK (POPIS CHARAKTERU ÚLOHY</w:t>
            </w:r>
            <w:r>
              <w:rPr>
                <w:i/>
                <w:iCs/>
              </w:rPr>
              <w:t xml:space="preserve"> = CHARAKTERU KK</w:t>
            </w:r>
            <w:r w:rsidRPr="00B02097">
              <w:rPr>
                <w:i/>
                <w:iCs/>
              </w:rPr>
              <w:t>)</w:t>
            </w:r>
          </w:p>
        </w:tc>
        <w:tc>
          <w:tcPr>
            <w:tcW w:w="2599" w:type="dxa"/>
          </w:tcPr>
          <w:p w14:paraId="762A37B1" w14:textId="77777777" w:rsidR="00DC4F41" w:rsidRDefault="00DC4F41" w:rsidP="00DC4F41">
            <w:pPr>
              <w:jc w:val="left"/>
            </w:pPr>
            <w:r>
              <w:t>GEOGRAFICKÉ KONCEPTY:</w:t>
            </w:r>
          </w:p>
          <w:p w14:paraId="4CA78673" w14:textId="77777777" w:rsidR="00DC4F41" w:rsidRDefault="00DC4F41" w:rsidP="00DC4F41">
            <w:pPr>
              <w:jc w:val="left"/>
            </w:pPr>
          </w:p>
          <w:p w14:paraId="51DDBB13" w14:textId="77777777" w:rsidR="00DC4F41" w:rsidRDefault="00DC4F41" w:rsidP="00DC4F41">
            <w:pPr>
              <w:jc w:val="left"/>
            </w:pPr>
          </w:p>
          <w:p w14:paraId="24A52E23" w14:textId="317064A3" w:rsidR="00DC4F41" w:rsidRPr="00DC4F41" w:rsidRDefault="00DC4F41" w:rsidP="00DC4F41">
            <w:pPr>
              <w:jc w:val="left"/>
              <w:rPr>
                <w:i/>
                <w:iCs/>
              </w:rPr>
            </w:pPr>
            <w:r w:rsidRPr="003D1C7B">
              <w:rPr>
                <w:i/>
                <w:iCs/>
              </w:rPr>
              <w:t>VÝBĚR ZE SEZNAMU – TABULKA PILÍŘ GEOMYŠ</w:t>
            </w:r>
          </w:p>
          <w:p w14:paraId="43E5A265" w14:textId="1A68732E" w:rsidR="00DC4F41" w:rsidRDefault="00DC4F41" w:rsidP="00DC4F41">
            <w:pPr>
              <w:jc w:val="left"/>
            </w:pPr>
          </w:p>
        </w:tc>
        <w:tc>
          <w:tcPr>
            <w:tcW w:w="2149" w:type="dxa"/>
          </w:tcPr>
          <w:p w14:paraId="5B93C692" w14:textId="77777777" w:rsidR="00DC4F41" w:rsidRDefault="00DC4F41" w:rsidP="00DC4F41">
            <w:pPr>
              <w:jc w:val="left"/>
            </w:pPr>
            <w:r>
              <w:t>KORESPONDENCE TEXTU A VIZUÁLIE S ÚLOHOU:</w:t>
            </w:r>
          </w:p>
          <w:p w14:paraId="4F35ACA0" w14:textId="77777777" w:rsidR="00DC4F41" w:rsidRDefault="00DC4F41" w:rsidP="00DC4F41">
            <w:pPr>
              <w:jc w:val="left"/>
            </w:pPr>
          </w:p>
          <w:p w14:paraId="0D71D2C2" w14:textId="3FD196B5" w:rsidR="00DC4F41" w:rsidRDefault="00DC4F41" w:rsidP="00DC4F41">
            <w:pPr>
              <w:jc w:val="left"/>
              <w:rPr>
                <w:i/>
                <w:iCs/>
              </w:rPr>
            </w:pPr>
            <w:r w:rsidRPr="003D1C7B">
              <w:rPr>
                <w:i/>
                <w:iCs/>
              </w:rPr>
              <w:t>ANO/NE</w:t>
            </w:r>
          </w:p>
          <w:p w14:paraId="592C4AF1" w14:textId="77777777" w:rsidR="00DC4F41" w:rsidRPr="003D1C7B" w:rsidRDefault="00DC4F41" w:rsidP="00DC4F41">
            <w:pPr>
              <w:jc w:val="left"/>
              <w:rPr>
                <w:i/>
                <w:iCs/>
              </w:rPr>
            </w:pPr>
          </w:p>
        </w:tc>
        <w:tc>
          <w:tcPr>
            <w:tcW w:w="2157" w:type="dxa"/>
          </w:tcPr>
          <w:p w14:paraId="1343F112" w14:textId="77777777" w:rsidR="00DC4F41" w:rsidRDefault="00DC4F41" w:rsidP="00DC4F41">
            <w:pPr>
              <w:jc w:val="left"/>
            </w:pPr>
            <w:r>
              <w:t xml:space="preserve">ÚLOHA V PROCESU VÝUKY: </w:t>
            </w:r>
          </w:p>
          <w:p w14:paraId="3083FA22" w14:textId="77777777" w:rsidR="00DC4F41" w:rsidRDefault="00DC4F41" w:rsidP="00DC4F41">
            <w:pPr>
              <w:jc w:val="left"/>
            </w:pPr>
            <w:r>
              <w:t>1) SEZNAMOVÁNÍ</w:t>
            </w:r>
          </w:p>
          <w:p w14:paraId="521FC5D7" w14:textId="77777777" w:rsidR="00DC4F41" w:rsidRDefault="00DC4F41" w:rsidP="00DC4F41">
            <w:pPr>
              <w:jc w:val="left"/>
            </w:pPr>
            <w:r>
              <w:t xml:space="preserve">2) OSVOJOVÁNÍ </w:t>
            </w:r>
          </w:p>
          <w:p w14:paraId="27F59AA1" w14:textId="77777777" w:rsidR="00DC4F41" w:rsidRDefault="00DC4F41" w:rsidP="00DC4F41">
            <w:pPr>
              <w:jc w:val="left"/>
            </w:pPr>
            <w:r>
              <w:t xml:space="preserve">3) PROCVIČOVÁNÍ </w:t>
            </w:r>
          </w:p>
          <w:p w14:paraId="1439DDF2" w14:textId="77777777" w:rsidR="00DC4F41" w:rsidRDefault="00DC4F41" w:rsidP="00DC4F41">
            <w:pPr>
              <w:jc w:val="left"/>
            </w:pPr>
            <w:r>
              <w:t>4) OVĚŘOVÁNÍ</w:t>
            </w:r>
          </w:p>
          <w:p w14:paraId="0B043D06" w14:textId="77777777" w:rsidR="00DC4F41" w:rsidRDefault="00DC4F41" w:rsidP="00DC4F41">
            <w:pPr>
              <w:jc w:val="left"/>
            </w:pPr>
          </w:p>
          <w:p w14:paraId="3CA5B3D2" w14:textId="77777777" w:rsidR="00DC4F41" w:rsidRPr="003D1C7B" w:rsidRDefault="00DC4F41" w:rsidP="00DC4F41">
            <w:pPr>
              <w:jc w:val="left"/>
              <w:rPr>
                <w:i/>
                <w:iCs/>
              </w:rPr>
            </w:pPr>
            <w:r w:rsidRPr="003D1C7B">
              <w:rPr>
                <w:i/>
                <w:iCs/>
              </w:rPr>
              <w:lastRenderedPageBreak/>
              <w:t xml:space="preserve">VÝBĚR ZE SEZNAMU </w:t>
            </w:r>
          </w:p>
        </w:tc>
        <w:tc>
          <w:tcPr>
            <w:tcW w:w="2302" w:type="dxa"/>
          </w:tcPr>
          <w:p w14:paraId="3BF0524F" w14:textId="77777777" w:rsidR="00DC4F41" w:rsidRDefault="00DC4F41" w:rsidP="00DC4F41">
            <w:pPr>
              <w:jc w:val="left"/>
            </w:pPr>
            <w:r>
              <w:lastRenderedPageBreak/>
              <w:t>TYP A DRUH ÚLOHY:</w:t>
            </w:r>
          </w:p>
          <w:p w14:paraId="0D92846F" w14:textId="77777777" w:rsidR="00DC4F41" w:rsidRDefault="00DC4F41" w:rsidP="00DC4F41">
            <w:pPr>
              <w:jc w:val="left"/>
            </w:pPr>
            <w:r>
              <w:t>1) ZNALOSTINÍ</w:t>
            </w:r>
          </w:p>
          <w:p w14:paraId="48EF40BC" w14:textId="77777777" w:rsidR="00DC4F41" w:rsidRDefault="00DC4F41" w:rsidP="00DC4F41">
            <w:pPr>
              <w:jc w:val="left"/>
            </w:pPr>
            <w:r>
              <w:t>2) BADATELSKÁ</w:t>
            </w:r>
          </w:p>
          <w:p w14:paraId="1D933ECC" w14:textId="77777777" w:rsidR="00DC4F41" w:rsidRDefault="00DC4F41" w:rsidP="00DC4F41">
            <w:pPr>
              <w:jc w:val="left"/>
            </w:pPr>
            <w:r>
              <w:t>3) ZKUŠENOSTNÍ</w:t>
            </w:r>
          </w:p>
          <w:p w14:paraId="34DCCB10" w14:textId="77777777" w:rsidR="00DC4F41" w:rsidRDefault="00DC4F41" w:rsidP="00DC4F41">
            <w:pPr>
              <w:jc w:val="left"/>
            </w:pPr>
            <w:r>
              <w:t>4) PÍSEMNÁ</w:t>
            </w:r>
          </w:p>
          <w:p w14:paraId="1566EC12" w14:textId="77777777" w:rsidR="00DC4F41" w:rsidRDefault="00DC4F41" w:rsidP="00DC4F41">
            <w:pPr>
              <w:jc w:val="left"/>
            </w:pPr>
            <w:r>
              <w:t>5) ÚSTNÍ</w:t>
            </w:r>
          </w:p>
          <w:p w14:paraId="287B3E6A" w14:textId="77777777" w:rsidR="00DC4F41" w:rsidRDefault="00DC4F41" w:rsidP="00DC4F41">
            <w:pPr>
              <w:jc w:val="left"/>
            </w:pPr>
          </w:p>
          <w:p w14:paraId="1B16341D" w14:textId="77777777" w:rsidR="00DC4F41" w:rsidRPr="003D1C7B" w:rsidRDefault="00DC4F41" w:rsidP="00DC4F41">
            <w:pPr>
              <w:jc w:val="left"/>
              <w:rPr>
                <w:i/>
                <w:iCs/>
              </w:rPr>
            </w:pPr>
            <w:r w:rsidRPr="003D1C7B">
              <w:rPr>
                <w:i/>
                <w:iCs/>
              </w:rPr>
              <w:t>VÝBĚR ZE SEZNAMU</w:t>
            </w:r>
          </w:p>
        </w:tc>
      </w:tr>
      <w:tr w:rsidR="000C67DB" w14:paraId="020408D0" w14:textId="77777777" w:rsidTr="000C67DB">
        <w:tc>
          <w:tcPr>
            <w:tcW w:w="2861" w:type="dxa"/>
          </w:tcPr>
          <w:p w14:paraId="6E6EC286" w14:textId="6DA7280E" w:rsidR="00DC4F41" w:rsidRDefault="00DC4F41" w:rsidP="00DC4F41">
            <w:pPr>
              <w:jc w:val="left"/>
            </w:pPr>
            <w:r w:rsidRPr="00DC4F41">
              <w:t>Který z jejich sousedních států má největší rozlohu?</w:t>
            </w:r>
          </w:p>
        </w:tc>
        <w:tc>
          <w:tcPr>
            <w:tcW w:w="2564" w:type="dxa"/>
          </w:tcPr>
          <w:p w14:paraId="2A2988D1" w14:textId="230A0898" w:rsidR="00DC4F41" w:rsidRDefault="00F04321" w:rsidP="00DC4F41">
            <w:pPr>
              <w:jc w:val="left"/>
            </w:pPr>
            <w:r w:rsidRPr="00F04321">
              <w:rPr>
                <w:b/>
                <w:bCs/>
              </w:rPr>
              <w:t>Kompetence k učení</w:t>
            </w:r>
            <w:r w:rsidRPr="00F04321">
              <w:t xml:space="preserve"> </w:t>
            </w:r>
            <w:r>
              <w:t>–</w:t>
            </w:r>
            <w:r w:rsidRPr="00F04321">
              <w:t xml:space="preserve"> schopnost analyzovat informace a porovnávat geografická data</w:t>
            </w:r>
          </w:p>
        </w:tc>
        <w:tc>
          <w:tcPr>
            <w:tcW w:w="2599" w:type="dxa"/>
          </w:tcPr>
          <w:p w14:paraId="341758F8" w14:textId="2F605DE1" w:rsidR="00DC4F41" w:rsidRDefault="00DC4F41" w:rsidP="00DC4F41">
            <w:pPr>
              <w:jc w:val="left"/>
            </w:pPr>
            <w:r>
              <w:t xml:space="preserve">I. </w:t>
            </w:r>
            <w:r w:rsidR="0087680F">
              <w:t>Prostor</w:t>
            </w:r>
          </w:p>
          <w:p w14:paraId="16727040" w14:textId="0AF7DAFA" w:rsidR="00DC4F41" w:rsidRDefault="00DC4F41" w:rsidP="00DC4F41">
            <w:pPr>
              <w:jc w:val="left"/>
            </w:pPr>
            <w:r>
              <w:t>II. Podobnost/rozdílnost</w:t>
            </w:r>
          </w:p>
        </w:tc>
        <w:tc>
          <w:tcPr>
            <w:tcW w:w="2149" w:type="dxa"/>
          </w:tcPr>
          <w:p w14:paraId="3F49152D" w14:textId="5F3C76CB" w:rsidR="00DC4F41" w:rsidRDefault="00DC4F41" w:rsidP="00DC4F41">
            <w:pPr>
              <w:jc w:val="left"/>
            </w:pPr>
            <w:r>
              <w:t>ANO</w:t>
            </w:r>
          </w:p>
        </w:tc>
        <w:tc>
          <w:tcPr>
            <w:tcW w:w="2157" w:type="dxa"/>
          </w:tcPr>
          <w:p w14:paraId="71BE3596" w14:textId="7EF1A8AF" w:rsidR="00DC4F41" w:rsidRDefault="000C67DB" w:rsidP="00DC4F41">
            <w:pPr>
              <w:jc w:val="left"/>
            </w:pPr>
            <w:r>
              <w:t>Seznamování</w:t>
            </w:r>
          </w:p>
        </w:tc>
        <w:tc>
          <w:tcPr>
            <w:tcW w:w="2302" w:type="dxa"/>
          </w:tcPr>
          <w:p w14:paraId="291ABE52" w14:textId="43363B89" w:rsidR="00DC4F41" w:rsidRDefault="00DC4F41" w:rsidP="00DC4F41">
            <w:pPr>
              <w:jc w:val="left"/>
            </w:pPr>
            <w:r>
              <w:t>Znalostní</w:t>
            </w:r>
          </w:p>
        </w:tc>
      </w:tr>
      <w:tr w:rsidR="000C67DB" w14:paraId="6CB0B093" w14:textId="77777777" w:rsidTr="000C67DB">
        <w:tc>
          <w:tcPr>
            <w:tcW w:w="2861" w:type="dxa"/>
          </w:tcPr>
          <w:p w14:paraId="6FD2CFCD" w14:textId="4B2AC855" w:rsidR="00DC4F41" w:rsidRDefault="00DC4F41" w:rsidP="00DC4F41">
            <w:pPr>
              <w:jc w:val="left"/>
            </w:pPr>
            <w:r w:rsidRPr="00DC4F41">
              <w:t>Jaký vliv mělo Rusko na Pobaltské státy v minulosti?</w:t>
            </w:r>
          </w:p>
        </w:tc>
        <w:tc>
          <w:tcPr>
            <w:tcW w:w="2564" w:type="dxa"/>
          </w:tcPr>
          <w:p w14:paraId="057AED2E" w14:textId="4A3EDCB7" w:rsidR="00DC4F41" w:rsidRDefault="00F04321" w:rsidP="00DC4F41">
            <w:pPr>
              <w:jc w:val="left"/>
            </w:pPr>
            <w:r w:rsidRPr="00F04321">
              <w:rPr>
                <w:b/>
                <w:bCs/>
              </w:rPr>
              <w:t>Kompetence k řešení problémů</w:t>
            </w:r>
            <w:r w:rsidRPr="00F04321">
              <w:t xml:space="preserve"> </w:t>
            </w:r>
            <w:r>
              <w:t>–</w:t>
            </w:r>
            <w:r w:rsidRPr="00F04321">
              <w:t xml:space="preserve"> schopnost rozpoznat a pochopit historické události</w:t>
            </w:r>
          </w:p>
        </w:tc>
        <w:tc>
          <w:tcPr>
            <w:tcW w:w="2599" w:type="dxa"/>
          </w:tcPr>
          <w:p w14:paraId="2DDA5B20" w14:textId="77777777" w:rsidR="00DC4F41" w:rsidRDefault="00DC4F41" w:rsidP="00DC4F41">
            <w:pPr>
              <w:jc w:val="left"/>
            </w:pPr>
            <w:r>
              <w:t>I. Prostor</w:t>
            </w:r>
          </w:p>
          <w:p w14:paraId="57E9B1EF" w14:textId="2BD2C8F4" w:rsidR="00DC4F41" w:rsidRDefault="00DC4F41" w:rsidP="00DC4F41">
            <w:pPr>
              <w:jc w:val="left"/>
            </w:pPr>
            <w:r>
              <w:t xml:space="preserve">II. </w:t>
            </w:r>
            <w:r w:rsidR="0087680F">
              <w:t>Změna</w:t>
            </w:r>
          </w:p>
        </w:tc>
        <w:tc>
          <w:tcPr>
            <w:tcW w:w="2149" w:type="dxa"/>
          </w:tcPr>
          <w:p w14:paraId="3B5C0ED1" w14:textId="34BA0F34" w:rsidR="00DC4F41" w:rsidRDefault="00DC4F41" w:rsidP="00DC4F41">
            <w:pPr>
              <w:jc w:val="left"/>
            </w:pPr>
            <w:r>
              <w:t>NE</w:t>
            </w:r>
          </w:p>
        </w:tc>
        <w:tc>
          <w:tcPr>
            <w:tcW w:w="2157" w:type="dxa"/>
          </w:tcPr>
          <w:p w14:paraId="55B13E78" w14:textId="17BD7977" w:rsidR="00DC4F41" w:rsidRDefault="000C67DB" w:rsidP="00DC4F41">
            <w:pPr>
              <w:jc w:val="left"/>
            </w:pPr>
            <w:r>
              <w:t>Osvojování</w:t>
            </w:r>
          </w:p>
        </w:tc>
        <w:tc>
          <w:tcPr>
            <w:tcW w:w="2302" w:type="dxa"/>
          </w:tcPr>
          <w:p w14:paraId="0BB65392" w14:textId="52DBB5DE" w:rsidR="00DC4F41" w:rsidRDefault="00DC4F41" w:rsidP="00DC4F41">
            <w:pPr>
              <w:jc w:val="left"/>
            </w:pPr>
            <w:r>
              <w:t>Badatelská</w:t>
            </w:r>
          </w:p>
        </w:tc>
      </w:tr>
      <w:tr w:rsidR="000C67DB" w14:paraId="655CAC89" w14:textId="77777777" w:rsidTr="000C67DB">
        <w:tc>
          <w:tcPr>
            <w:tcW w:w="2861" w:type="dxa"/>
          </w:tcPr>
          <w:p w14:paraId="5172DB81" w14:textId="34632237" w:rsidR="00DC4F41" w:rsidRDefault="00DC4F41" w:rsidP="00DC4F41">
            <w:pPr>
              <w:jc w:val="left"/>
            </w:pPr>
            <w:r w:rsidRPr="00DC4F41">
              <w:t xml:space="preserve">Jak se </w:t>
            </w:r>
            <w:proofErr w:type="gramStart"/>
            <w:r w:rsidRPr="00DC4F41">
              <w:t>liší</w:t>
            </w:r>
            <w:proofErr w:type="gramEnd"/>
            <w:r w:rsidRPr="00DC4F41">
              <w:t xml:space="preserve"> charakteristika obyvatel jednotlivých států Pobaltí?</w:t>
            </w:r>
          </w:p>
        </w:tc>
        <w:tc>
          <w:tcPr>
            <w:tcW w:w="2564" w:type="dxa"/>
          </w:tcPr>
          <w:p w14:paraId="3E5BD77A" w14:textId="4BB48722" w:rsidR="00DC4F41" w:rsidRDefault="00F04321" w:rsidP="00DC4F41">
            <w:pPr>
              <w:jc w:val="left"/>
            </w:pPr>
            <w:r w:rsidRPr="00F04321">
              <w:rPr>
                <w:b/>
                <w:bCs/>
              </w:rPr>
              <w:t>Kompetence sociální a personální</w:t>
            </w:r>
            <w:r w:rsidRPr="00F04321">
              <w:t xml:space="preserve"> - porozumění a respektování sociálních a kulturních odlišností</w:t>
            </w:r>
          </w:p>
        </w:tc>
        <w:tc>
          <w:tcPr>
            <w:tcW w:w="2599" w:type="dxa"/>
          </w:tcPr>
          <w:p w14:paraId="10BF128D" w14:textId="77777777" w:rsidR="00DC4F41" w:rsidRDefault="00DC4F41" w:rsidP="00DC4F41">
            <w:pPr>
              <w:jc w:val="left"/>
            </w:pPr>
            <w:r>
              <w:t>I. Prostor</w:t>
            </w:r>
          </w:p>
          <w:p w14:paraId="64664793" w14:textId="0E218966" w:rsidR="00DC4F41" w:rsidRDefault="00DC4F41" w:rsidP="00DC4F41">
            <w:pPr>
              <w:jc w:val="left"/>
            </w:pPr>
            <w:r>
              <w:t>II. Podobnost/rozdílnost</w:t>
            </w:r>
          </w:p>
        </w:tc>
        <w:tc>
          <w:tcPr>
            <w:tcW w:w="2149" w:type="dxa"/>
          </w:tcPr>
          <w:p w14:paraId="42D4AD97" w14:textId="269A4F09" w:rsidR="00DC4F41" w:rsidRDefault="00DC4F41" w:rsidP="00DC4F41">
            <w:pPr>
              <w:jc w:val="left"/>
            </w:pPr>
            <w:r>
              <w:t>ANO</w:t>
            </w:r>
          </w:p>
        </w:tc>
        <w:tc>
          <w:tcPr>
            <w:tcW w:w="2157" w:type="dxa"/>
          </w:tcPr>
          <w:p w14:paraId="741455DD" w14:textId="0DE1831F" w:rsidR="00DC4F41" w:rsidRDefault="000C67DB" w:rsidP="00DC4F41">
            <w:pPr>
              <w:jc w:val="left"/>
            </w:pPr>
            <w:r>
              <w:t>Procvičování</w:t>
            </w:r>
          </w:p>
        </w:tc>
        <w:tc>
          <w:tcPr>
            <w:tcW w:w="2302" w:type="dxa"/>
          </w:tcPr>
          <w:p w14:paraId="4B2F0196" w14:textId="43E74276" w:rsidR="00DC4F41" w:rsidRDefault="00DC4F41" w:rsidP="00DC4F41">
            <w:pPr>
              <w:jc w:val="left"/>
            </w:pPr>
            <w:r>
              <w:t>Badatelská</w:t>
            </w:r>
          </w:p>
        </w:tc>
      </w:tr>
      <w:tr w:rsidR="000C67DB" w14:paraId="48D8B94D" w14:textId="77777777" w:rsidTr="000C67DB">
        <w:tc>
          <w:tcPr>
            <w:tcW w:w="2861" w:type="dxa"/>
          </w:tcPr>
          <w:p w14:paraId="2F53E3D4" w14:textId="1316615E" w:rsidR="00DC4F41" w:rsidRDefault="00F4224B" w:rsidP="00DC4F41">
            <w:pPr>
              <w:jc w:val="left"/>
            </w:pPr>
            <w:r w:rsidRPr="00F4224B">
              <w:t>Jaká je příčina vysokého počtu rusky mluvících obyvatel v Pobaltských státech?</w:t>
            </w:r>
            <w:r w:rsidR="00BF6FD9">
              <w:t xml:space="preserve"> (vlastní zdroj)</w:t>
            </w:r>
          </w:p>
        </w:tc>
        <w:tc>
          <w:tcPr>
            <w:tcW w:w="2564" w:type="dxa"/>
          </w:tcPr>
          <w:p w14:paraId="4058109C" w14:textId="313309C1" w:rsidR="00DC4F41" w:rsidRDefault="00F04321" w:rsidP="00DC4F41">
            <w:pPr>
              <w:jc w:val="left"/>
            </w:pPr>
            <w:r w:rsidRPr="00F04321">
              <w:rPr>
                <w:b/>
                <w:bCs/>
              </w:rPr>
              <w:t>Kompetence k řešení problémů</w:t>
            </w:r>
            <w:r w:rsidRPr="00F04321">
              <w:t xml:space="preserve"> </w:t>
            </w:r>
            <w:r>
              <w:t xml:space="preserve">– </w:t>
            </w:r>
            <w:r w:rsidRPr="00F04321">
              <w:t xml:space="preserve">vyhledá informace vhodné k řešení problému, nachází jejich shodné, podobné a odlišné znaky, využívá získané vědomosti a dovednosti k </w:t>
            </w:r>
            <w:r w:rsidRPr="00F04321">
              <w:lastRenderedPageBreak/>
              <w:t>objevování různých variant řešení,</w:t>
            </w:r>
          </w:p>
        </w:tc>
        <w:tc>
          <w:tcPr>
            <w:tcW w:w="2599" w:type="dxa"/>
          </w:tcPr>
          <w:p w14:paraId="16C592BB" w14:textId="213BD035" w:rsidR="00DC4F41" w:rsidRDefault="00F4224B" w:rsidP="00DC4F41">
            <w:pPr>
              <w:jc w:val="left"/>
            </w:pPr>
            <w:r>
              <w:lastRenderedPageBreak/>
              <w:t xml:space="preserve">I. </w:t>
            </w:r>
            <w:r w:rsidR="0087680F">
              <w:t>Prostor</w:t>
            </w:r>
          </w:p>
          <w:p w14:paraId="0D820D49" w14:textId="4AE0F53B" w:rsidR="00F4224B" w:rsidRDefault="00F4224B" w:rsidP="00DC4F41">
            <w:pPr>
              <w:jc w:val="left"/>
            </w:pPr>
            <w:r>
              <w:t xml:space="preserve">II. </w:t>
            </w:r>
            <w:r w:rsidR="0087680F">
              <w:t>Interpretace</w:t>
            </w:r>
          </w:p>
        </w:tc>
        <w:tc>
          <w:tcPr>
            <w:tcW w:w="2149" w:type="dxa"/>
          </w:tcPr>
          <w:p w14:paraId="5144707A" w14:textId="282D7BE0" w:rsidR="00DC4F41" w:rsidRDefault="00F4224B" w:rsidP="00DC4F41">
            <w:pPr>
              <w:jc w:val="left"/>
            </w:pPr>
            <w:r>
              <w:t>ANO</w:t>
            </w:r>
          </w:p>
        </w:tc>
        <w:tc>
          <w:tcPr>
            <w:tcW w:w="2157" w:type="dxa"/>
          </w:tcPr>
          <w:p w14:paraId="499BD2AF" w14:textId="3013EFC1" w:rsidR="00DC4F41" w:rsidRDefault="000C67DB" w:rsidP="00DC4F41">
            <w:pPr>
              <w:jc w:val="left"/>
            </w:pPr>
            <w:r>
              <w:t>Procvičování</w:t>
            </w:r>
          </w:p>
        </w:tc>
        <w:tc>
          <w:tcPr>
            <w:tcW w:w="2302" w:type="dxa"/>
          </w:tcPr>
          <w:p w14:paraId="79EE5FA8" w14:textId="54152879" w:rsidR="00DC4F41" w:rsidRDefault="00F4224B" w:rsidP="00DC4F41">
            <w:pPr>
              <w:jc w:val="left"/>
            </w:pPr>
            <w:r>
              <w:t>Badatelská</w:t>
            </w:r>
          </w:p>
        </w:tc>
      </w:tr>
      <w:tr w:rsidR="000C67DB" w14:paraId="6681E205" w14:textId="77777777" w:rsidTr="000C67DB">
        <w:tc>
          <w:tcPr>
            <w:tcW w:w="2861" w:type="dxa"/>
          </w:tcPr>
          <w:p w14:paraId="3D498FD2" w14:textId="722F4E05" w:rsidR="00DC4F41" w:rsidRDefault="00F4224B" w:rsidP="00DC4F41">
            <w:pPr>
              <w:jc w:val="left"/>
            </w:pPr>
            <w:r w:rsidRPr="00F4224B">
              <w:t>Jak obyvatelé Pobaltských států přispívají k udržitelnému rozvoji v rámci Evropy?</w:t>
            </w:r>
            <w:r w:rsidR="00BF6FD9">
              <w:t xml:space="preserve"> (</w:t>
            </w:r>
            <w:r w:rsidR="00BF6FD9">
              <w:t>vlastní zdroj)</w:t>
            </w:r>
          </w:p>
        </w:tc>
        <w:tc>
          <w:tcPr>
            <w:tcW w:w="2564" w:type="dxa"/>
          </w:tcPr>
          <w:p w14:paraId="4A1F44C1" w14:textId="64EB64BD" w:rsidR="00DC4F41" w:rsidRDefault="00F04321" w:rsidP="00DC4F41">
            <w:pPr>
              <w:jc w:val="left"/>
            </w:pPr>
            <w:r w:rsidRPr="00F04321">
              <w:rPr>
                <w:b/>
                <w:bCs/>
              </w:rPr>
              <w:t>Kompetence občanská</w:t>
            </w:r>
            <w:r w:rsidRPr="00F04321">
              <w:t xml:space="preserve"> - povědomí o environmentálních problémech, respekt k životnímu prostředí, a schopnost rozhodovat zodpovědně v zájmu udržitelného rozvoje</w:t>
            </w:r>
          </w:p>
        </w:tc>
        <w:tc>
          <w:tcPr>
            <w:tcW w:w="2599" w:type="dxa"/>
          </w:tcPr>
          <w:p w14:paraId="7B157E1E" w14:textId="77777777" w:rsidR="00DC4F41" w:rsidRDefault="00F4224B" w:rsidP="00DC4F41">
            <w:pPr>
              <w:jc w:val="left"/>
            </w:pPr>
            <w:r>
              <w:t>I. Životní prostředí</w:t>
            </w:r>
          </w:p>
          <w:p w14:paraId="2C9D754F" w14:textId="0294446E" w:rsidR="00F4224B" w:rsidRDefault="00F4224B" w:rsidP="00DC4F41">
            <w:pPr>
              <w:jc w:val="left"/>
            </w:pPr>
            <w:r>
              <w:t>II. Podobnost/rozdílnost</w:t>
            </w:r>
          </w:p>
        </w:tc>
        <w:tc>
          <w:tcPr>
            <w:tcW w:w="2149" w:type="dxa"/>
          </w:tcPr>
          <w:p w14:paraId="2FAA1F55" w14:textId="51D0BAFD" w:rsidR="00DC4F41" w:rsidRDefault="00F4224B" w:rsidP="00DC4F41">
            <w:pPr>
              <w:jc w:val="left"/>
            </w:pPr>
            <w:r>
              <w:t>NE</w:t>
            </w:r>
          </w:p>
        </w:tc>
        <w:tc>
          <w:tcPr>
            <w:tcW w:w="2157" w:type="dxa"/>
          </w:tcPr>
          <w:p w14:paraId="2C80CC3B" w14:textId="59BDA348" w:rsidR="00DC4F41" w:rsidRDefault="000C67DB" w:rsidP="00DC4F41">
            <w:pPr>
              <w:jc w:val="left"/>
            </w:pPr>
            <w:r>
              <w:t>Ověřování</w:t>
            </w:r>
          </w:p>
        </w:tc>
        <w:tc>
          <w:tcPr>
            <w:tcW w:w="2302" w:type="dxa"/>
          </w:tcPr>
          <w:p w14:paraId="6427D0CB" w14:textId="4ABE99D3" w:rsidR="00DC4F41" w:rsidRDefault="00F4224B" w:rsidP="00DC4F41">
            <w:pPr>
              <w:jc w:val="left"/>
            </w:pPr>
            <w:r>
              <w:t>Badatelská</w:t>
            </w:r>
          </w:p>
        </w:tc>
      </w:tr>
      <w:tr w:rsidR="000C67DB" w14:paraId="3EF087D6" w14:textId="77777777" w:rsidTr="000C67DB">
        <w:tc>
          <w:tcPr>
            <w:tcW w:w="2861" w:type="dxa"/>
          </w:tcPr>
          <w:p w14:paraId="1FC8D7B3" w14:textId="31204031" w:rsidR="00DC4F41" w:rsidRDefault="00F4224B" w:rsidP="00DC4F41">
            <w:pPr>
              <w:jc w:val="left"/>
            </w:pPr>
            <w:r w:rsidRPr="00F4224B">
              <w:t>Jak Pobaltské státy reagují na zvyšující se hladinu moře v důsledku globální změny klimatu?</w:t>
            </w:r>
            <w:r w:rsidR="00BF6FD9">
              <w:t xml:space="preserve"> (</w:t>
            </w:r>
            <w:r w:rsidR="00BF6FD9">
              <w:t>vlastní zdroj)</w:t>
            </w:r>
          </w:p>
        </w:tc>
        <w:tc>
          <w:tcPr>
            <w:tcW w:w="2564" w:type="dxa"/>
          </w:tcPr>
          <w:p w14:paraId="7707A77F" w14:textId="60E69622" w:rsidR="00DC4F41" w:rsidRDefault="00F04321" w:rsidP="00DC4F41">
            <w:pPr>
              <w:jc w:val="left"/>
            </w:pPr>
            <w:r w:rsidRPr="00F04321">
              <w:rPr>
                <w:b/>
                <w:bCs/>
              </w:rPr>
              <w:t>Kompetence občanská</w:t>
            </w:r>
            <w:r w:rsidRPr="00F04321">
              <w:t xml:space="preserve"> - schopnost chápat globální environmentální problémy, aktivně přispívat k diskusi a spolupracovat na opatřeních pro ochranu životního prostředí</w:t>
            </w:r>
          </w:p>
        </w:tc>
        <w:tc>
          <w:tcPr>
            <w:tcW w:w="2599" w:type="dxa"/>
          </w:tcPr>
          <w:p w14:paraId="56C79EE6" w14:textId="77777777" w:rsidR="00F4224B" w:rsidRDefault="00F4224B" w:rsidP="00F4224B">
            <w:pPr>
              <w:jc w:val="left"/>
            </w:pPr>
            <w:r>
              <w:t>I. Životní prostředí</w:t>
            </w:r>
          </w:p>
          <w:p w14:paraId="7BB19930" w14:textId="4609E3E8" w:rsidR="00DC4F41" w:rsidRDefault="00F4224B" w:rsidP="00F4224B">
            <w:pPr>
              <w:jc w:val="left"/>
            </w:pPr>
            <w:r>
              <w:t>II. Propojení</w:t>
            </w:r>
          </w:p>
        </w:tc>
        <w:tc>
          <w:tcPr>
            <w:tcW w:w="2149" w:type="dxa"/>
          </w:tcPr>
          <w:p w14:paraId="674EAF69" w14:textId="05BD562F" w:rsidR="00DC4F41" w:rsidRDefault="00F4224B" w:rsidP="00DC4F41">
            <w:pPr>
              <w:jc w:val="left"/>
            </w:pPr>
            <w:r>
              <w:t>ANO</w:t>
            </w:r>
          </w:p>
        </w:tc>
        <w:tc>
          <w:tcPr>
            <w:tcW w:w="2157" w:type="dxa"/>
          </w:tcPr>
          <w:p w14:paraId="50AC3B6A" w14:textId="5DE70413" w:rsidR="00DC4F41" w:rsidRDefault="000C67DB" w:rsidP="00DC4F41">
            <w:pPr>
              <w:jc w:val="left"/>
            </w:pPr>
            <w:r>
              <w:t>Ověřování</w:t>
            </w:r>
          </w:p>
        </w:tc>
        <w:tc>
          <w:tcPr>
            <w:tcW w:w="2302" w:type="dxa"/>
          </w:tcPr>
          <w:p w14:paraId="7A703D67" w14:textId="2D64DB17" w:rsidR="00DC4F41" w:rsidRDefault="00F4224B" w:rsidP="00DC4F41">
            <w:pPr>
              <w:jc w:val="left"/>
            </w:pPr>
            <w:r>
              <w:t>Badatelská, zkušenostní</w:t>
            </w:r>
          </w:p>
        </w:tc>
      </w:tr>
    </w:tbl>
    <w:p w14:paraId="58D50ED5" w14:textId="77777777" w:rsidR="000D6C7B" w:rsidRDefault="000D6C7B" w:rsidP="00220801">
      <w:pPr>
        <w:spacing w:after="0"/>
        <w:jc w:val="left"/>
        <w:rPr>
          <w:b/>
          <w:bCs/>
        </w:rPr>
      </w:pPr>
    </w:p>
    <w:p w14:paraId="21A8BF16" w14:textId="77777777" w:rsidR="0054099B" w:rsidRDefault="0054099B" w:rsidP="00220801">
      <w:pPr>
        <w:spacing w:after="0"/>
        <w:jc w:val="left"/>
        <w:rPr>
          <w:b/>
          <w:bCs/>
        </w:rPr>
      </w:pPr>
    </w:p>
    <w:p w14:paraId="54B956B6" w14:textId="77777777" w:rsidR="0054099B" w:rsidRDefault="0054099B" w:rsidP="00220801">
      <w:pPr>
        <w:spacing w:after="0"/>
        <w:jc w:val="left"/>
        <w:rPr>
          <w:b/>
          <w:bCs/>
        </w:rPr>
      </w:pPr>
    </w:p>
    <w:p w14:paraId="5F7B294C" w14:textId="77777777" w:rsidR="0054099B" w:rsidRDefault="0054099B" w:rsidP="00220801">
      <w:pPr>
        <w:spacing w:after="0"/>
        <w:jc w:val="left"/>
        <w:rPr>
          <w:b/>
          <w:bCs/>
        </w:rPr>
        <w:sectPr w:rsidR="0054099B" w:rsidSect="008812C5">
          <w:pgSz w:w="16840" w:h="11900" w:orient="landscape"/>
          <w:pgMar w:top="1417" w:right="1417" w:bottom="1417" w:left="1417" w:header="708" w:footer="708" w:gutter="0"/>
          <w:cols w:space="708"/>
          <w:docGrid w:linePitch="360"/>
        </w:sectPr>
      </w:pPr>
    </w:p>
    <w:p w14:paraId="6FDCA15E" w14:textId="77777777" w:rsidR="0054099B" w:rsidRPr="002D393F" w:rsidRDefault="0054099B" w:rsidP="0054099B">
      <w:pPr>
        <w:jc w:val="center"/>
        <w:rPr>
          <w:b/>
          <w:bCs/>
          <w:sz w:val="28"/>
          <w:szCs w:val="28"/>
        </w:rPr>
      </w:pPr>
      <w:r w:rsidRPr="002D393F">
        <w:rPr>
          <w:b/>
          <w:bCs/>
          <w:sz w:val="28"/>
          <w:szCs w:val="28"/>
        </w:rPr>
        <w:lastRenderedPageBreak/>
        <w:t>Návrh výuky</w:t>
      </w:r>
    </w:p>
    <w:p w14:paraId="7E2780EA" w14:textId="77777777" w:rsidR="0054099B" w:rsidRPr="002D393F" w:rsidRDefault="0054099B" w:rsidP="0054099B">
      <w:pPr>
        <w:rPr>
          <w:b/>
          <w:bCs/>
        </w:rPr>
      </w:pPr>
      <w:r w:rsidRPr="002D393F">
        <w:rPr>
          <w:b/>
          <w:bCs/>
        </w:rPr>
        <w:t>Jméno a příjmení</w:t>
      </w:r>
      <w:r>
        <w:rPr>
          <w:b/>
          <w:bCs/>
        </w:rPr>
        <w:t>: Tadeáš Sádecký</w:t>
      </w:r>
    </w:p>
    <w:tbl>
      <w:tblPr>
        <w:tblW w:w="13320" w:type="dxa"/>
        <w:tblCellMar>
          <w:left w:w="10" w:type="dxa"/>
          <w:right w:w="10" w:type="dxa"/>
        </w:tblCellMar>
        <w:tblLook w:val="0000" w:firstRow="0" w:lastRow="0" w:firstColumn="0" w:lastColumn="0" w:noHBand="0" w:noVBand="0"/>
      </w:tblPr>
      <w:tblGrid>
        <w:gridCol w:w="1413"/>
        <w:gridCol w:w="2777"/>
        <w:gridCol w:w="1192"/>
        <w:gridCol w:w="3685"/>
        <w:gridCol w:w="4253"/>
      </w:tblGrid>
      <w:tr w:rsidR="0054099B" w14:paraId="3C906680" w14:textId="77777777" w:rsidTr="00FB7248">
        <w:tc>
          <w:tcPr>
            <w:tcW w:w="14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07006D" w14:textId="77777777" w:rsidR="0054099B" w:rsidRDefault="0054099B" w:rsidP="00FB7248">
            <w:pPr>
              <w:spacing w:after="0"/>
              <w:rPr>
                <w:rFonts w:cs="Calibri"/>
                <w:b/>
              </w:rPr>
            </w:pPr>
            <w:r>
              <w:rPr>
                <w:rFonts w:cs="Calibri"/>
                <w:b/>
              </w:rPr>
              <w:t>Ročník: 7.</w:t>
            </w:r>
          </w:p>
        </w:tc>
        <w:tc>
          <w:tcPr>
            <w:tcW w:w="396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A82A58" w14:textId="77777777" w:rsidR="0054099B" w:rsidRDefault="0054099B" w:rsidP="00FB7248">
            <w:pPr>
              <w:spacing w:after="0"/>
              <w:rPr>
                <w:rFonts w:cs="Calibri"/>
                <w:b/>
              </w:rPr>
            </w:pPr>
            <w:r>
              <w:rPr>
                <w:rFonts w:cs="Calibri"/>
                <w:b/>
              </w:rPr>
              <w:t>Tematický(é) celek(y): Baltské státy</w:t>
            </w:r>
          </w:p>
          <w:p w14:paraId="2B6D3628" w14:textId="77777777" w:rsidR="0054099B" w:rsidRDefault="0054099B" w:rsidP="00FB7248">
            <w:pPr>
              <w:spacing w:after="0"/>
              <w:rPr>
                <w:rFonts w:cs="Calibri"/>
                <w:b/>
              </w:rPr>
            </w:pPr>
          </w:p>
        </w:tc>
        <w:tc>
          <w:tcPr>
            <w:tcW w:w="793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35B40" w14:textId="77777777" w:rsidR="0054099B" w:rsidRDefault="0054099B" w:rsidP="00FB7248">
            <w:pPr>
              <w:spacing w:after="0"/>
            </w:pPr>
            <w:r>
              <w:rPr>
                <w:rFonts w:cs="Calibri"/>
                <w:b/>
              </w:rPr>
              <w:t>Téma hodiny: Případová studie – Strategie Estonska z demografické perspektivy (</w:t>
            </w:r>
            <w:proofErr w:type="spellStart"/>
            <w:r>
              <w:rPr>
                <w:rFonts w:cs="Calibri"/>
                <w:b/>
              </w:rPr>
              <w:t>Estonia</w:t>
            </w:r>
            <w:proofErr w:type="spellEnd"/>
            <w:r>
              <w:rPr>
                <w:rFonts w:cs="Calibri"/>
                <w:b/>
              </w:rPr>
              <w:t xml:space="preserve"> 2035)</w:t>
            </w:r>
          </w:p>
        </w:tc>
      </w:tr>
      <w:tr w:rsidR="0054099B" w14:paraId="7B14D84E" w14:textId="77777777" w:rsidTr="00FB7248">
        <w:trPr>
          <w:trHeight w:val="840"/>
        </w:trPr>
        <w:tc>
          <w:tcPr>
            <w:tcW w:w="13320" w:type="dxa"/>
            <w:gridSpan w:val="5"/>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0AB92032" w14:textId="77777777" w:rsidR="0054099B" w:rsidRPr="00464412" w:rsidRDefault="0054099B" w:rsidP="00FB7248">
            <w:pPr>
              <w:spacing w:after="0"/>
              <w:jc w:val="left"/>
              <w:rPr>
                <w:color w:val="FF0000"/>
              </w:rPr>
            </w:pPr>
            <w:r w:rsidRPr="002969CB">
              <w:rPr>
                <w:rFonts w:cs="Calibri"/>
                <w:b/>
                <w:noProof/>
                <w:sz w:val="22"/>
              </w:rPr>
              <w:drawing>
                <wp:anchor distT="0" distB="0" distL="114300" distR="114300" simplePos="0" relativeHeight="251674624" behindDoc="0" locked="0" layoutInCell="1" allowOverlap="1" wp14:anchorId="4568267B" wp14:editId="4799244F">
                  <wp:simplePos x="0" y="0"/>
                  <wp:positionH relativeFrom="column">
                    <wp:posOffset>2540</wp:posOffset>
                  </wp:positionH>
                  <wp:positionV relativeFrom="paragraph">
                    <wp:posOffset>0</wp:posOffset>
                  </wp:positionV>
                  <wp:extent cx="299085" cy="512445"/>
                  <wp:effectExtent l="0" t="0" r="5715" b="0"/>
                  <wp:wrapThrough wrapText="bothSides">
                    <wp:wrapPolygon edited="0">
                      <wp:start x="9172" y="0"/>
                      <wp:lineTo x="0" y="1071"/>
                      <wp:lineTo x="0" y="6424"/>
                      <wp:lineTo x="4586" y="8565"/>
                      <wp:lineTo x="0" y="17130"/>
                      <wp:lineTo x="0" y="20877"/>
                      <wp:lineTo x="11924" y="20877"/>
                      <wp:lineTo x="20178" y="20877"/>
                      <wp:lineTo x="21096" y="20342"/>
                      <wp:lineTo x="21096" y="17130"/>
                      <wp:lineTo x="17427" y="8565"/>
                      <wp:lineTo x="21096" y="6424"/>
                      <wp:lineTo x="21096" y="1071"/>
                      <wp:lineTo x="12841" y="0"/>
                      <wp:lineTo x="9172" y="0"/>
                    </wp:wrapPolygon>
                  </wp:wrapThrough>
                  <wp:docPr id="2083732772" name="Obrázek 13" descr="Obsah obrázku text, Písmo,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732772" name="Obrázek 13" descr="Obsah obrázku text, Písmo, Grafika, grafický design&#10;&#10;Popis byl vytvořen automaticky"/>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9085" cy="512445"/>
                          </a:xfrm>
                          <a:prstGeom prst="rect">
                            <a:avLst/>
                          </a:prstGeom>
                        </pic:spPr>
                      </pic:pic>
                    </a:graphicData>
                  </a:graphic>
                  <wp14:sizeRelH relativeFrom="margin">
                    <wp14:pctWidth>0</wp14:pctWidth>
                  </wp14:sizeRelH>
                  <wp14:sizeRelV relativeFrom="margin">
                    <wp14:pctHeight>0</wp14:pctHeight>
                  </wp14:sizeRelV>
                </wp:anchor>
              </w:drawing>
            </w:r>
            <w:r w:rsidRPr="002969CB">
              <w:rPr>
                <w:rFonts w:cs="Calibri"/>
                <w:b/>
                <w:sz w:val="22"/>
              </w:rPr>
              <w:t xml:space="preserve">Motivace žáků: </w:t>
            </w:r>
            <w:r w:rsidRPr="002969CB">
              <w:rPr>
                <w:rFonts w:asciiTheme="minorHAnsi" w:hAnsiTheme="minorHAnsi" w:cstheme="minorBidi"/>
                <w:sz w:val="20"/>
                <w:szCs w:val="18"/>
              </w:rPr>
              <w:t>Téma nabízí příležitost k rozvoji odborných dovedností v oblasti sociologie, ekonomie a veřejné politiky. Získané znalosti mohou poskytnout solidní základ pro porozumění demografickým trendům a strategickým přístupům</w:t>
            </w:r>
            <w:r w:rsidRPr="002969CB">
              <w:rPr>
                <w:sz w:val="20"/>
                <w:szCs w:val="18"/>
              </w:rPr>
              <w:t xml:space="preserve">. </w:t>
            </w:r>
            <w:r w:rsidRPr="002969CB">
              <w:rPr>
                <w:rFonts w:asciiTheme="minorHAnsi" w:hAnsiTheme="minorHAnsi" w:cstheme="minorBidi"/>
                <w:sz w:val="20"/>
                <w:szCs w:val="18"/>
              </w:rPr>
              <w:t>Zkoumání jejich strategie může poskytnout inspiraci pro hledání efektivních řešení v oblasti demografického vývoje</w:t>
            </w:r>
            <w:r w:rsidRPr="002969CB">
              <w:rPr>
                <w:sz w:val="20"/>
                <w:szCs w:val="18"/>
              </w:rPr>
              <w:t xml:space="preserve"> i pro Česko.</w:t>
            </w:r>
          </w:p>
        </w:tc>
      </w:tr>
      <w:tr w:rsidR="0054099B" w14:paraId="69E80CB5" w14:textId="77777777" w:rsidTr="00FB7248">
        <w:tc>
          <w:tcPr>
            <w:tcW w:w="13320" w:type="dxa"/>
            <w:gridSpan w:val="5"/>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69BB26BD" w14:textId="77777777" w:rsidR="0054099B" w:rsidRPr="00464412" w:rsidRDefault="0054099B" w:rsidP="00FB7248">
            <w:pPr>
              <w:spacing w:after="0"/>
              <w:rPr>
                <w:rFonts w:cs="Calibri"/>
                <w:b/>
                <w:color w:val="FF0000"/>
              </w:rPr>
            </w:pPr>
            <w:r w:rsidRPr="00464412">
              <w:rPr>
                <w:noProof/>
                <w:color w:val="FF0000"/>
                <w14:ligatures w14:val="standardContextual"/>
              </w:rPr>
              <w:drawing>
                <wp:anchor distT="0" distB="0" distL="114300" distR="114300" simplePos="0" relativeHeight="251659264" behindDoc="0" locked="0" layoutInCell="1" allowOverlap="1" wp14:anchorId="5912CC8E" wp14:editId="413E45F8">
                  <wp:simplePos x="0" y="0"/>
                  <wp:positionH relativeFrom="column">
                    <wp:posOffset>-64135</wp:posOffset>
                  </wp:positionH>
                  <wp:positionV relativeFrom="paragraph">
                    <wp:posOffset>46893</wp:posOffset>
                  </wp:positionV>
                  <wp:extent cx="539115" cy="440055"/>
                  <wp:effectExtent l="0" t="0" r="0" b="4445"/>
                  <wp:wrapThrough wrapText="bothSides">
                    <wp:wrapPolygon edited="0">
                      <wp:start x="8141" y="0"/>
                      <wp:lineTo x="6615" y="2494"/>
                      <wp:lineTo x="5597" y="9974"/>
                      <wp:lineTo x="0" y="13714"/>
                      <wp:lineTo x="0" y="18078"/>
                      <wp:lineTo x="8650" y="21195"/>
                      <wp:lineTo x="10686" y="21195"/>
                      <wp:lineTo x="11703" y="21195"/>
                      <wp:lineTo x="20862" y="18078"/>
                      <wp:lineTo x="20862" y="13091"/>
                      <wp:lineTo x="12212" y="9974"/>
                      <wp:lineTo x="14756" y="6857"/>
                      <wp:lineTo x="15774" y="2494"/>
                      <wp:lineTo x="14756" y="0"/>
                      <wp:lineTo x="8141" y="0"/>
                    </wp:wrapPolygon>
                  </wp:wrapThrough>
                  <wp:docPr id="1581262390" name="Obrázek 1"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39115" cy="440055"/>
                          </a:xfrm>
                          <a:prstGeom prst="rect">
                            <a:avLst/>
                          </a:prstGeom>
                        </pic:spPr>
                      </pic:pic>
                    </a:graphicData>
                  </a:graphic>
                  <wp14:sizeRelH relativeFrom="margin">
                    <wp14:pctWidth>0</wp14:pctWidth>
                  </wp14:sizeRelH>
                  <wp14:sizeRelV relativeFrom="margin">
                    <wp14:pctHeight>0</wp14:pctHeight>
                  </wp14:sizeRelV>
                </wp:anchor>
              </w:drawing>
            </w:r>
            <w:r w:rsidRPr="00464412">
              <w:rPr>
                <w:rFonts w:cs="Calibri"/>
                <w:b/>
                <w:color w:val="FF0000"/>
              </w:rPr>
              <w:t xml:space="preserve">   </w:t>
            </w:r>
            <w:r w:rsidRPr="002969CB">
              <w:rPr>
                <w:rFonts w:cs="Calibri"/>
                <w:b/>
              </w:rPr>
              <w:t>Očekávané výstupy:</w:t>
            </w:r>
          </w:p>
          <w:p w14:paraId="4BCA0AFC" w14:textId="77777777" w:rsidR="0054099B" w:rsidRDefault="0054099B" w:rsidP="00FB7248">
            <w:pPr>
              <w:spacing w:after="0"/>
              <w:rPr>
                <w:sz w:val="20"/>
                <w:szCs w:val="18"/>
              </w:rPr>
            </w:pPr>
            <w:r w:rsidRPr="00C82F62">
              <w:rPr>
                <w:sz w:val="20"/>
                <w:szCs w:val="18"/>
              </w:rPr>
              <w:t xml:space="preserve">Z-9-3-01 </w:t>
            </w:r>
            <w:r w:rsidRPr="002969CB">
              <w:rPr>
                <w:b/>
                <w:bCs/>
                <w:sz w:val="20"/>
                <w:szCs w:val="18"/>
              </w:rPr>
              <w:t>lokalizuje</w:t>
            </w:r>
            <w:r w:rsidRPr="00C82F62">
              <w:rPr>
                <w:sz w:val="20"/>
                <w:szCs w:val="18"/>
              </w:rPr>
              <w:t xml:space="preserve"> na mapách světadíly, oceány a makroregiony světa podle zvolených kritérií, </w:t>
            </w:r>
            <w:r w:rsidRPr="002969CB">
              <w:rPr>
                <w:b/>
                <w:bCs/>
                <w:sz w:val="20"/>
                <w:szCs w:val="18"/>
              </w:rPr>
              <w:t>srovnává</w:t>
            </w:r>
            <w:r w:rsidRPr="00C82F62">
              <w:rPr>
                <w:sz w:val="20"/>
                <w:szCs w:val="18"/>
              </w:rPr>
              <w:t xml:space="preserve"> jejich postavení, rozvojová jádra a periferní zóny</w:t>
            </w:r>
          </w:p>
          <w:p w14:paraId="211435B9" w14:textId="77777777" w:rsidR="0054099B" w:rsidRDefault="0054099B" w:rsidP="00FB7248">
            <w:pPr>
              <w:spacing w:after="0"/>
              <w:rPr>
                <w:sz w:val="20"/>
                <w:szCs w:val="18"/>
              </w:rPr>
            </w:pPr>
            <w:r w:rsidRPr="00C82F62">
              <w:rPr>
                <w:sz w:val="20"/>
                <w:szCs w:val="18"/>
              </w:rPr>
              <w:t xml:space="preserve">Z-9-3-02 </w:t>
            </w:r>
            <w:r w:rsidRPr="002969CB">
              <w:rPr>
                <w:b/>
                <w:bCs/>
                <w:sz w:val="20"/>
                <w:szCs w:val="18"/>
              </w:rPr>
              <w:t>porovnává</w:t>
            </w:r>
            <w:r w:rsidRPr="00C82F62">
              <w:rPr>
                <w:sz w:val="20"/>
                <w:szCs w:val="18"/>
              </w:rPr>
              <w:t xml:space="preserve"> a přiměřeně </w:t>
            </w:r>
            <w:r w:rsidRPr="002969CB">
              <w:rPr>
                <w:b/>
                <w:bCs/>
                <w:sz w:val="20"/>
                <w:szCs w:val="18"/>
              </w:rPr>
              <w:t>hodnotí</w:t>
            </w:r>
            <w:r w:rsidRPr="00C82F62">
              <w:rPr>
                <w:sz w:val="20"/>
                <w:szCs w:val="18"/>
              </w:rPr>
              <w:t xml:space="preserve"> polohu, rozlohu, přírodní, kulturní, společenské, politické a hospodářské poměry, zvláštnosti a podobnosti, potenciál a bariéry jednotlivých světadílů, oceánů, vybraných makroregionů světa a vybraných (modelových) států</w:t>
            </w:r>
          </w:p>
          <w:p w14:paraId="1F5DBB52" w14:textId="77777777" w:rsidR="0054099B" w:rsidRPr="00464412" w:rsidRDefault="0054099B" w:rsidP="00FB7248">
            <w:pPr>
              <w:spacing w:after="0"/>
              <w:rPr>
                <w:rFonts w:cs="Calibri"/>
                <w:i/>
                <w:color w:val="FF0000"/>
              </w:rPr>
            </w:pPr>
            <w:r w:rsidRPr="00C82F62">
              <w:rPr>
                <w:sz w:val="20"/>
                <w:szCs w:val="18"/>
              </w:rPr>
              <w:t xml:space="preserve">Z-9-3-03 </w:t>
            </w:r>
            <w:r w:rsidRPr="002969CB">
              <w:rPr>
                <w:b/>
                <w:bCs/>
                <w:sz w:val="20"/>
                <w:szCs w:val="18"/>
              </w:rPr>
              <w:t>zvažuje</w:t>
            </w:r>
            <w:r w:rsidRPr="00C82F62">
              <w:rPr>
                <w:sz w:val="20"/>
                <w:szCs w:val="18"/>
              </w:rPr>
              <w:t>, jaké změny ve vybraných regionech světa nastaly, nastávají, mohou nastat a co je příčinou zásadních změn v nich</w:t>
            </w:r>
          </w:p>
        </w:tc>
      </w:tr>
      <w:tr w:rsidR="0054099B" w14:paraId="3D55EBBB" w14:textId="77777777" w:rsidTr="00FB7248">
        <w:tc>
          <w:tcPr>
            <w:tcW w:w="13320" w:type="dxa"/>
            <w:gridSpan w:val="5"/>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063C6661" w14:textId="77777777" w:rsidR="0054099B" w:rsidRPr="002969CB" w:rsidRDefault="0054099B" w:rsidP="00FB7248">
            <w:pPr>
              <w:spacing w:after="0"/>
              <w:rPr>
                <w:rFonts w:cs="Calibri"/>
                <w:b/>
              </w:rPr>
            </w:pPr>
            <w:r w:rsidRPr="002969CB">
              <w:rPr>
                <w:rFonts w:cs="Calibri"/>
                <w:b/>
                <w:noProof/>
                <w14:ligatures w14:val="standardContextual"/>
              </w:rPr>
              <w:drawing>
                <wp:anchor distT="0" distB="0" distL="114300" distR="114300" simplePos="0" relativeHeight="251660288" behindDoc="0" locked="0" layoutInCell="1" allowOverlap="1" wp14:anchorId="0D0F0188" wp14:editId="13BA67FF">
                  <wp:simplePos x="0" y="0"/>
                  <wp:positionH relativeFrom="column">
                    <wp:posOffset>-65405</wp:posOffset>
                  </wp:positionH>
                  <wp:positionV relativeFrom="paragraph">
                    <wp:posOffset>68580</wp:posOffset>
                  </wp:positionV>
                  <wp:extent cx="473710" cy="461645"/>
                  <wp:effectExtent l="0" t="0" r="0" b="0"/>
                  <wp:wrapThrough wrapText="bothSides">
                    <wp:wrapPolygon edited="0">
                      <wp:start x="4633" y="0"/>
                      <wp:lineTo x="4054" y="7131"/>
                      <wp:lineTo x="0" y="14856"/>
                      <wp:lineTo x="0" y="20798"/>
                      <wp:lineTo x="579" y="20798"/>
                      <wp:lineTo x="7528" y="20798"/>
                      <wp:lineTo x="20847" y="20798"/>
                      <wp:lineTo x="20847" y="18421"/>
                      <wp:lineTo x="17373" y="9508"/>
                      <wp:lineTo x="15635" y="1188"/>
                      <wp:lineTo x="15056" y="0"/>
                      <wp:lineTo x="4633" y="0"/>
                    </wp:wrapPolygon>
                  </wp:wrapThrough>
                  <wp:docPr id="1321324643" name="Obrázek 2"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73710" cy="461645"/>
                          </a:xfrm>
                          <a:prstGeom prst="rect">
                            <a:avLst/>
                          </a:prstGeom>
                        </pic:spPr>
                      </pic:pic>
                    </a:graphicData>
                  </a:graphic>
                  <wp14:sizeRelH relativeFrom="margin">
                    <wp14:pctWidth>0</wp14:pctWidth>
                  </wp14:sizeRelH>
                  <wp14:sizeRelV relativeFrom="margin">
                    <wp14:pctHeight>0</wp14:pctHeight>
                  </wp14:sizeRelV>
                </wp:anchor>
              </w:drawing>
            </w:r>
            <w:r w:rsidRPr="002969CB">
              <w:rPr>
                <w:rFonts w:cs="Calibri"/>
                <w:b/>
              </w:rPr>
              <w:t>Výukové cíle, dovednosti:</w:t>
            </w:r>
          </w:p>
          <w:p w14:paraId="52C3C0D1" w14:textId="33A42108" w:rsidR="0054099B" w:rsidRDefault="0054099B" w:rsidP="006502E8">
            <w:pPr>
              <w:spacing w:after="0"/>
              <w:rPr>
                <w:b/>
                <w:bCs/>
                <w:sz w:val="20"/>
                <w:szCs w:val="18"/>
              </w:rPr>
            </w:pPr>
            <w:r w:rsidRPr="002969CB">
              <w:rPr>
                <w:sz w:val="20"/>
                <w:szCs w:val="18"/>
              </w:rPr>
              <w:t xml:space="preserve">Žák </w:t>
            </w:r>
            <w:r w:rsidR="006502E8">
              <w:rPr>
                <w:b/>
                <w:bCs/>
                <w:sz w:val="20"/>
                <w:szCs w:val="18"/>
              </w:rPr>
              <w:t xml:space="preserve">pracuje </w:t>
            </w:r>
            <w:r w:rsidR="006502E8" w:rsidRPr="006502E8">
              <w:rPr>
                <w:sz w:val="20"/>
                <w:szCs w:val="18"/>
              </w:rPr>
              <w:t>ve skupince</w:t>
            </w:r>
            <w:r w:rsidR="006502E8">
              <w:rPr>
                <w:b/>
                <w:bCs/>
                <w:sz w:val="20"/>
                <w:szCs w:val="18"/>
              </w:rPr>
              <w:t>.</w:t>
            </w:r>
          </w:p>
          <w:p w14:paraId="481B0F3E" w14:textId="3157613B" w:rsidR="006502E8" w:rsidRDefault="006502E8" w:rsidP="006502E8">
            <w:pPr>
              <w:spacing w:after="0"/>
              <w:rPr>
                <w:sz w:val="20"/>
                <w:szCs w:val="18"/>
              </w:rPr>
            </w:pPr>
            <w:r>
              <w:rPr>
                <w:sz w:val="20"/>
                <w:szCs w:val="18"/>
              </w:rPr>
              <w:t xml:space="preserve">Žák </w:t>
            </w:r>
            <w:r w:rsidRPr="006502E8">
              <w:rPr>
                <w:b/>
                <w:bCs/>
                <w:sz w:val="20"/>
                <w:szCs w:val="18"/>
              </w:rPr>
              <w:t>používá</w:t>
            </w:r>
            <w:r>
              <w:rPr>
                <w:sz w:val="20"/>
                <w:szCs w:val="18"/>
              </w:rPr>
              <w:t xml:space="preserve"> při slovním nebo písemném projevu geografickou terminologii.</w:t>
            </w:r>
          </w:p>
          <w:p w14:paraId="5DDA37F1" w14:textId="4E1D8D46" w:rsidR="006502E8" w:rsidRDefault="006502E8" w:rsidP="006502E8">
            <w:pPr>
              <w:spacing w:after="0"/>
              <w:rPr>
                <w:sz w:val="20"/>
                <w:szCs w:val="18"/>
              </w:rPr>
            </w:pPr>
            <w:r>
              <w:rPr>
                <w:sz w:val="20"/>
                <w:szCs w:val="18"/>
              </w:rPr>
              <w:t xml:space="preserve">Žák </w:t>
            </w:r>
            <w:r w:rsidRPr="006502E8">
              <w:rPr>
                <w:b/>
                <w:bCs/>
                <w:sz w:val="20"/>
                <w:szCs w:val="18"/>
              </w:rPr>
              <w:t>pracuje</w:t>
            </w:r>
            <w:r>
              <w:rPr>
                <w:sz w:val="20"/>
                <w:szCs w:val="18"/>
              </w:rPr>
              <w:t xml:space="preserve"> s textem a vypisuje z něj klíčová slova nebo fráze.</w:t>
            </w:r>
          </w:p>
          <w:p w14:paraId="461592B7" w14:textId="77777777" w:rsidR="006502E8" w:rsidRDefault="006502E8" w:rsidP="006502E8">
            <w:pPr>
              <w:spacing w:after="0"/>
              <w:rPr>
                <w:sz w:val="20"/>
                <w:szCs w:val="18"/>
              </w:rPr>
            </w:pPr>
          </w:p>
          <w:p w14:paraId="572E108F" w14:textId="77777777" w:rsidR="006502E8" w:rsidRDefault="006502E8" w:rsidP="006502E8">
            <w:pPr>
              <w:spacing w:after="0"/>
              <w:rPr>
                <w:sz w:val="20"/>
                <w:szCs w:val="18"/>
              </w:rPr>
            </w:pPr>
          </w:p>
          <w:p w14:paraId="75D80760" w14:textId="77777777" w:rsidR="006502E8" w:rsidRDefault="006502E8" w:rsidP="006502E8">
            <w:pPr>
              <w:spacing w:after="0"/>
              <w:rPr>
                <w:sz w:val="20"/>
                <w:szCs w:val="18"/>
              </w:rPr>
            </w:pPr>
          </w:p>
          <w:p w14:paraId="3ED6E589" w14:textId="77777777" w:rsidR="006502E8" w:rsidRDefault="006502E8" w:rsidP="006502E8">
            <w:pPr>
              <w:spacing w:after="0"/>
              <w:rPr>
                <w:sz w:val="20"/>
                <w:szCs w:val="18"/>
              </w:rPr>
            </w:pPr>
          </w:p>
          <w:p w14:paraId="4D0469A6" w14:textId="77777777" w:rsidR="0054099B" w:rsidRPr="002969CB" w:rsidRDefault="0054099B" w:rsidP="00FB7248">
            <w:pPr>
              <w:spacing w:after="0"/>
              <w:rPr>
                <w:sz w:val="20"/>
                <w:szCs w:val="18"/>
              </w:rPr>
            </w:pPr>
          </w:p>
        </w:tc>
      </w:tr>
      <w:tr w:rsidR="0054099B" w14:paraId="1E5DDCAE" w14:textId="77777777" w:rsidTr="00FB7248">
        <w:tc>
          <w:tcPr>
            <w:tcW w:w="13320" w:type="dxa"/>
            <w:gridSpan w:val="5"/>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24414A63" w14:textId="77777777" w:rsidR="0054099B" w:rsidRPr="00E71EC6" w:rsidRDefault="0054099B" w:rsidP="00FB7248">
            <w:pPr>
              <w:spacing w:after="0"/>
              <w:rPr>
                <w:rFonts w:cs="Calibri"/>
                <w:b/>
              </w:rPr>
            </w:pPr>
            <w:r w:rsidRPr="00E71EC6">
              <w:rPr>
                <w:noProof/>
                <w14:ligatures w14:val="standardContextual"/>
              </w:rPr>
              <w:lastRenderedPageBreak/>
              <w:drawing>
                <wp:anchor distT="0" distB="0" distL="114300" distR="114300" simplePos="0" relativeHeight="251661312" behindDoc="0" locked="0" layoutInCell="1" allowOverlap="1" wp14:anchorId="71344DD7" wp14:editId="280F5F1E">
                  <wp:simplePos x="0" y="0"/>
                  <wp:positionH relativeFrom="column">
                    <wp:posOffset>-64770</wp:posOffset>
                  </wp:positionH>
                  <wp:positionV relativeFrom="paragraph">
                    <wp:posOffset>39712</wp:posOffset>
                  </wp:positionV>
                  <wp:extent cx="540000" cy="439200"/>
                  <wp:effectExtent l="0" t="0" r="0" b="5715"/>
                  <wp:wrapThrough wrapText="bothSides">
                    <wp:wrapPolygon edited="0">
                      <wp:start x="8640" y="0"/>
                      <wp:lineTo x="7115" y="1876"/>
                      <wp:lineTo x="5591" y="10003"/>
                      <wp:lineTo x="0" y="12504"/>
                      <wp:lineTo x="0" y="18130"/>
                      <wp:lineTo x="8640" y="21256"/>
                      <wp:lineTo x="10673" y="21256"/>
                      <wp:lineTo x="11689" y="21256"/>
                      <wp:lineTo x="20838" y="18130"/>
                      <wp:lineTo x="20838" y="13129"/>
                      <wp:lineTo x="13722" y="10003"/>
                      <wp:lineTo x="15247" y="2501"/>
                      <wp:lineTo x="14739" y="0"/>
                      <wp:lineTo x="8640" y="0"/>
                    </wp:wrapPolygon>
                  </wp:wrapThrough>
                  <wp:docPr id="293670328" name="Obrázek 293670328"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0000" cy="439200"/>
                          </a:xfrm>
                          <a:prstGeom prst="rect">
                            <a:avLst/>
                          </a:prstGeom>
                        </pic:spPr>
                      </pic:pic>
                    </a:graphicData>
                  </a:graphic>
                  <wp14:sizeRelH relativeFrom="margin">
                    <wp14:pctWidth>0</wp14:pctWidth>
                  </wp14:sizeRelH>
                  <wp14:sizeRelV relativeFrom="margin">
                    <wp14:pctHeight>0</wp14:pctHeight>
                  </wp14:sizeRelV>
                </wp:anchor>
              </w:drawing>
            </w:r>
            <w:r w:rsidRPr="00E71EC6">
              <w:rPr>
                <w:rFonts w:cs="Calibri"/>
                <w:b/>
              </w:rPr>
              <w:t>Klíčové kompetence:</w:t>
            </w:r>
          </w:p>
          <w:p w14:paraId="77CF8F8E" w14:textId="77777777" w:rsidR="0054099B" w:rsidRPr="00E71EC6" w:rsidRDefault="0054099B" w:rsidP="00FB7248">
            <w:pPr>
              <w:spacing w:after="0"/>
              <w:rPr>
                <w:sz w:val="20"/>
                <w:szCs w:val="18"/>
              </w:rPr>
            </w:pPr>
            <w:r w:rsidRPr="00E71EC6">
              <w:rPr>
                <w:b/>
                <w:bCs/>
                <w:sz w:val="20"/>
                <w:szCs w:val="18"/>
              </w:rPr>
              <w:t>Kompetence komunikativní –</w:t>
            </w:r>
            <w:r w:rsidRPr="00E71EC6">
              <w:rPr>
                <w:rFonts w:cs="Calibri"/>
                <w:bCs/>
              </w:rPr>
              <w:t xml:space="preserve"> F</w:t>
            </w:r>
            <w:r w:rsidRPr="00E71EC6">
              <w:rPr>
                <w:bCs/>
                <w:sz w:val="20"/>
                <w:szCs w:val="18"/>
              </w:rPr>
              <w:t>ormuluje</w:t>
            </w:r>
            <w:r w:rsidRPr="00E71EC6">
              <w:rPr>
                <w:sz w:val="20"/>
                <w:szCs w:val="18"/>
              </w:rPr>
              <w:t xml:space="preserve"> a vyjadřuje své myšlenky a názory v logickém sledu, vyjadřuje se výstižně, souvisle a kultivovaně v písemném i ústním projevu. Naslouchá promluvám druhých lidí, porozumí jim, vhodně na ně reaguje, účinně se zapojuje do diskuse, obhajuje svůj názor a vhodně argumentuje.</w:t>
            </w:r>
          </w:p>
          <w:p w14:paraId="70C32163" w14:textId="77777777" w:rsidR="0054099B" w:rsidRPr="00E71EC6" w:rsidRDefault="0054099B" w:rsidP="00FB7248">
            <w:pPr>
              <w:spacing w:after="0"/>
              <w:rPr>
                <w:sz w:val="20"/>
                <w:szCs w:val="18"/>
              </w:rPr>
            </w:pPr>
            <w:r w:rsidRPr="00E71EC6">
              <w:rPr>
                <w:b/>
                <w:bCs/>
                <w:sz w:val="20"/>
                <w:szCs w:val="18"/>
              </w:rPr>
              <w:t xml:space="preserve">Kompetence sociální a personální </w:t>
            </w:r>
            <w:r w:rsidRPr="00E71EC6">
              <w:rPr>
                <w:sz w:val="20"/>
                <w:szCs w:val="18"/>
              </w:rPr>
              <w:t>– Účinně spolupracuje ve skupině, podílí se společně s pedagogy na vytváření pravidel práce v týmu, na základě poznání nebo přijetí nové role v pracovní činnosti pozitivně ovlivňuje kvalitu společné práce.</w:t>
            </w:r>
          </w:p>
          <w:p w14:paraId="08E4B4E6" w14:textId="77777777" w:rsidR="0054099B" w:rsidRDefault="0054099B" w:rsidP="00FB7248">
            <w:pPr>
              <w:spacing w:after="0"/>
              <w:rPr>
                <w:sz w:val="20"/>
                <w:szCs w:val="18"/>
              </w:rPr>
            </w:pPr>
            <w:r w:rsidRPr="00E71EC6">
              <w:rPr>
                <w:b/>
                <w:bCs/>
                <w:sz w:val="20"/>
                <w:szCs w:val="18"/>
              </w:rPr>
              <w:t xml:space="preserve">Kompetence občanská – </w:t>
            </w:r>
            <w:r>
              <w:rPr>
                <w:b/>
                <w:bCs/>
                <w:sz w:val="20"/>
                <w:szCs w:val="18"/>
              </w:rPr>
              <w:t>R</w:t>
            </w:r>
            <w:r w:rsidRPr="00E71EC6">
              <w:rPr>
                <w:sz w:val="20"/>
                <w:szCs w:val="18"/>
              </w:rPr>
              <w:t>espektuje přesvědčení druhých lidí</w:t>
            </w:r>
            <w:r>
              <w:rPr>
                <w:sz w:val="20"/>
                <w:szCs w:val="18"/>
              </w:rPr>
              <w:t>.</w:t>
            </w:r>
          </w:p>
          <w:p w14:paraId="48FC9E9E" w14:textId="77777777" w:rsidR="0054099B" w:rsidRPr="00E71EC6" w:rsidRDefault="0054099B" w:rsidP="00FB7248">
            <w:pPr>
              <w:spacing w:after="0"/>
              <w:rPr>
                <w:color w:val="FF0000"/>
                <w:sz w:val="20"/>
                <w:szCs w:val="18"/>
              </w:rPr>
            </w:pPr>
          </w:p>
        </w:tc>
      </w:tr>
      <w:tr w:rsidR="0054099B" w14:paraId="7ABC9BF3" w14:textId="77777777" w:rsidTr="00FB7248">
        <w:tc>
          <w:tcPr>
            <w:tcW w:w="9067"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7CB6B" w14:textId="77777777" w:rsidR="0054099B" w:rsidRDefault="0054099B" w:rsidP="00FB7248">
            <w:pPr>
              <w:spacing w:after="0"/>
              <w:rPr>
                <w:rFonts w:cs="Calibri"/>
                <w:b/>
              </w:rPr>
            </w:pPr>
            <w:r>
              <w:rPr>
                <w:rFonts w:cs="Calibri"/>
                <w:b/>
                <w:noProof/>
                <w14:ligatures w14:val="standardContextual"/>
              </w:rPr>
              <w:drawing>
                <wp:anchor distT="0" distB="0" distL="114300" distR="114300" simplePos="0" relativeHeight="251662336" behindDoc="0" locked="0" layoutInCell="1" allowOverlap="1" wp14:anchorId="23B6AA53" wp14:editId="31B10972">
                  <wp:simplePos x="0" y="0"/>
                  <wp:positionH relativeFrom="column">
                    <wp:posOffset>-65405</wp:posOffset>
                  </wp:positionH>
                  <wp:positionV relativeFrom="paragraph">
                    <wp:posOffset>53340</wp:posOffset>
                  </wp:positionV>
                  <wp:extent cx="473710" cy="461645"/>
                  <wp:effectExtent l="0" t="0" r="0" b="0"/>
                  <wp:wrapThrough wrapText="bothSides">
                    <wp:wrapPolygon edited="0">
                      <wp:start x="4633" y="0"/>
                      <wp:lineTo x="4054" y="7131"/>
                      <wp:lineTo x="0" y="14856"/>
                      <wp:lineTo x="0" y="20798"/>
                      <wp:lineTo x="579" y="20798"/>
                      <wp:lineTo x="7528" y="20798"/>
                      <wp:lineTo x="20847" y="20798"/>
                      <wp:lineTo x="20847" y="18421"/>
                      <wp:lineTo x="17373" y="9508"/>
                      <wp:lineTo x="15635" y="1188"/>
                      <wp:lineTo x="15056" y="0"/>
                      <wp:lineTo x="4633" y="0"/>
                    </wp:wrapPolygon>
                  </wp:wrapThrough>
                  <wp:docPr id="1742599533" name="Obrázek 1742599533"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73710" cy="461645"/>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Progresivní cíle: sylabus tématu/začlenění do širšího rámce plus provázanost s dalšími tématy.</w:t>
            </w:r>
          </w:p>
          <w:p w14:paraId="047370F0" w14:textId="77777777" w:rsidR="0054099B" w:rsidRPr="0011362D" w:rsidRDefault="0054099B" w:rsidP="00FB7248">
            <w:pPr>
              <w:spacing w:after="0"/>
              <w:rPr>
                <w:rFonts w:cs="Calibri"/>
                <w:i/>
              </w:rPr>
            </w:pPr>
            <w:r w:rsidRPr="00553864">
              <w:rPr>
                <w:noProof/>
                <w14:ligatures w14:val="standardContextual"/>
              </w:rPr>
              <w:drawing>
                <wp:inline distT="0" distB="0" distL="0" distR="0" wp14:anchorId="6FC42557" wp14:editId="52D96D05">
                  <wp:extent cx="3291840" cy="3382441"/>
                  <wp:effectExtent l="0" t="0" r="0" b="0"/>
                  <wp:docPr id="929171919" name="Obrázek 929171919" descr="Obsah obrázku text, snímek obrazovky, Písmo,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546700" name="Obrázek 1" descr="Obsah obrázku text, snímek obrazovky, Písmo, design&#10;&#10;Popis byl vytvořen automaticky"/>
                          <pic:cNvPicPr/>
                        </pic:nvPicPr>
                        <pic:blipFill>
                          <a:blip r:embed="rId17"/>
                          <a:stretch>
                            <a:fillRect/>
                          </a:stretch>
                        </pic:blipFill>
                        <pic:spPr>
                          <a:xfrm>
                            <a:off x="0" y="0"/>
                            <a:ext cx="3307614" cy="3398649"/>
                          </a:xfrm>
                          <a:prstGeom prst="rect">
                            <a:avLst/>
                          </a:prstGeom>
                        </pic:spPr>
                      </pic:pic>
                    </a:graphicData>
                  </a:graphic>
                </wp:inline>
              </w:drawing>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C048FB" w14:textId="77777777" w:rsidR="0054099B" w:rsidRPr="0093740D" w:rsidRDefault="0054099B" w:rsidP="00FB7248">
            <w:pPr>
              <w:spacing w:after="0"/>
              <w:rPr>
                <w:rFonts w:cs="Calibri"/>
                <w:i/>
              </w:rPr>
            </w:pPr>
            <w:r>
              <w:rPr>
                <w:rFonts w:cs="Calibri"/>
                <w:i/>
                <w:noProof/>
                <w14:ligatures w14:val="standardContextual"/>
              </w:rPr>
              <w:drawing>
                <wp:anchor distT="0" distB="0" distL="114300" distR="114300" simplePos="0" relativeHeight="251663360" behindDoc="0" locked="0" layoutInCell="1" allowOverlap="1" wp14:anchorId="7A3840BD" wp14:editId="67F7CA0E">
                  <wp:simplePos x="0" y="0"/>
                  <wp:positionH relativeFrom="column">
                    <wp:posOffset>-65405</wp:posOffset>
                  </wp:positionH>
                  <wp:positionV relativeFrom="paragraph">
                    <wp:posOffset>23495</wp:posOffset>
                  </wp:positionV>
                  <wp:extent cx="310515" cy="491490"/>
                  <wp:effectExtent l="0" t="0" r="0" b="3810"/>
                  <wp:wrapThrough wrapText="bothSides">
                    <wp:wrapPolygon edited="0">
                      <wp:start x="3534" y="0"/>
                      <wp:lineTo x="0" y="7256"/>
                      <wp:lineTo x="0" y="17860"/>
                      <wp:lineTo x="883" y="21209"/>
                      <wp:lineTo x="19436" y="21209"/>
                      <wp:lineTo x="20319" y="17860"/>
                      <wp:lineTo x="20319" y="5023"/>
                      <wp:lineTo x="13252" y="0"/>
                      <wp:lineTo x="3534" y="0"/>
                    </wp:wrapPolygon>
                  </wp:wrapThrough>
                  <wp:docPr id="1407246378" name="Obrázek 4" descr="Obsah obrázku text, láhev, plakát,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246378" name="Obrázek 4" descr="Obsah obrázku text, láhev, plakát, Písmo&#10;&#10;Popis byl vytvořen automaticky"/>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0515" cy="491490"/>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 xml:space="preserve">Náměty pro terénní výuku: </w:t>
            </w:r>
            <w:r>
              <w:rPr>
                <w:rFonts w:cs="Calibri"/>
              </w:rPr>
              <w:t>–</w:t>
            </w:r>
          </w:p>
        </w:tc>
      </w:tr>
      <w:tr w:rsidR="0054099B" w14:paraId="09C32EAD" w14:textId="77777777" w:rsidTr="00FB7248">
        <w:trPr>
          <w:trHeight w:val="1036"/>
        </w:trPr>
        <w:tc>
          <w:tcPr>
            <w:tcW w:w="13320" w:type="dxa"/>
            <w:gridSpan w:val="5"/>
            <w:tcBorders>
              <w:top w:val="single" w:sz="4" w:space="0" w:color="000000"/>
              <w:left w:val="single" w:sz="4" w:space="0" w:color="000000"/>
              <w:bottom w:val="single" w:sz="4" w:space="0" w:color="000000"/>
              <w:right w:val="single" w:sz="4" w:space="0" w:color="000000"/>
            </w:tcBorders>
            <w:shd w:val="clear" w:color="auto" w:fill="F4B083" w:themeFill="accent2" w:themeFillTint="99"/>
            <w:tcMar>
              <w:top w:w="0" w:type="dxa"/>
              <w:left w:w="108" w:type="dxa"/>
              <w:bottom w:w="0" w:type="dxa"/>
              <w:right w:w="108" w:type="dxa"/>
            </w:tcMar>
          </w:tcPr>
          <w:p w14:paraId="30B7A028" w14:textId="77777777" w:rsidR="0054099B" w:rsidRDefault="0054099B" w:rsidP="00FB7248">
            <w:pPr>
              <w:spacing w:after="0"/>
              <w:rPr>
                <w:sz w:val="20"/>
                <w:szCs w:val="18"/>
              </w:rPr>
            </w:pPr>
            <w:r>
              <w:rPr>
                <w:b/>
                <w:bCs/>
                <w:noProof/>
                <w14:ligatures w14:val="standardContextual"/>
              </w:rPr>
              <w:lastRenderedPageBreak/>
              <w:drawing>
                <wp:anchor distT="0" distB="0" distL="114300" distR="114300" simplePos="0" relativeHeight="251664384" behindDoc="0" locked="0" layoutInCell="1" allowOverlap="1" wp14:anchorId="58681E39" wp14:editId="2D5C5F01">
                  <wp:simplePos x="0" y="0"/>
                  <wp:positionH relativeFrom="column">
                    <wp:posOffset>-65405</wp:posOffset>
                  </wp:positionH>
                  <wp:positionV relativeFrom="paragraph">
                    <wp:posOffset>45085</wp:posOffset>
                  </wp:positionV>
                  <wp:extent cx="512445" cy="512445"/>
                  <wp:effectExtent l="0" t="0" r="0" b="0"/>
                  <wp:wrapThrough wrapText="bothSides">
                    <wp:wrapPolygon edited="0">
                      <wp:start x="4283" y="0"/>
                      <wp:lineTo x="4283" y="5353"/>
                      <wp:lineTo x="5888" y="8565"/>
                      <wp:lineTo x="8030" y="8565"/>
                      <wp:lineTo x="0" y="14989"/>
                      <wp:lineTo x="0" y="18201"/>
                      <wp:lineTo x="7494" y="20877"/>
                      <wp:lineTo x="13918" y="20877"/>
                      <wp:lineTo x="20877" y="18201"/>
                      <wp:lineTo x="20877" y="14989"/>
                      <wp:lineTo x="12312" y="8565"/>
                      <wp:lineTo x="14989" y="8565"/>
                      <wp:lineTo x="17130" y="4283"/>
                      <wp:lineTo x="16595" y="0"/>
                      <wp:lineTo x="4283" y="0"/>
                    </wp:wrapPolygon>
                  </wp:wrapThrough>
                  <wp:docPr id="833782573" name="Obrázek 5"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782573" name="Obrázek 5" descr="Obsah obrázku text, Písmo, snímek obrazovky, Grafika&#10;&#10;Popis byl vytvořen automaticky"/>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12445" cy="512445"/>
                          </a:xfrm>
                          <a:prstGeom prst="rect">
                            <a:avLst/>
                          </a:prstGeom>
                        </pic:spPr>
                      </pic:pic>
                    </a:graphicData>
                  </a:graphic>
                  <wp14:sizeRelH relativeFrom="margin">
                    <wp14:pctWidth>0</wp14:pctWidth>
                  </wp14:sizeRelH>
                  <wp14:sizeRelV relativeFrom="margin">
                    <wp14:pctHeight>0</wp14:pctHeight>
                  </wp14:sizeRelV>
                </wp:anchor>
              </w:drawing>
            </w:r>
            <w:r w:rsidRPr="00E72BCC">
              <w:rPr>
                <w:b/>
                <w:bCs/>
              </w:rPr>
              <w:t>Hodnocení</w:t>
            </w:r>
            <w:r>
              <w:rPr>
                <w:b/>
                <w:bCs/>
              </w:rPr>
              <w:t xml:space="preserve"> – popis</w:t>
            </w:r>
            <w:r w:rsidRPr="00E72BCC">
              <w:rPr>
                <w:b/>
                <w:bCs/>
              </w:rPr>
              <w:t xml:space="preserve"> projevů žáků</w:t>
            </w:r>
            <w:r>
              <w:rPr>
                <w:b/>
                <w:bCs/>
              </w:rPr>
              <w:t xml:space="preserve"> a náročnost učiva: </w:t>
            </w:r>
            <w:r w:rsidRPr="00641F28">
              <w:rPr>
                <w:sz w:val="20"/>
                <w:szCs w:val="18"/>
              </w:rPr>
              <w:t xml:space="preserve">Během toho tématu se očekává naplnění celkem </w:t>
            </w:r>
            <w:r>
              <w:rPr>
                <w:sz w:val="20"/>
                <w:szCs w:val="18"/>
              </w:rPr>
              <w:t>3</w:t>
            </w:r>
            <w:r w:rsidRPr="00641F28">
              <w:rPr>
                <w:sz w:val="20"/>
                <w:szCs w:val="18"/>
              </w:rPr>
              <w:t xml:space="preserve"> OV</w:t>
            </w:r>
            <w:r>
              <w:rPr>
                <w:sz w:val="20"/>
                <w:szCs w:val="18"/>
              </w:rPr>
              <w:t xml:space="preserve"> s celkem 4 aktivními slovesy.</w:t>
            </w:r>
          </w:p>
          <w:p w14:paraId="6AC6428F" w14:textId="23A3B3F8" w:rsidR="006502E8" w:rsidRPr="002969CB" w:rsidRDefault="006502E8" w:rsidP="006502E8">
            <w:pPr>
              <w:spacing w:after="0"/>
              <w:rPr>
                <w:sz w:val="20"/>
                <w:szCs w:val="18"/>
              </w:rPr>
            </w:pPr>
            <w:r w:rsidRPr="002969CB">
              <w:rPr>
                <w:sz w:val="20"/>
                <w:szCs w:val="18"/>
              </w:rPr>
              <w:t xml:space="preserve">Žák </w:t>
            </w:r>
            <w:r w:rsidRPr="002969CB">
              <w:rPr>
                <w:b/>
                <w:bCs/>
                <w:sz w:val="20"/>
                <w:szCs w:val="18"/>
              </w:rPr>
              <w:t>lokalizuje</w:t>
            </w:r>
            <w:r w:rsidRPr="002969CB">
              <w:rPr>
                <w:sz w:val="20"/>
                <w:szCs w:val="18"/>
              </w:rPr>
              <w:t xml:space="preserve"> Estonsko na mapě Evropy.</w:t>
            </w:r>
            <w:r>
              <w:rPr>
                <w:sz w:val="20"/>
                <w:szCs w:val="18"/>
              </w:rPr>
              <w:t xml:space="preserve"> –&gt; </w:t>
            </w:r>
            <w:r>
              <w:rPr>
                <w:sz w:val="20"/>
                <w:szCs w:val="18"/>
              </w:rPr>
              <w:t xml:space="preserve">žáci na rozdaných mapách </w:t>
            </w:r>
            <w:proofErr w:type="gramStart"/>
            <w:r>
              <w:rPr>
                <w:sz w:val="20"/>
                <w:szCs w:val="18"/>
              </w:rPr>
              <w:t>ukáží</w:t>
            </w:r>
            <w:proofErr w:type="gramEnd"/>
            <w:r>
              <w:rPr>
                <w:sz w:val="20"/>
                <w:szCs w:val="18"/>
              </w:rPr>
              <w:t xml:space="preserve"> prstem na Estonsko</w:t>
            </w:r>
          </w:p>
          <w:p w14:paraId="52F462FB" w14:textId="77777777" w:rsidR="006502E8" w:rsidRPr="002969CB" w:rsidRDefault="006502E8" w:rsidP="006502E8">
            <w:pPr>
              <w:spacing w:after="0"/>
              <w:rPr>
                <w:sz w:val="20"/>
                <w:szCs w:val="18"/>
              </w:rPr>
            </w:pPr>
            <w:r w:rsidRPr="002969CB">
              <w:rPr>
                <w:sz w:val="20"/>
                <w:szCs w:val="18"/>
              </w:rPr>
              <w:t xml:space="preserve">Žák </w:t>
            </w:r>
            <w:r w:rsidRPr="002969CB">
              <w:rPr>
                <w:b/>
                <w:bCs/>
                <w:sz w:val="20"/>
                <w:szCs w:val="18"/>
              </w:rPr>
              <w:t>popíše</w:t>
            </w:r>
            <w:r w:rsidRPr="002969CB">
              <w:rPr>
                <w:sz w:val="20"/>
                <w:szCs w:val="18"/>
              </w:rPr>
              <w:t xml:space="preserve"> demografické charakteristiky (přirozený a mechanický pohyb) Estonska.</w:t>
            </w:r>
          </w:p>
          <w:p w14:paraId="04861AC4" w14:textId="3814A511" w:rsidR="006502E8" w:rsidRPr="002969CB" w:rsidRDefault="006502E8" w:rsidP="006502E8">
            <w:pPr>
              <w:spacing w:after="0"/>
              <w:rPr>
                <w:sz w:val="20"/>
                <w:szCs w:val="18"/>
              </w:rPr>
            </w:pPr>
            <w:r w:rsidRPr="002969CB">
              <w:rPr>
                <w:sz w:val="20"/>
                <w:szCs w:val="18"/>
              </w:rPr>
              <w:t xml:space="preserve">Žák </w:t>
            </w:r>
            <w:r w:rsidRPr="002969CB">
              <w:rPr>
                <w:b/>
                <w:bCs/>
                <w:sz w:val="20"/>
                <w:szCs w:val="18"/>
              </w:rPr>
              <w:t>najde</w:t>
            </w:r>
            <w:r w:rsidRPr="002969CB">
              <w:rPr>
                <w:sz w:val="20"/>
                <w:szCs w:val="18"/>
              </w:rPr>
              <w:t xml:space="preserve"> v textu nejdůležitější myšlenky.</w:t>
            </w:r>
            <w:r>
              <w:rPr>
                <w:sz w:val="20"/>
                <w:szCs w:val="18"/>
              </w:rPr>
              <w:t xml:space="preserve"> –&gt; podtrhne slova a uspořádá je podle relevance</w:t>
            </w:r>
          </w:p>
          <w:p w14:paraId="27BD940A" w14:textId="13F4C121" w:rsidR="006502E8" w:rsidRPr="002969CB" w:rsidRDefault="006502E8" w:rsidP="006502E8">
            <w:pPr>
              <w:spacing w:after="0"/>
              <w:rPr>
                <w:sz w:val="20"/>
                <w:szCs w:val="18"/>
              </w:rPr>
            </w:pPr>
            <w:r w:rsidRPr="002969CB">
              <w:rPr>
                <w:sz w:val="20"/>
                <w:szCs w:val="18"/>
              </w:rPr>
              <w:t xml:space="preserve">Žák </w:t>
            </w:r>
            <w:r w:rsidRPr="002969CB">
              <w:rPr>
                <w:b/>
                <w:bCs/>
                <w:sz w:val="20"/>
                <w:szCs w:val="18"/>
              </w:rPr>
              <w:t>shrne</w:t>
            </w:r>
            <w:r w:rsidRPr="002969CB">
              <w:rPr>
                <w:sz w:val="20"/>
                <w:szCs w:val="18"/>
              </w:rPr>
              <w:t xml:space="preserve"> estonský program </w:t>
            </w:r>
            <w:proofErr w:type="spellStart"/>
            <w:r w:rsidRPr="002969CB">
              <w:rPr>
                <w:sz w:val="20"/>
                <w:szCs w:val="18"/>
              </w:rPr>
              <w:t>Estonia</w:t>
            </w:r>
            <w:proofErr w:type="spellEnd"/>
            <w:r w:rsidRPr="002969CB">
              <w:rPr>
                <w:sz w:val="20"/>
                <w:szCs w:val="18"/>
              </w:rPr>
              <w:t xml:space="preserve"> 2035.</w:t>
            </w:r>
            <w:r>
              <w:rPr>
                <w:sz w:val="20"/>
                <w:szCs w:val="18"/>
              </w:rPr>
              <w:t xml:space="preserve"> –&gt; ústně nebo písemně</w:t>
            </w:r>
          </w:p>
          <w:p w14:paraId="2EE51E5F" w14:textId="77777777" w:rsidR="006502E8" w:rsidRPr="002969CB" w:rsidRDefault="006502E8" w:rsidP="006502E8">
            <w:pPr>
              <w:spacing w:after="0"/>
              <w:rPr>
                <w:sz w:val="20"/>
                <w:szCs w:val="18"/>
              </w:rPr>
            </w:pPr>
            <w:r w:rsidRPr="002969CB">
              <w:rPr>
                <w:sz w:val="20"/>
                <w:szCs w:val="18"/>
              </w:rPr>
              <w:t xml:space="preserve">Žák </w:t>
            </w:r>
            <w:r w:rsidRPr="002969CB">
              <w:rPr>
                <w:b/>
                <w:bCs/>
                <w:sz w:val="20"/>
                <w:szCs w:val="18"/>
              </w:rPr>
              <w:t>analyzuje</w:t>
            </w:r>
            <w:r w:rsidRPr="002969CB">
              <w:rPr>
                <w:sz w:val="20"/>
                <w:szCs w:val="18"/>
              </w:rPr>
              <w:t xml:space="preserve"> a </w:t>
            </w:r>
            <w:r w:rsidRPr="002969CB">
              <w:rPr>
                <w:b/>
                <w:bCs/>
                <w:sz w:val="20"/>
                <w:szCs w:val="18"/>
              </w:rPr>
              <w:t>interpretuje</w:t>
            </w:r>
            <w:r w:rsidRPr="002969CB">
              <w:rPr>
                <w:sz w:val="20"/>
                <w:szCs w:val="18"/>
              </w:rPr>
              <w:t xml:space="preserve"> mapu hustoty zalidnění v Estonku.</w:t>
            </w:r>
          </w:p>
          <w:p w14:paraId="26CAFB14" w14:textId="77777777" w:rsidR="006502E8" w:rsidRDefault="006502E8" w:rsidP="006502E8">
            <w:pPr>
              <w:spacing w:after="0"/>
              <w:rPr>
                <w:sz w:val="20"/>
                <w:szCs w:val="18"/>
              </w:rPr>
            </w:pPr>
            <w:r w:rsidRPr="002969CB">
              <w:rPr>
                <w:sz w:val="20"/>
                <w:szCs w:val="18"/>
              </w:rPr>
              <w:t xml:space="preserve">Žák </w:t>
            </w:r>
            <w:r w:rsidRPr="002969CB">
              <w:rPr>
                <w:b/>
                <w:bCs/>
                <w:sz w:val="20"/>
                <w:szCs w:val="18"/>
              </w:rPr>
              <w:t>prezentuje</w:t>
            </w:r>
            <w:r w:rsidRPr="002969CB">
              <w:rPr>
                <w:sz w:val="20"/>
                <w:szCs w:val="18"/>
              </w:rPr>
              <w:t xml:space="preserve"> své výsledky </w:t>
            </w:r>
            <w:r>
              <w:rPr>
                <w:sz w:val="20"/>
                <w:szCs w:val="18"/>
              </w:rPr>
              <w:t>základní skupině.</w:t>
            </w:r>
          </w:p>
          <w:p w14:paraId="0A91785D" w14:textId="4E1C5B32" w:rsidR="0054099B" w:rsidRPr="006502E8" w:rsidRDefault="006502E8" w:rsidP="00FB7248">
            <w:pPr>
              <w:spacing w:after="0"/>
              <w:rPr>
                <w:sz w:val="20"/>
                <w:szCs w:val="18"/>
              </w:rPr>
            </w:pPr>
            <w:r>
              <w:rPr>
                <w:sz w:val="20"/>
                <w:szCs w:val="18"/>
              </w:rPr>
              <w:t xml:space="preserve">Žák </w:t>
            </w:r>
            <w:r w:rsidRPr="008046C6">
              <w:rPr>
                <w:b/>
                <w:bCs/>
                <w:sz w:val="20"/>
                <w:szCs w:val="18"/>
              </w:rPr>
              <w:t>spolupracuje</w:t>
            </w:r>
            <w:r>
              <w:rPr>
                <w:sz w:val="20"/>
                <w:szCs w:val="18"/>
              </w:rPr>
              <w:t xml:space="preserve"> v expertních skupinách.</w:t>
            </w:r>
          </w:p>
        </w:tc>
      </w:tr>
      <w:tr w:rsidR="0054099B" w14:paraId="0E0D1DC1" w14:textId="77777777" w:rsidTr="00FB7248">
        <w:tc>
          <w:tcPr>
            <w:tcW w:w="9067"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E260BE" w14:textId="77777777" w:rsidR="0054099B" w:rsidRDefault="0054099B" w:rsidP="00FB7248">
            <w:pPr>
              <w:spacing w:after="0"/>
            </w:pPr>
            <w:r>
              <w:rPr>
                <w:rFonts w:cs="Calibri"/>
                <w:b/>
                <w:noProof/>
                <w14:ligatures w14:val="standardContextual"/>
              </w:rPr>
              <w:drawing>
                <wp:anchor distT="0" distB="0" distL="114300" distR="114300" simplePos="0" relativeHeight="251665408" behindDoc="0" locked="0" layoutInCell="1" allowOverlap="1" wp14:anchorId="4BB56B3A" wp14:editId="0AB1F45A">
                  <wp:simplePos x="0" y="0"/>
                  <wp:positionH relativeFrom="column">
                    <wp:posOffset>-27305</wp:posOffset>
                  </wp:positionH>
                  <wp:positionV relativeFrom="paragraph">
                    <wp:posOffset>56515</wp:posOffset>
                  </wp:positionV>
                  <wp:extent cx="433070" cy="422275"/>
                  <wp:effectExtent l="0" t="0" r="0" b="0"/>
                  <wp:wrapThrough wrapText="bothSides">
                    <wp:wrapPolygon edited="0">
                      <wp:start x="4434" y="0"/>
                      <wp:lineTo x="3801" y="10394"/>
                      <wp:lineTo x="0" y="18839"/>
                      <wp:lineTo x="0" y="20788"/>
                      <wp:lineTo x="633" y="20788"/>
                      <wp:lineTo x="7601" y="20788"/>
                      <wp:lineTo x="20903" y="20788"/>
                      <wp:lineTo x="20903" y="18189"/>
                      <wp:lineTo x="15202" y="0"/>
                      <wp:lineTo x="4434" y="0"/>
                    </wp:wrapPolygon>
                  </wp:wrapThrough>
                  <wp:docPr id="299724328" name="Obrázek 299724328"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33070" cy="42227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E72BCC">
              <w:rPr>
                <w:rFonts w:cs="Calibri"/>
                <w:b/>
                <w:bCs/>
              </w:rPr>
              <w:t>Miskonce</w:t>
            </w:r>
            <w:r>
              <w:rPr>
                <w:rFonts w:cs="Calibri"/>
                <w:b/>
                <w:bCs/>
              </w:rPr>
              <w:t>pce</w:t>
            </w:r>
            <w:proofErr w:type="spellEnd"/>
            <w:r w:rsidRPr="00E72BCC">
              <w:rPr>
                <w:rFonts w:cs="Calibri"/>
                <w:b/>
                <w:bCs/>
              </w:rPr>
              <w:t>:</w:t>
            </w:r>
            <w:r>
              <w:rPr>
                <w:rFonts w:cs="Calibri"/>
              </w:rPr>
              <w:t xml:space="preserve"> – </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A60DD9" w14:textId="77777777" w:rsidR="0054099B" w:rsidRPr="00052BEF" w:rsidRDefault="0054099B" w:rsidP="00FB7248">
            <w:pPr>
              <w:spacing w:after="0"/>
              <w:rPr>
                <w:rFonts w:cs="Calibri"/>
                <w:b/>
              </w:rPr>
            </w:pPr>
            <w:r>
              <w:rPr>
                <w:noProof/>
                <w14:ligatures w14:val="standardContextual"/>
              </w:rPr>
              <w:drawing>
                <wp:anchor distT="0" distB="0" distL="114300" distR="114300" simplePos="0" relativeHeight="251666432" behindDoc="0" locked="0" layoutInCell="1" allowOverlap="1" wp14:anchorId="58FD97B0" wp14:editId="40E42025">
                  <wp:simplePos x="0" y="0"/>
                  <wp:positionH relativeFrom="column">
                    <wp:posOffset>-37465</wp:posOffset>
                  </wp:positionH>
                  <wp:positionV relativeFrom="paragraph">
                    <wp:posOffset>56515</wp:posOffset>
                  </wp:positionV>
                  <wp:extent cx="443230" cy="422275"/>
                  <wp:effectExtent l="0" t="0" r="1270" b="0"/>
                  <wp:wrapThrough wrapText="bothSides">
                    <wp:wrapPolygon edited="0">
                      <wp:start x="11140" y="0"/>
                      <wp:lineTo x="7427" y="650"/>
                      <wp:lineTo x="5570" y="3898"/>
                      <wp:lineTo x="5570" y="10394"/>
                      <wp:lineTo x="0" y="13642"/>
                      <wp:lineTo x="0" y="17540"/>
                      <wp:lineTo x="8046" y="20788"/>
                      <wp:lineTo x="12997" y="20788"/>
                      <wp:lineTo x="21043" y="17540"/>
                      <wp:lineTo x="21043" y="12992"/>
                      <wp:lineTo x="14235" y="10394"/>
                      <wp:lineTo x="15473" y="3248"/>
                      <wp:lineTo x="14854" y="0"/>
                      <wp:lineTo x="11140" y="0"/>
                    </wp:wrapPolygon>
                  </wp:wrapThrough>
                  <wp:docPr id="400739904" name="Obrázek 400739904"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43230" cy="422275"/>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Mezipředmětové vazby:</w:t>
            </w:r>
          </w:p>
          <w:p w14:paraId="5F6E19D8" w14:textId="77777777" w:rsidR="0054099B" w:rsidRPr="00641F28" w:rsidRDefault="0054099B" w:rsidP="00FB7248">
            <w:pPr>
              <w:spacing w:after="0"/>
              <w:rPr>
                <w:rFonts w:cs="Calibri"/>
              </w:rPr>
            </w:pPr>
            <w:r w:rsidRPr="00641F28">
              <w:rPr>
                <w:rFonts w:cs="Calibri"/>
              </w:rPr>
              <w:t>Český jazyk (</w:t>
            </w:r>
            <w:r>
              <w:rPr>
                <w:rFonts w:cs="Calibri"/>
              </w:rPr>
              <w:t>práce s textem</w:t>
            </w:r>
            <w:r w:rsidRPr="00641F28">
              <w:rPr>
                <w:rFonts w:cs="Calibri"/>
              </w:rPr>
              <w:t>)</w:t>
            </w:r>
          </w:p>
          <w:p w14:paraId="1DE24F68" w14:textId="77777777" w:rsidR="0054099B" w:rsidRDefault="0054099B" w:rsidP="00FB7248">
            <w:pPr>
              <w:spacing w:after="0"/>
            </w:pPr>
          </w:p>
        </w:tc>
      </w:tr>
      <w:tr w:rsidR="0054099B" w14:paraId="0627C388" w14:textId="77777777" w:rsidTr="00FB7248">
        <w:tc>
          <w:tcPr>
            <w:tcW w:w="1332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3B27D7" w14:textId="77777777" w:rsidR="0054099B" w:rsidRDefault="0054099B" w:rsidP="00FB7248">
            <w:pPr>
              <w:spacing w:after="0"/>
              <w:rPr>
                <w:rFonts w:cs="Calibri"/>
                <w:b/>
              </w:rPr>
            </w:pPr>
            <w:r>
              <w:rPr>
                <w:rFonts w:cs="Calibri"/>
                <w:b/>
                <w:noProof/>
                <w14:ligatures w14:val="standardContextual"/>
              </w:rPr>
              <w:drawing>
                <wp:anchor distT="0" distB="0" distL="114300" distR="114300" simplePos="0" relativeHeight="251667456" behindDoc="0" locked="0" layoutInCell="1" allowOverlap="1" wp14:anchorId="0EC12213" wp14:editId="2244FA16">
                  <wp:simplePos x="0" y="0"/>
                  <wp:positionH relativeFrom="column">
                    <wp:posOffset>-6350</wp:posOffset>
                  </wp:positionH>
                  <wp:positionV relativeFrom="paragraph">
                    <wp:posOffset>22225</wp:posOffset>
                  </wp:positionV>
                  <wp:extent cx="539115" cy="525780"/>
                  <wp:effectExtent l="0" t="0" r="0" b="0"/>
                  <wp:wrapThrough wrapText="bothSides">
                    <wp:wrapPolygon edited="0">
                      <wp:start x="6106" y="0"/>
                      <wp:lineTo x="3562" y="4174"/>
                      <wp:lineTo x="4071" y="11478"/>
                      <wp:lineTo x="6106" y="16696"/>
                      <wp:lineTo x="0" y="18261"/>
                      <wp:lineTo x="0" y="20870"/>
                      <wp:lineTo x="1018" y="20870"/>
                      <wp:lineTo x="7633" y="20870"/>
                      <wp:lineTo x="20862" y="20870"/>
                      <wp:lineTo x="20862" y="17739"/>
                      <wp:lineTo x="15774" y="16696"/>
                      <wp:lineTo x="17300" y="10435"/>
                      <wp:lineTo x="15265" y="1043"/>
                      <wp:lineTo x="14247" y="0"/>
                      <wp:lineTo x="6106" y="0"/>
                    </wp:wrapPolygon>
                  </wp:wrapThrough>
                  <wp:docPr id="1337659203" name="Obrázek 1337659203"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324643" name="Obrázek 2" descr="Obsah obrázku vánoční stromeček, snímek obrazovky, Grafika, Písmo&#10;&#10;Popis byl vytvořen automaticky"/>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115" cy="525780"/>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Individuální přístup:</w:t>
            </w:r>
          </w:p>
          <w:p w14:paraId="00743BD3" w14:textId="77777777" w:rsidR="0054099B" w:rsidRPr="00052BEF" w:rsidRDefault="0054099B" w:rsidP="00FB7248">
            <w:pPr>
              <w:ind w:firstLine="360"/>
              <w:rPr>
                <w:rFonts w:cstheme="minorBidi"/>
              </w:rPr>
            </w:pPr>
            <w:r>
              <w:t>Aktivita je hodně zaměřena na práci s textem a některé články mohou být pro žáky příliš dlouhé. Zejména pak pro ty, kterým byla diagnostikována dyslexie, tedy porucha čtení. Vidím zde několik alternativ, jak mohu takovému žákovi pomoci. Jedná se např. o zkrácení celkového textu, zvýraznění klíčových slov nebo frází, zjednodušení textu (odstranit mnohoslabičná slova a komplikované výrazy), zkracovat věty na věty jednoduché atd. Z grafického pohledu se pak může jednat o zvětšení velikosti písma nebo použití vhodného fontu.</w:t>
            </w:r>
          </w:p>
        </w:tc>
      </w:tr>
      <w:tr w:rsidR="0054099B" w14:paraId="47E35B7A" w14:textId="77777777" w:rsidTr="00FB7248">
        <w:tc>
          <w:tcPr>
            <w:tcW w:w="1332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84DC86" w14:textId="77777777" w:rsidR="0054099B" w:rsidRPr="00052BEF" w:rsidRDefault="0054099B" w:rsidP="00FB7248">
            <w:pPr>
              <w:spacing w:after="0"/>
              <w:jc w:val="center"/>
              <w:rPr>
                <w:rFonts w:cs="Calibri"/>
                <w:b/>
              </w:rPr>
            </w:pPr>
            <w:r>
              <w:rPr>
                <w:rFonts w:cs="Calibri"/>
                <w:b/>
              </w:rPr>
              <w:t>Scénář hodiny</w:t>
            </w:r>
          </w:p>
          <w:p w14:paraId="0A0CD4CA" w14:textId="77777777" w:rsidR="0054099B" w:rsidRPr="00052BEF" w:rsidRDefault="0054099B" w:rsidP="00FB7248">
            <w:pPr>
              <w:ind w:firstLine="360"/>
              <w:jc w:val="left"/>
              <w:rPr>
                <w:rFonts w:cstheme="minorBidi"/>
              </w:rPr>
            </w:pPr>
            <w:r w:rsidRPr="00052BEF">
              <w:rPr>
                <w:rFonts w:cstheme="minorBidi"/>
              </w:rPr>
              <w:t>A) Motivace</w:t>
            </w:r>
          </w:p>
          <w:p w14:paraId="294C0BEC" w14:textId="77777777" w:rsidR="0054099B" w:rsidRPr="00052BEF" w:rsidRDefault="0054099B" w:rsidP="00FB7248">
            <w:pPr>
              <w:ind w:firstLine="360"/>
              <w:jc w:val="left"/>
              <w:rPr>
                <w:rFonts w:cstheme="minorBidi"/>
              </w:rPr>
            </w:pPr>
            <w:r w:rsidRPr="00052BEF">
              <w:rPr>
                <w:rFonts w:cstheme="minorBidi"/>
              </w:rPr>
              <w:t>B) Rozdělení do základních skupin (po 5 členech)</w:t>
            </w:r>
          </w:p>
          <w:p w14:paraId="65721B99" w14:textId="77777777" w:rsidR="0054099B" w:rsidRPr="00052BEF" w:rsidRDefault="0054099B" w:rsidP="00FB7248">
            <w:pPr>
              <w:ind w:firstLine="360"/>
              <w:jc w:val="left"/>
              <w:rPr>
                <w:rFonts w:cstheme="minorBidi"/>
              </w:rPr>
            </w:pPr>
            <w:r w:rsidRPr="00052BEF">
              <w:rPr>
                <w:rFonts w:cstheme="minorBidi"/>
              </w:rPr>
              <w:t>C) Práce v tzv. expertních skupinách</w:t>
            </w:r>
          </w:p>
          <w:p w14:paraId="6599A5A1" w14:textId="77777777" w:rsidR="0054099B" w:rsidRPr="00052BEF" w:rsidRDefault="0054099B" w:rsidP="00FB7248">
            <w:pPr>
              <w:ind w:firstLine="360"/>
              <w:jc w:val="left"/>
              <w:rPr>
                <w:rFonts w:cstheme="minorBidi"/>
              </w:rPr>
            </w:pPr>
            <w:r w:rsidRPr="00052BEF">
              <w:rPr>
                <w:rFonts w:cstheme="minorBidi"/>
              </w:rPr>
              <w:lastRenderedPageBreak/>
              <w:t>D) Sdělení výsledků ostatním členům základní skupiny</w:t>
            </w:r>
          </w:p>
          <w:p w14:paraId="527404A7" w14:textId="77777777" w:rsidR="0054099B" w:rsidRPr="008046C6" w:rsidRDefault="0054099B" w:rsidP="00FB7248">
            <w:pPr>
              <w:ind w:firstLine="360"/>
              <w:jc w:val="left"/>
              <w:rPr>
                <w:rFonts w:cs="Calibri"/>
                <w:bCs/>
                <w:i/>
                <w:iCs/>
              </w:rPr>
            </w:pPr>
            <w:r w:rsidRPr="00052BEF">
              <w:rPr>
                <w:rFonts w:cstheme="minorBidi"/>
              </w:rPr>
              <w:t>E) Prezentace výsledků</w:t>
            </w:r>
          </w:p>
        </w:tc>
      </w:tr>
      <w:tr w:rsidR="0054099B" w14:paraId="7C511DC2" w14:textId="77777777" w:rsidTr="00FB7248">
        <w:trPr>
          <w:trHeight w:val="675"/>
        </w:trPr>
        <w:tc>
          <w:tcPr>
            <w:tcW w:w="4190" w:type="dxa"/>
            <w:gridSpan w:val="2"/>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783924DE" w14:textId="77777777" w:rsidR="0054099B" w:rsidRDefault="0054099B" w:rsidP="00FB7248">
            <w:pPr>
              <w:spacing w:after="0"/>
              <w:rPr>
                <w:rFonts w:cs="Calibri"/>
                <w:b/>
              </w:rPr>
            </w:pPr>
            <w:r>
              <w:rPr>
                <w:rFonts w:cs="Calibri"/>
                <w:i/>
                <w:noProof/>
                <w14:ligatures w14:val="standardContextual"/>
              </w:rPr>
              <w:lastRenderedPageBreak/>
              <w:drawing>
                <wp:anchor distT="0" distB="0" distL="114300" distR="114300" simplePos="0" relativeHeight="251668480" behindDoc="0" locked="0" layoutInCell="1" allowOverlap="1" wp14:anchorId="4B3AE6E6" wp14:editId="2DB8D548">
                  <wp:simplePos x="0" y="0"/>
                  <wp:positionH relativeFrom="column">
                    <wp:posOffset>-6985</wp:posOffset>
                  </wp:positionH>
                  <wp:positionV relativeFrom="paragraph">
                    <wp:posOffset>31115</wp:posOffset>
                  </wp:positionV>
                  <wp:extent cx="541020" cy="525780"/>
                  <wp:effectExtent l="0" t="0" r="5080" b="0"/>
                  <wp:wrapThrough wrapText="bothSides">
                    <wp:wrapPolygon edited="0">
                      <wp:start x="7099" y="0"/>
                      <wp:lineTo x="5577" y="1565"/>
                      <wp:lineTo x="5577" y="4696"/>
                      <wp:lineTo x="6592" y="8348"/>
                      <wp:lineTo x="0" y="16696"/>
                      <wp:lineTo x="0" y="19304"/>
                      <wp:lineTo x="8113" y="20870"/>
                      <wp:lineTo x="10141" y="20870"/>
                      <wp:lineTo x="21296" y="20348"/>
                      <wp:lineTo x="21296" y="16174"/>
                      <wp:lineTo x="17239" y="7304"/>
                      <wp:lineTo x="13690" y="1565"/>
                      <wp:lineTo x="11662" y="0"/>
                      <wp:lineTo x="7099" y="0"/>
                    </wp:wrapPolygon>
                  </wp:wrapThrough>
                  <wp:docPr id="1572965588" name="Obrázek 1572965588" descr="Obsah obrázku text, Grafika, Písmo,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481543" name="Obrázek 7" descr="Obsah obrázku text, Grafika, Písmo, design&#10;&#10;Popis byl vytvořen automaticky"/>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1020" cy="525780"/>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 xml:space="preserve">   Činnosti žáků/žáka</w:t>
            </w:r>
          </w:p>
          <w:p w14:paraId="434858C7" w14:textId="77777777" w:rsidR="0054099B" w:rsidRDefault="0054099B" w:rsidP="00FB7248">
            <w:pPr>
              <w:spacing w:after="0"/>
            </w:pPr>
            <w:r>
              <w:rPr>
                <w:rFonts w:cs="Calibri"/>
                <w:i/>
              </w:rPr>
              <w:t xml:space="preserve">Uveďte stručně, jaká činnost po jednotlivá časová období přísluší žákům. Uveďte stručně jakou náročnost učební úlohy zvolíte. </w:t>
            </w:r>
          </w:p>
        </w:tc>
        <w:tc>
          <w:tcPr>
            <w:tcW w:w="4877" w:type="dxa"/>
            <w:gridSpan w:val="2"/>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498294FF" w14:textId="77777777" w:rsidR="0054099B" w:rsidRDefault="0054099B" w:rsidP="00FB7248">
            <w:pPr>
              <w:spacing w:after="0"/>
              <w:rPr>
                <w:rFonts w:cs="Calibri"/>
                <w:b/>
              </w:rPr>
            </w:pPr>
            <w:r>
              <w:rPr>
                <w:noProof/>
                <w14:ligatures w14:val="standardContextual"/>
              </w:rPr>
              <w:drawing>
                <wp:anchor distT="0" distB="0" distL="114300" distR="114300" simplePos="0" relativeHeight="251669504" behindDoc="0" locked="0" layoutInCell="1" allowOverlap="1" wp14:anchorId="26DAE8D3" wp14:editId="3722ACF0">
                  <wp:simplePos x="0" y="0"/>
                  <wp:positionH relativeFrom="column">
                    <wp:posOffset>-64735</wp:posOffset>
                  </wp:positionH>
                  <wp:positionV relativeFrom="paragraph">
                    <wp:posOffset>34060</wp:posOffset>
                  </wp:positionV>
                  <wp:extent cx="552450" cy="525780"/>
                  <wp:effectExtent l="0" t="0" r="6350" b="0"/>
                  <wp:wrapThrough wrapText="bothSides">
                    <wp:wrapPolygon edited="0">
                      <wp:start x="8938" y="0"/>
                      <wp:lineTo x="6952" y="2087"/>
                      <wp:lineTo x="5959" y="8348"/>
                      <wp:lineTo x="0" y="13043"/>
                      <wp:lineTo x="0" y="15652"/>
                      <wp:lineTo x="497" y="17739"/>
                      <wp:lineTo x="6952" y="20870"/>
                      <wp:lineTo x="8938" y="20870"/>
                      <wp:lineTo x="10924" y="20870"/>
                      <wp:lineTo x="12910" y="20870"/>
                      <wp:lineTo x="20359" y="17739"/>
                      <wp:lineTo x="21352" y="15652"/>
                      <wp:lineTo x="21352" y="13565"/>
                      <wp:lineTo x="15393" y="6261"/>
                      <wp:lineTo x="15890" y="1565"/>
                      <wp:lineTo x="14897" y="0"/>
                      <wp:lineTo x="8938" y="0"/>
                    </wp:wrapPolygon>
                  </wp:wrapThrough>
                  <wp:docPr id="1245326746" name="Obrázek 1245326746"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62390" name="Obrázek 1" descr="Obsah obrázku Písmo, text, Grafika, snímek obrazovky&#10;&#10;Popis byl vytvořen automaticky"/>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52450" cy="525780"/>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čas</w:t>
            </w:r>
          </w:p>
          <w:p w14:paraId="319AD826" w14:textId="77777777" w:rsidR="0054099B" w:rsidRPr="00BD799D" w:rsidRDefault="0054099B" w:rsidP="00FB7248">
            <w:pPr>
              <w:spacing w:after="0"/>
              <w:jc w:val="right"/>
              <w:rPr>
                <w:rFonts w:cs="Calibri"/>
                <w:bCs/>
              </w:rPr>
            </w:pPr>
            <w:r w:rsidRPr="00BD799D">
              <w:rPr>
                <w:rFonts w:cs="Calibri"/>
                <w:bCs/>
              </w:rPr>
              <w:t>A)</w:t>
            </w:r>
            <w:r>
              <w:rPr>
                <w:rFonts w:cs="Calibri"/>
                <w:bCs/>
              </w:rPr>
              <w:t xml:space="preserve"> 5 minut</w:t>
            </w:r>
          </w:p>
          <w:p w14:paraId="1C62F7A8" w14:textId="77777777" w:rsidR="0054099B" w:rsidRPr="00BD799D" w:rsidRDefault="0054099B" w:rsidP="00FB7248">
            <w:pPr>
              <w:spacing w:after="0"/>
              <w:jc w:val="right"/>
              <w:rPr>
                <w:rFonts w:cs="Calibri"/>
                <w:bCs/>
              </w:rPr>
            </w:pPr>
            <w:r w:rsidRPr="00BD799D">
              <w:rPr>
                <w:rFonts w:cs="Calibri"/>
                <w:bCs/>
              </w:rPr>
              <w:t>B)</w:t>
            </w:r>
            <w:r>
              <w:rPr>
                <w:rFonts w:cs="Calibri"/>
                <w:bCs/>
              </w:rPr>
              <w:t xml:space="preserve"> 1 minuta</w:t>
            </w:r>
          </w:p>
          <w:p w14:paraId="1BC3B74F" w14:textId="77777777" w:rsidR="0054099B" w:rsidRPr="00BD799D" w:rsidRDefault="0054099B" w:rsidP="00FB7248">
            <w:pPr>
              <w:spacing w:after="0"/>
              <w:jc w:val="right"/>
              <w:rPr>
                <w:rFonts w:cs="Calibri"/>
                <w:bCs/>
              </w:rPr>
            </w:pPr>
            <w:r w:rsidRPr="00BD799D">
              <w:rPr>
                <w:rFonts w:cs="Calibri"/>
                <w:bCs/>
              </w:rPr>
              <w:t>C)</w:t>
            </w:r>
            <w:r>
              <w:rPr>
                <w:rFonts w:cs="Calibri"/>
                <w:bCs/>
              </w:rPr>
              <w:t xml:space="preserve"> 15 minut</w:t>
            </w:r>
          </w:p>
          <w:p w14:paraId="3E5C0BEB" w14:textId="77777777" w:rsidR="0054099B" w:rsidRPr="00BD799D" w:rsidRDefault="0054099B" w:rsidP="00FB7248">
            <w:pPr>
              <w:spacing w:after="0"/>
              <w:jc w:val="right"/>
              <w:rPr>
                <w:rFonts w:cs="Calibri"/>
                <w:bCs/>
              </w:rPr>
            </w:pPr>
            <w:r w:rsidRPr="00BD799D">
              <w:rPr>
                <w:rFonts w:cs="Calibri"/>
                <w:bCs/>
              </w:rPr>
              <w:t>D)</w:t>
            </w:r>
            <w:r>
              <w:rPr>
                <w:rFonts w:cs="Calibri"/>
                <w:bCs/>
              </w:rPr>
              <w:t xml:space="preserve"> 14 minut </w:t>
            </w:r>
          </w:p>
          <w:p w14:paraId="6C421561" w14:textId="77777777" w:rsidR="0054099B" w:rsidRDefault="0054099B" w:rsidP="00FB7248">
            <w:pPr>
              <w:spacing w:after="0"/>
              <w:jc w:val="right"/>
              <w:rPr>
                <w:rFonts w:cs="Calibri"/>
                <w:b/>
              </w:rPr>
            </w:pPr>
            <w:r w:rsidRPr="00BD799D">
              <w:rPr>
                <w:rFonts w:cs="Calibri"/>
                <w:bCs/>
              </w:rPr>
              <w:t>E)</w:t>
            </w:r>
            <w:r>
              <w:rPr>
                <w:rFonts w:cs="Calibri"/>
                <w:bCs/>
              </w:rPr>
              <w:t xml:space="preserve"> 10 minut</w:t>
            </w:r>
          </w:p>
        </w:tc>
        <w:tc>
          <w:tcPr>
            <w:tcW w:w="4253" w:type="dxa"/>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3E3B105E" w14:textId="77777777" w:rsidR="0054099B" w:rsidRDefault="0054099B" w:rsidP="00FB7248">
            <w:pPr>
              <w:spacing w:after="0"/>
              <w:rPr>
                <w:rFonts w:cs="Calibri"/>
                <w:b/>
              </w:rPr>
            </w:pPr>
            <w:r>
              <w:rPr>
                <w:rFonts w:cs="Calibri"/>
                <w:b/>
                <w:noProof/>
                <w14:ligatures w14:val="standardContextual"/>
              </w:rPr>
              <w:drawing>
                <wp:anchor distT="0" distB="0" distL="114300" distR="114300" simplePos="0" relativeHeight="251673600" behindDoc="0" locked="0" layoutInCell="1" allowOverlap="1" wp14:anchorId="48513533" wp14:editId="6E72C057">
                  <wp:simplePos x="0" y="0"/>
                  <wp:positionH relativeFrom="column">
                    <wp:posOffset>13335</wp:posOffset>
                  </wp:positionH>
                  <wp:positionV relativeFrom="paragraph">
                    <wp:posOffset>30780</wp:posOffset>
                  </wp:positionV>
                  <wp:extent cx="513080" cy="448945"/>
                  <wp:effectExtent l="0" t="0" r="0" b="0"/>
                  <wp:wrapThrough wrapText="bothSides">
                    <wp:wrapPolygon edited="0">
                      <wp:start x="4277" y="0"/>
                      <wp:lineTo x="1604" y="3055"/>
                      <wp:lineTo x="2673" y="9165"/>
                      <wp:lineTo x="14970" y="9777"/>
                      <wp:lineTo x="0" y="14054"/>
                      <wp:lineTo x="0" y="18331"/>
                      <wp:lineTo x="6416" y="20775"/>
                      <wp:lineTo x="14436" y="20775"/>
                      <wp:lineTo x="20851" y="18331"/>
                      <wp:lineTo x="20851" y="16498"/>
                      <wp:lineTo x="18178" y="9777"/>
                      <wp:lineTo x="19248" y="1833"/>
                      <wp:lineTo x="18713" y="0"/>
                      <wp:lineTo x="4277" y="0"/>
                    </wp:wrapPolygon>
                  </wp:wrapThrough>
                  <wp:docPr id="1460463348" name="Obrázek 12" descr="Obsah obrázku Písmo, Grafika,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463348" name="Obrázek 12" descr="Obsah obrázku Písmo, Grafika, design&#10;&#10;Popis byl vytvořen automaticky"/>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13080" cy="448945"/>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Metody/ činnost učitele</w:t>
            </w:r>
          </w:p>
          <w:p w14:paraId="7AEFAFCD" w14:textId="77777777" w:rsidR="0054099B" w:rsidRDefault="0054099B" w:rsidP="00FB7248">
            <w:pPr>
              <w:spacing w:after="0"/>
              <w:rPr>
                <w:rFonts w:cs="Calibri"/>
                <w:bCs/>
              </w:rPr>
            </w:pPr>
            <w:r w:rsidRPr="00BD799D">
              <w:rPr>
                <w:rFonts w:cs="Calibri"/>
                <w:bCs/>
                <w:noProof/>
              </w:rPr>
              <w:drawing>
                <wp:anchor distT="0" distB="0" distL="114300" distR="114300" simplePos="0" relativeHeight="251672576" behindDoc="0" locked="0" layoutInCell="1" allowOverlap="1" wp14:anchorId="4349A924" wp14:editId="7BEA9454">
                  <wp:simplePos x="0" y="0"/>
                  <wp:positionH relativeFrom="column">
                    <wp:posOffset>13335</wp:posOffset>
                  </wp:positionH>
                  <wp:positionV relativeFrom="paragraph">
                    <wp:posOffset>369514</wp:posOffset>
                  </wp:positionV>
                  <wp:extent cx="513080" cy="461645"/>
                  <wp:effectExtent l="0" t="0" r="0" b="0"/>
                  <wp:wrapThrough wrapText="bothSides">
                    <wp:wrapPolygon edited="0">
                      <wp:start x="11762" y="0"/>
                      <wp:lineTo x="5881" y="594"/>
                      <wp:lineTo x="4812" y="5348"/>
                      <wp:lineTo x="0" y="19015"/>
                      <wp:lineTo x="0" y="20798"/>
                      <wp:lineTo x="16574" y="20798"/>
                      <wp:lineTo x="20851" y="20798"/>
                      <wp:lineTo x="20851" y="18421"/>
                      <wp:lineTo x="14970" y="9508"/>
                      <wp:lineTo x="16040" y="0"/>
                      <wp:lineTo x="11762" y="0"/>
                    </wp:wrapPolygon>
                  </wp:wrapThrough>
                  <wp:docPr id="602294834" name="Obrázek 10" descr="Obsah obrázku Grafika, symbol,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294834" name="Obrázek 10" descr="Obsah obrázku Grafika, symbol, Písmo, logo&#10;&#10;Popis byl vytvořen automaticky"/>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13080" cy="461645"/>
                          </a:xfrm>
                          <a:prstGeom prst="rect">
                            <a:avLst/>
                          </a:prstGeom>
                        </pic:spPr>
                      </pic:pic>
                    </a:graphicData>
                  </a:graphic>
                  <wp14:sizeRelH relativeFrom="margin">
                    <wp14:pctWidth>0</wp14:pctWidth>
                  </wp14:sizeRelH>
                  <wp14:sizeRelV relativeFrom="margin">
                    <wp14:pctHeight>0</wp14:pctHeight>
                  </wp14:sizeRelV>
                </wp:anchor>
              </w:drawing>
            </w:r>
            <w:r w:rsidRPr="00BD799D">
              <w:rPr>
                <w:rFonts w:cs="Calibri"/>
                <w:bCs/>
              </w:rPr>
              <w:t>A) Aktivizující metoda – metoda diskusní</w:t>
            </w:r>
          </w:p>
          <w:p w14:paraId="58383A84" w14:textId="77777777" w:rsidR="0054099B" w:rsidRDefault="0054099B" w:rsidP="00FB7248">
            <w:pPr>
              <w:spacing w:after="0"/>
              <w:rPr>
                <w:rFonts w:cs="Calibri"/>
                <w:bCs/>
              </w:rPr>
            </w:pPr>
            <w:r>
              <w:rPr>
                <w:rFonts w:cs="Calibri"/>
                <w:bCs/>
              </w:rPr>
              <w:t>B) –</w:t>
            </w:r>
          </w:p>
          <w:p w14:paraId="0029BB24" w14:textId="77777777" w:rsidR="0054099B" w:rsidRDefault="0054099B" w:rsidP="00FB7248">
            <w:pPr>
              <w:spacing w:after="0"/>
              <w:rPr>
                <w:rFonts w:cs="Calibri"/>
                <w:bCs/>
              </w:rPr>
            </w:pPr>
            <w:r>
              <w:rPr>
                <w:rFonts w:cs="Calibri"/>
                <w:bCs/>
              </w:rPr>
              <w:t>C) Klasické výukové metody – práce s obrazem/práce s textem</w:t>
            </w:r>
          </w:p>
          <w:p w14:paraId="5BFCF7BE" w14:textId="77777777" w:rsidR="0054099B" w:rsidRDefault="0054099B" w:rsidP="00FB7248">
            <w:pPr>
              <w:spacing w:after="0"/>
              <w:rPr>
                <w:rFonts w:cs="Calibri"/>
                <w:bCs/>
              </w:rPr>
            </w:pPr>
            <w:r>
              <w:rPr>
                <w:rFonts w:cs="Calibri"/>
                <w:bCs/>
              </w:rPr>
              <w:t>C) Komplexní výukové metody – skupinová výuka a kooperativní výuka</w:t>
            </w:r>
          </w:p>
          <w:p w14:paraId="12B91F8D" w14:textId="77777777" w:rsidR="0054099B" w:rsidRDefault="0054099B" w:rsidP="00FB7248">
            <w:pPr>
              <w:spacing w:after="0"/>
              <w:rPr>
                <w:rFonts w:cs="Calibri"/>
                <w:bCs/>
              </w:rPr>
            </w:pPr>
            <w:r>
              <w:rPr>
                <w:rFonts w:cs="Calibri"/>
                <w:bCs/>
              </w:rPr>
              <w:t>D) Komplexní výukové metody – skupinová výuka a kooperativní výuka</w:t>
            </w:r>
          </w:p>
          <w:p w14:paraId="62FC18D2" w14:textId="77777777" w:rsidR="0054099B" w:rsidRPr="003003AF" w:rsidRDefault="0054099B" w:rsidP="00FB7248">
            <w:pPr>
              <w:spacing w:after="0"/>
              <w:rPr>
                <w:rFonts w:cs="Calibri"/>
                <w:bCs/>
              </w:rPr>
            </w:pPr>
            <w:r>
              <w:rPr>
                <w:rFonts w:cs="Calibri"/>
                <w:bCs/>
              </w:rPr>
              <w:t>E) Klasické výuka metoda – rozhovor</w:t>
            </w:r>
          </w:p>
        </w:tc>
      </w:tr>
      <w:tr w:rsidR="0054099B" w14:paraId="6ECD4550" w14:textId="77777777" w:rsidTr="00FB7248">
        <w:trPr>
          <w:trHeight w:val="741"/>
        </w:trPr>
        <w:tc>
          <w:tcPr>
            <w:tcW w:w="13320" w:type="dxa"/>
            <w:gridSpan w:val="5"/>
            <w:tcBorders>
              <w:top w:val="single" w:sz="4" w:space="0" w:color="000000"/>
              <w:left w:val="single" w:sz="4" w:space="0" w:color="000000"/>
              <w:bottom w:val="single" w:sz="4" w:space="0" w:color="000000"/>
              <w:right w:val="single" w:sz="4" w:space="0" w:color="000000"/>
            </w:tcBorders>
            <w:shd w:val="clear" w:color="auto" w:fill="F4B083" w:themeFill="accent2" w:themeFillTint="99"/>
            <w:tcMar>
              <w:top w:w="0" w:type="dxa"/>
              <w:left w:w="108" w:type="dxa"/>
              <w:bottom w:w="0" w:type="dxa"/>
              <w:right w:w="108" w:type="dxa"/>
            </w:tcMar>
          </w:tcPr>
          <w:p w14:paraId="4EEF83C7" w14:textId="77777777" w:rsidR="0054099B" w:rsidRPr="005E1E2A" w:rsidRDefault="0054099B" w:rsidP="00FB7248">
            <w:pPr>
              <w:spacing w:after="0"/>
              <w:rPr>
                <w:rFonts w:cs="Calibri"/>
                <w:bCs/>
              </w:rPr>
            </w:pPr>
            <w:r w:rsidRPr="005E1E2A">
              <w:rPr>
                <w:rFonts w:cs="Calibri"/>
                <w:b/>
                <w:noProof/>
              </w:rPr>
              <w:drawing>
                <wp:anchor distT="0" distB="0" distL="114300" distR="114300" simplePos="0" relativeHeight="251670528" behindDoc="0" locked="0" layoutInCell="1" allowOverlap="1" wp14:anchorId="71495AF1" wp14:editId="2632B621">
                  <wp:simplePos x="0" y="0"/>
                  <wp:positionH relativeFrom="column">
                    <wp:posOffset>-27305</wp:posOffset>
                  </wp:positionH>
                  <wp:positionV relativeFrom="paragraph">
                    <wp:posOffset>67945</wp:posOffset>
                  </wp:positionV>
                  <wp:extent cx="455930" cy="492125"/>
                  <wp:effectExtent l="0" t="0" r="1270" b="3175"/>
                  <wp:wrapThrough wrapText="bothSides">
                    <wp:wrapPolygon edited="0">
                      <wp:start x="3008" y="0"/>
                      <wp:lineTo x="2407" y="8919"/>
                      <wp:lineTo x="2407" y="17837"/>
                      <wp:lineTo x="0" y="18395"/>
                      <wp:lineTo x="0" y="21182"/>
                      <wp:lineTo x="13838" y="21182"/>
                      <wp:lineTo x="21058" y="21182"/>
                      <wp:lineTo x="21058" y="18952"/>
                      <wp:lineTo x="18652" y="17837"/>
                      <wp:lineTo x="17448" y="0"/>
                      <wp:lineTo x="3008" y="0"/>
                    </wp:wrapPolygon>
                  </wp:wrapThrough>
                  <wp:docPr id="1836771663" name="Obrázek 8" descr="Obsah obrázku text, Písmo,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771663" name="Obrázek 8" descr="Obsah obrázku text, Písmo, Grafika, snímek obrazovky&#10;&#10;Popis byl vytvořen automaticky"/>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55930" cy="492125"/>
                          </a:xfrm>
                          <a:prstGeom prst="rect">
                            <a:avLst/>
                          </a:prstGeom>
                        </pic:spPr>
                      </pic:pic>
                    </a:graphicData>
                  </a:graphic>
                  <wp14:sizeRelH relativeFrom="margin">
                    <wp14:pctWidth>0</wp14:pctWidth>
                  </wp14:sizeRelH>
                  <wp14:sizeRelV relativeFrom="margin">
                    <wp14:pctHeight>0</wp14:pctHeight>
                  </wp14:sizeRelV>
                </wp:anchor>
              </w:drawing>
            </w:r>
            <w:r w:rsidRPr="005E1E2A">
              <w:rPr>
                <w:rFonts w:cs="Calibri"/>
                <w:b/>
              </w:rPr>
              <w:t>Pomůcky</w:t>
            </w:r>
            <w:r w:rsidRPr="005E1E2A">
              <w:rPr>
                <w:rFonts w:cs="Calibri"/>
                <w:bCs/>
              </w:rPr>
              <w:t xml:space="preserve">: papír na zápisky, články z geografických rozhledů </w:t>
            </w:r>
            <w:r w:rsidRPr="005E1E2A">
              <w:rPr>
                <w:rFonts w:cs="Calibri"/>
                <w:b/>
              </w:rPr>
              <w:t>Příprava učebny</w:t>
            </w:r>
            <w:r w:rsidRPr="005E1E2A">
              <w:rPr>
                <w:rFonts w:cs="Calibri"/>
                <w:bCs/>
              </w:rPr>
              <w:t xml:space="preserve">: klasická třída bez nutnosti speciálního vybavení </w:t>
            </w:r>
          </w:p>
          <w:p w14:paraId="559F3D23" w14:textId="77777777" w:rsidR="0054099B" w:rsidRPr="005E1E2A" w:rsidRDefault="0054099B" w:rsidP="00FB7248">
            <w:pPr>
              <w:spacing w:after="0"/>
              <w:rPr>
                <w:rFonts w:cs="Calibri"/>
                <w:bCs/>
              </w:rPr>
            </w:pPr>
            <w:r w:rsidRPr="005E1E2A">
              <w:rPr>
                <w:rFonts w:cs="Calibri"/>
                <w:b/>
              </w:rPr>
              <w:t>Vizuální prostředky</w:t>
            </w:r>
            <w:r w:rsidRPr="005E1E2A">
              <w:rPr>
                <w:rFonts w:cs="Calibri"/>
                <w:bCs/>
              </w:rPr>
              <w:t>: Mapa</w:t>
            </w:r>
            <w:r>
              <w:rPr>
                <w:rFonts w:cs="Calibri"/>
                <w:i/>
                <w:noProof/>
                <w14:ligatures w14:val="standardContextual"/>
              </w:rPr>
              <w:drawing>
                <wp:anchor distT="0" distB="0" distL="114300" distR="114300" simplePos="0" relativeHeight="251671552" behindDoc="0" locked="0" layoutInCell="1" allowOverlap="1" wp14:anchorId="0281DD18" wp14:editId="4B0B91AC">
                  <wp:simplePos x="0" y="0"/>
                  <wp:positionH relativeFrom="column">
                    <wp:posOffset>-6350</wp:posOffset>
                  </wp:positionH>
                  <wp:positionV relativeFrom="paragraph">
                    <wp:posOffset>78475</wp:posOffset>
                  </wp:positionV>
                  <wp:extent cx="370205" cy="585470"/>
                  <wp:effectExtent l="0" t="0" r="0" b="0"/>
                  <wp:wrapThrough wrapText="bothSides">
                    <wp:wrapPolygon edited="0">
                      <wp:start x="3705" y="0"/>
                      <wp:lineTo x="0" y="7497"/>
                      <wp:lineTo x="0" y="8434"/>
                      <wp:lineTo x="4446" y="14993"/>
                      <wp:lineTo x="0" y="14993"/>
                      <wp:lineTo x="0" y="17805"/>
                      <wp:lineTo x="741" y="21085"/>
                      <wp:lineTo x="19266" y="21085"/>
                      <wp:lineTo x="20748" y="17805"/>
                      <wp:lineTo x="20748" y="5154"/>
                      <wp:lineTo x="12597" y="0"/>
                      <wp:lineTo x="3705" y="0"/>
                    </wp:wrapPolygon>
                  </wp:wrapThrough>
                  <wp:docPr id="416219655" name="Obrázek 416219655" descr="Obsah obrázku text, láhev, plakát,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246378" name="Obrázek 4" descr="Obsah obrázku text, láhev, plakát, Písmo&#10;&#10;Popis byl vytvořen automaticky"/>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70205" cy="585470"/>
                          </a:xfrm>
                          <a:prstGeom prst="rect">
                            <a:avLst/>
                          </a:prstGeom>
                        </pic:spPr>
                      </pic:pic>
                    </a:graphicData>
                  </a:graphic>
                  <wp14:sizeRelH relativeFrom="margin">
                    <wp14:pctWidth>0</wp14:pctWidth>
                  </wp14:sizeRelH>
                  <wp14:sizeRelV relativeFrom="margin">
                    <wp14:pctHeight>0</wp14:pctHeight>
                  </wp14:sizeRelV>
                </wp:anchor>
              </w:drawing>
            </w:r>
          </w:p>
          <w:p w14:paraId="58F94B5E" w14:textId="77777777" w:rsidR="0054099B" w:rsidRPr="009C6F1C" w:rsidRDefault="0054099B" w:rsidP="00FB7248">
            <w:pPr>
              <w:spacing w:after="0"/>
              <w:rPr>
                <w:b/>
                <w:bCs/>
              </w:rPr>
            </w:pPr>
          </w:p>
        </w:tc>
      </w:tr>
      <w:tr w:rsidR="0054099B" w14:paraId="13D2235A" w14:textId="77777777" w:rsidTr="00FB7248">
        <w:tc>
          <w:tcPr>
            <w:tcW w:w="1332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E90B0B" w14:textId="77777777" w:rsidR="0054099B" w:rsidRDefault="0054099B" w:rsidP="00FB7248">
            <w:pPr>
              <w:spacing w:after="0"/>
              <w:rPr>
                <w:rFonts w:cs="Calibri"/>
                <w:b/>
              </w:rPr>
            </w:pPr>
            <w:r>
              <w:rPr>
                <w:b/>
                <w:bCs/>
                <w:noProof/>
                <w14:ligatures w14:val="standardContextual"/>
              </w:rPr>
              <w:drawing>
                <wp:anchor distT="0" distB="0" distL="114300" distR="114300" simplePos="0" relativeHeight="251675648" behindDoc="0" locked="0" layoutInCell="1" allowOverlap="1" wp14:anchorId="15E056EB" wp14:editId="5A734146">
                  <wp:simplePos x="0" y="0"/>
                  <wp:positionH relativeFrom="column">
                    <wp:posOffset>-6985</wp:posOffset>
                  </wp:positionH>
                  <wp:positionV relativeFrom="paragraph">
                    <wp:posOffset>73841</wp:posOffset>
                  </wp:positionV>
                  <wp:extent cx="492125" cy="492125"/>
                  <wp:effectExtent l="0" t="0" r="3175" b="3175"/>
                  <wp:wrapThrough wrapText="bothSides">
                    <wp:wrapPolygon edited="0">
                      <wp:start x="4459" y="0"/>
                      <wp:lineTo x="4459" y="3902"/>
                      <wp:lineTo x="0" y="16165"/>
                      <wp:lineTo x="0" y="18395"/>
                      <wp:lineTo x="7804" y="21182"/>
                      <wp:lineTo x="13935" y="21182"/>
                      <wp:lineTo x="21182" y="18395"/>
                      <wp:lineTo x="21182" y="15050"/>
                      <wp:lineTo x="12821" y="8919"/>
                      <wp:lineTo x="15050" y="8919"/>
                      <wp:lineTo x="17280" y="3902"/>
                      <wp:lineTo x="16723" y="0"/>
                      <wp:lineTo x="4459" y="0"/>
                    </wp:wrapPolygon>
                  </wp:wrapThrough>
                  <wp:docPr id="280924343" name="Obrázek 280924343"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782573" name="Obrázek 5" descr="Obsah obrázku text, Písmo, snímek obrazovky, Grafika&#10;&#10;Popis byl vytvořen automaticky"/>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92125" cy="492125"/>
                          </a:xfrm>
                          <a:prstGeom prst="rect">
                            <a:avLst/>
                          </a:prstGeom>
                        </pic:spPr>
                      </pic:pic>
                    </a:graphicData>
                  </a:graphic>
                  <wp14:sizeRelH relativeFrom="margin">
                    <wp14:pctWidth>0</wp14:pctWidth>
                  </wp14:sizeRelH>
                  <wp14:sizeRelV relativeFrom="margin">
                    <wp14:pctHeight>0</wp14:pctHeight>
                  </wp14:sizeRelV>
                </wp:anchor>
              </w:drawing>
            </w:r>
            <w:r>
              <w:rPr>
                <w:rFonts w:cs="Calibri"/>
                <w:b/>
              </w:rPr>
              <w:t xml:space="preserve">Hodnocení výuky – sebereflexe učitele </w:t>
            </w:r>
          </w:p>
          <w:p w14:paraId="2E597DF0" w14:textId="77777777" w:rsidR="0054099B" w:rsidRDefault="0054099B" w:rsidP="00FB7248">
            <w:pPr>
              <w:spacing w:after="0"/>
              <w:rPr>
                <w:rFonts w:cs="Calibri"/>
                <w:bCs/>
              </w:rPr>
            </w:pPr>
            <w:r>
              <w:t xml:space="preserve"> </w:t>
            </w:r>
            <w:r w:rsidRPr="005E1E2A">
              <w:rPr>
                <w:rFonts w:cs="Calibri"/>
                <w:bCs/>
              </w:rPr>
              <w:t>Učitel vyzve žáka aby zopakoval zadání, co se po něm chce – tím se sám žák ujistí, že zadání porozuměl.</w:t>
            </w:r>
          </w:p>
          <w:p w14:paraId="3A412AF7" w14:textId="77777777" w:rsidR="0054099B" w:rsidRDefault="0054099B" w:rsidP="00FB7248">
            <w:pPr>
              <w:spacing w:after="0"/>
              <w:rPr>
                <w:rFonts w:cs="Calibri"/>
                <w:bCs/>
              </w:rPr>
            </w:pPr>
            <w:r w:rsidRPr="005E1E2A">
              <w:rPr>
                <w:rFonts w:cs="Calibri"/>
                <w:bCs/>
              </w:rPr>
              <w:t>Je možné vyvolat několik žáků – někteří žáci to potřebují říct nahlas pro sebe, aby zadání pak rozuměli.</w:t>
            </w:r>
          </w:p>
          <w:p w14:paraId="711A2A35" w14:textId="77777777" w:rsidR="0054099B" w:rsidRPr="005B6F44" w:rsidRDefault="0054099B" w:rsidP="00FB7248">
            <w:pPr>
              <w:spacing w:after="0"/>
              <w:rPr>
                <w:rFonts w:cs="Calibri"/>
                <w:bCs/>
                <w:i/>
                <w:iCs/>
              </w:rPr>
            </w:pPr>
          </w:p>
        </w:tc>
      </w:tr>
      <w:tr w:rsidR="0054099B" w14:paraId="11D3494B" w14:textId="77777777" w:rsidTr="00FB7248">
        <w:tc>
          <w:tcPr>
            <w:tcW w:w="1332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2DCFA" w14:textId="77777777" w:rsidR="0054099B" w:rsidRPr="00050455" w:rsidRDefault="0054099B" w:rsidP="00FB7248">
            <w:pPr>
              <w:spacing w:after="0"/>
              <w:rPr>
                <w:rFonts w:cs="Calibri"/>
                <w:b/>
                <w:bCs/>
                <w:i/>
              </w:rPr>
            </w:pPr>
            <w:r>
              <w:rPr>
                <w:rFonts w:cs="Calibri"/>
                <w:b/>
                <w:bCs/>
                <w:i/>
                <w:noProof/>
                <w14:ligatures w14:val="standardContextual"/>
              </w:rPr>
              <w:lastRenderedPageBreak/>
              <w:drawing>
                <wp:anchor distT="0" distB="0" distL="114300" distR="114300" simplePos="0" relativeHeight="251676672" behindDoc="0" locked="0" layoutInCell="1" allowOverlap="1" wp14:anchorId="129BF459" wp14:editId="03F9AC9D">
                  <wp:simplePos x="0" y="0"/>
                  <wp:positionH relativeFrom="column">
                    <wp:posOffset>-27605</wp:posOffset>
                  </wp:positionH>
                  <wp:positionV relativeFrom="paragraph">
                    <wp:posOffset>80387</wp:posOffset>
                  </wp:positionV>
                  <wp:extent cx="554990" cy="452120"/>
                  <wp:effectExtent l="0" t="0" r="3810" b="5080"/>
                  <wp:wrapThrough wrapText="bothSides">
                    <wp:wrapPolygon edited="0">
                      <wp:start x="8403" y="0"/>
                      <wp:lineTo x="7414" y="1213"/>
                      <wp:lineTo x="0" y="19416"/>
                      <wp:lineTo x="0" y="21236"/>
                      <wp:lineTo x="4449" y="21236"/>
                      <wp:lineTo x="19277" y="21236"/>
                      <wp:lineTo x="21254" y="21236"/>
                      <wp:lineTo x="21254" y="18809"/>
                      <wp:lineTo x="17300" y="13348"/>
                      <wp:lineTo x="14334" y="9708"/>
                      <wp:lineTo x="15817" y="6674"/>
                      <wp:lineTo x="15323" y="3034"/>
                      <wp:lineTo x="13346" y="0"/>
                      <wp:lineTo x="8403" y="0"/>
                    </wp:wrapPolygon>
                  </wp:wrapThrough>
                  <wp:docPr id="81102706" name="Obrázek 15" descr="Obsah obrázku Grafika, Písmo, logo,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02706" name="Obrázek 15" descr="Obsah obrázku Grafika, Písmo, logo, text&#10;&#10;Popis byl vytvořen automaticky"/>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54990" cy="452120"/>
                          </a:xfrm>
                          <a:prstGeom prst="rect">
                            <a:avLst/>
                          </a:prstGeom>
                        </pic:spPr>
                      </pic:pic>
                    </a:graphicData>
                  </a:graphic>
                  <wp14:sizeRelH relativeFrom="margin">
                    <wp14:pctWidth>0</wp14:pctWidth>
                  </wp14:sizeRelH>
                  <wp14:sizeRelV relativeFrom="margin">
                    <wp14:pctHeight>0</wp14:pctHeight>
                  </wp14:sizeRelV>
                </wp:anchor>
              </w:drawing>
            </w:r>
            <w:r w:rsidRPr="00D6038F">
              <w:rPr>
                <w:rFonts w:cs="Calibri"/>
                <w:b/>
                <w:bCs/>
                <w:i/>
              </w:rPr>
              <w:t xml:space="preserve">Praxe – </w:t>
            </w:r>
            <w:r>
              <w:rPr>
                <w:rFonts w:cs="Calibri"/>
                <w:b/>
                <w:bCs/>
                <w:i/>
              </w:rPr>
              <w:t>p</w:t>
            </w:r>
            <w:r w:rsidRPr="00D6038F">
              <w:rPr>
                <w:rFonts w:cs="Calibri"/>
                <w:b/>
                <w:bCs/>
                <w:i/>
              </w:rPr>
              <w:t>okud využijete námět pro přípravu výuky</w:t>
            </w:r>
            <w:r>
              <w:rPr>
                <w:rFonts w:cs="Calibri"/>
                <w:b/>
                <w:bCs/>
                <w:i/>
              </w:rPr>
              <w:t xml:space="preserve"> na praxi</w:t>
            </w:r>
            <w:r w:rsidRPr="00D6038F">
              <w:rPr>
                <w:rFonts w:cs="Calibri"/>
                <w:b/>
                <w:bCs/>
                <w:i/>
              </w:rPr>
              <w:t>:</w:t>
            </w:r>
          </w:p>
          <w:p w14:paraId="2604663F" w14:textId="77777777" w:rsidR="0054099B" w:rsidRDefault="0054099B" w:rsidP="00FB7248">
            <w:pPr>
              <w:spacing w:after="0"/>
              <w:rPr>
                <w:rFonts w:cs="Calibri"/>
                <w:i/>
              </w:rPr>
            </w:pPr>
          </w:p>
        </w:tc>
      </w:tr>
      <w:tr w:rsidR="0054099B" w14:paraId="7E84BD89" w14:textId="77777777" w:rsidTr="00FB7248">
        <w:tc>
          <w:tcPr>
            <w:tcW w:w="1332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AF83E1" w14:textId="77777777" w:rsidR="0054099B" w:rsidRDefault="0054099B" w:rsidP="00FB7248">
            <w:pPr>
              <w:spacing w:after="0"/>
              <w:rPr>
                <w:rFonts w:cs="Calibri"/>
                <w:b/>
                <w:bCs/>
                <w:i/>
              </w:rPr>
            </w:pPr>
            <w:r w:rsidRPr="002D393F">
              <w:rPr>
                <w:rFonts w:cs="Calibri"/>
                <w:b/>
                <w:bCs/>
                <w:i/>
              </w:rPr>
              <w:t xml:space="preserve">Zde uveďte </w:t>
            </w:r>
            <w:r>
              <w:rPr>
                <w:rFonts w:cs="Calibri"/>
                <w:b/>
                <w:bCs/>
                <w:i/>
              </w:rPr>
              <w:t>použité</w:t>
            </w:r>
            <w:r w:rsidRPr="002D393F">
              <w:rPr>
                <w:rFonts w:cs="Calibri"/>
                <w:b/>
                <w:bCs/>
                <w:i/>
              </w:rPr>
              <w:t xml:space="preserve"> zdroje informací, obrázků a materiálů</w:t>
            </w:r>
            <w:r>
              <w:rPr>
                <w:rFonts w:cs="Calibri"/>
                <w:b/>
                <w:bCs/>
                <w:i/>
              </w:rPr>
              <w:t>:</w:t>
            </w:r>
          </w:p>
          <w:p w14:paraId="7563536F" w14:textId="77777777" w:rsidR="0054099B" w:rsidRPr="00050455" w:rsidRDefault="0054099B" w:rsidP="00FB7248">
            <w:pPr>
              <w:spacing w:after="0"/>
              <w:rPr>
                <w:rFonts w:cs="Calibri"/>
                <w:iCs/>
              </w:rPr>
            </w:pPr>
            <w:r w:rsidRPr="005E1E2A">
              <w:rPr>
                <w:rFonts w:cs="Calibri"/>
                <w:iCs/>
              </w:rPr>
              <w:t>https://www.geograficke-rozhledy.cz/archiv/162</w:t>
            </w:r>
          </w:p>
        </w:tc>
      </w:tr>
    </w:tbl>
    <w:p w14:paraId="1923B233" w14:textId="5626E7FA" w:rsidR="0054099B" w:rsidRPr="00220801" w:rsidRDefault="0054099B" w:rsidP="00220801">
      <w:pPr>
        <w:spacing w:after="0"/>
        <w:jc w:val="left"/>
        <w:rPr>
          <w:b/>
          <w:bCs/>
        </w:rPr>
      </w:pPr>
    </w:p>
    <w:sectPr w:rsidR="0054099B" w:rsidRPr="00220801" w:rsidSect="008812C5">
      <w:pgSz w:w="16840" w:h="11900"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000AAE" w14:textId="77777777" w:rsidR="008812C5" w:rsidRDefault="008812C5" w:rsidP="00E321F0">
      <w:pPr>
        <w:spacing w:after="0" w:line="240" w:lineRule="auto"/>
      </w:pPr>
      <w:r>
        <w:separator/>
      </w:r>
    </w:p>
  </w:endnote>
  <w:endnote w:type="continuationSeparator" w:id="0">
    <w:p w14:paraId="59E1E1DE" w14:textId="77777777" w:rsidR="008812C5" w:rsidRDefault="008812C5" w:rsidP="00E321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1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Times New Roman (Základní text">
    <w:altName w:val="Times New Roman"/>
    <w:panose1 w:val="020B0604020202020204"/>
    <w:charset w:val="00"/>
    <w:family w:val="roman"/>
    <w:pitch w:val="default"/>
  </w:font>
  <w:font w:name="Muni Bold">
    <w:panose1 w:val="00000500000000000000"/>
    <w:charset w:val="00"/>
    <w:family w:val="auto"/>
    <w:notTrueType/>
    <w:pitch w:val="variable"/>
    <w:sig w:usb0="00000007" w:usb1="00000001" w:usb2="00000000" w:usb3="00000000" w:csb0="00000093" w:csb1="00000000"/>
  </w:font>
  <w:font w:name="Muni">
    <w:panose1 w:val="00000500000000000000"/>
    <w:charset w:val="00"/>
    <w:family w:val="auto"/>
    <w:notTrueType/>
    <w:pitch w:val="variable"/>
    <w:sig w:usb0="00000007" w:usb1="00000001" w:usb2="00000000" w:usb3="00000000" w:csb0="00000093" w:csb1="00000000"/>
  </w:font>
  <w:font w:name="å5">
    <w:altName w:val="Cambria"/>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7F1289" w14:textId="77777777" w:rsidR="008812C5" w:rsidRDefault="008812C5" w:rsidP="00E321F0">
      <w:pPr>
        <w:spacing w:after="0" w:line="240" w:lineRule="auto"/>
      </w:pPr>
      <w:r>
        <w:separator/>
      </w:r>
    </w:p>
  </w:footnote>
  <w:footnote w:type="continuationSeparator" w:id="0">
    <w:p w14:paraId="3A3B428B" w14:textId="77777777" w:rsidR="008812C5" w:rsidRDefault="008812C5" w:rsidP="00E321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20BB5D" w14:textId="2E242607" w:rsidR="00E321F0" w:rsidRDefault="00E321F0">
    <w:pPr>
      <w:pStyle w:val="Zhlav"/>
    </w:pPr>
    <w:r>
      <w:t>Tadeáš Sádecký, 484265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style="width:1.05pt;height:1.05pt;visibility:visible;mso-wrap-style:square" o:bullet="t">
        <v:imagedata r:id="rId1" o:title=""/>
      </v:shape>
    </w:pict>
  </w:numPicBullet>
  <w:abstractNum w:abstractNumId="0" w15:restartNumberingAfterBreak="0">
    <w:nsid w:val="018916D6"/>
    <w:multiLevelType w:val="hybridMultilevel"/>
    <w:tmpl w:val="8444A5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ED24289"/>
    <w:multiLevelType w:val="hybridMultilevel"/>
    <w:tmpl w:val="F6605126"/>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 w15:restartNumberingAfterBreak="0">
    <w:nsid w:val="1CCD0E88"/>
    <w:multiLevelType w:val="hybridMultilevel"/>
    <w:tmpl w:val="F6605126"/>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 w15:restartNumberingAfterBreak="0">
    <w:nsid w:val="2A4011D6"/>
    <w:multiLevelType w:val="hybridMultilevel"/>
    <w:tmpl w:val="24D4435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 w15:restartNumberingAfterBreak="0">
    <w:nsid w:val="68CD43BC"/>
    <w:multiLevelType w:val="hybridMultilevel"/>
    <w:tmpl w:val="389C44F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72560EA4"/>
    <w:multiLevelType w:val="hybridMultilevel"/>
    <w:tmpl w:val="717891FC"/>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num w:numId="1" w16cid:durableId="1352955981">
    <w:abstractNumId w:val="4"/>
  </w:num>
  <w:num w:numId="2" w16cid:durableId="1504934436">
    <w:abstractNumId w:val="0"/>
  </w:num>
  <w:num w:numId="3" w16cid:durableId="942030848">
    <w:abstractNumId w:val="3"/>
  </w:num>
  <w:num w:numId="4" w16cid:durableId="1340230325">
    <w:abstractNumId w:val="5"/>
  </w:num>
  <w:num w:numId="5" w16cid:durableId="835266720">
    <w:abstractNumId w:val="1"/>
  </w:num>
  <w:num w:numId="6" w16cid:durableId="6199177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9"/>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7245"/>
    <w:rsid w:val="00004F87"/>
    <w:rsid w:val="00032C7E"/>
    <w:rsid w:val="000C67DB"/>
    <w:rsid w:val="000D6C7B"/>
    <w:rsid w:val="00110FB9"/>
    <w:rsid w:val="001A1E61"/>
    <w:rsid w:val="001A3110"/>
    <w:rsid w:val="00220801"/>
    <w:rsid w:val="002C4013"/>
    <w:rsid w:val="002C7910"/>
    <w:rsid w:val="002E49EB"/>
    <w:rsid w:val="002F3EDA"/>
    <w:rsid w:val="003E64DA"/>
    <w:rsid w:val="00474D6B"/>
    <w:rsid w:val="0054099B"/>
    <w:rsid w:val="00553864"/>
    <w:rsid w:val="005566AC"/>
    <w:rsid w:val="00596CE6"/>
    <w:rsid w:val="005C5A18"/>
    <w:rsid w:val="006502E8"/>
    <w:rsid w:val="00654D93"/>
    <w:rsid w:val="0068077D"/>
    <w:rsid w:val="00773C4A"/>
    <w:rsid w:val="008279C8"/>
    <w:rsid w:val="008305FF"/>
    <w:rsid w:val="00835900"/>
    <w:rsid w:val="0087680F"/>
    <w:rsid w:val="008812C5"/>
    <w:rsid w:val="009C2146"/>
    <w:rsid w:val="00A516F7"/>
    <w:rsid w:val="00A735CD"/>
    <w:rsid w:val="00A80A13"/>
    <w:rsid w:val="00A87245"/>
    <w:rsid w:val="00A9674F"/>
    <w:rsid w:val="00AD2329"/>
    <w:rsid w:val="00BF6FD9"/>
    <w:rsid w:val="00C175A6"/>
    <w:rsid w:val="00CE52DB"/>
    <w:rsid w:val="00CE5356"/>
    <w:rsid w:val="00D56869"/>
    <w:rsid w:val="00D80676"/>
    <w:rsid w:val="00D83CD4"/>
    <w:rsid w:val="00D93036"/>
    <w:rsid w:val="00DC4F41"/>
    <w:rsid w:val="00E321F0"/>
    <w:rsid w:val="00E50574"/>
    <w:rsid w:val="00ED2DEC"/>
    <w:rsid w:val="00F04321"/>
    <w:rsid w:val="00F4224B"/>
    <w:rsid w:val="00F73520"/>
    <w:rsid w:val="00FC36BC"/>
    <w:rsid w:val="00FD11C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3620F7"/>
  <w15:chartTrackingRefBased/>
  <w15:docId w15:val="{ADAC97C2-5D6E-104D-B47F-3DAB122303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cs-CZ"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aliases w:val="Text"/>
    <w:qFormat/>
    <w:rsid w:val="00A87245"/>
    <w:pPr>
      <w:spacing w:after="160" w:line="360" w:lineRule="auto"/>
      <w:jc w:val="both"/>
    </w:pPr>
    <w:rPr>
      <w:rFonts w:ascii="Times New Roman" w:hAnsi="Times New Roman" w:cs="Times New Roman (Základní text"/>
      <w:kern w:val="0"/>
      <w:szCs w:val="22"/>
      <w14:ligatures w14:val="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A87245"/>
    <w:pPr>
      <w:ind w:left="720"/>
      <w:contextualSpacing/>
    </w:pPr>
  </w:style>
  <w:style w:type="table" w:styleId="Mkatabulky">
    <w:name w:val="Table Grid"/>
    <w:basedOn w:val="Normlntabulka"/>
    <w:uiPriority w:val="39"/>
    <w:rsid w:val="00A87245"/>
    <w:rPr>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E321F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E321F0"/>
    <w:rPr>
      <w:rFonts w:ascii="Times New Roman" w:hAnsi="Times New Roman" w:cs="Times New Roman (Základní text"/>
      <w:kern w:val="0"/>
      <w:szCs w:val="22"/>
      <w14:ligatures w14:val="none"/>
    </w:rPr>
  </w:style>
  <w:style w:type="paragraph" w:styleId="Zpat">
    <w:name w:val="footer"/>
    <w:basedOn w:val="Normln"/>
    <w:link w:val="ZpatChar"/>
    <w:uiPriority w:val="99"/>
    <w:unhideWhenUsed/>
    <w:rsid w:val="00E321F0"/>
    <w:pPr>
      <w:tabs>
        <w:tab w:val="center" w:pos="4536"/>
        <w:tab w:val="right" w:pos="9072"/>
      </w:tabs>
      <w:spacing w:after="0" w:line="240" w:lineRule="auto"/>
    </w:pPr>
  </w:style>
  <w:style w:type="character" w:customStyle="1" w:styleId="ZpatChar">
    <w:name w:val="Zápatí Char"/>
    <w:basedOn w:val="Standardnpsmoodstavce"/>
    <w:link w:val="Zpat"/>
    <w:uiPriority w:val="99"/>
    <w:rsid w:val="00E321F0"/>
    <w:rPr>
      <w:rFonts w:ascii="Times New Roman" w:hAnsi="Times New Roman" w:cs="Times New Roman (Základní text"/>
      <w:kern w:val="0"/>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3861503">
      <w:bodyDiv w:val="1"/>
      <w:marLeft w:val="0"/>
      <w:marRight w:val="0"/>
      <w:marTop w:val="0"/>
      <w:marBottom w:val="0"/>
      <w:divBdr>
        <w:top w:val="none" w:sz="0" w:space="0" w:color="auto"/>
        <w:left w:val="none" w:sz="0" w:space="0" w:color="auto"/>
        <w:bottom w:val="none" w:sz="0" w:space="0" w:color="auto"/>
        <w:right w:val="none" w:sz="0" w:space="0" w:color="auto"/>
      </w:divBdr>
    </w:div>
    <w:div w:id="533537773">
      <w:bodyDiv w:val="1"/>
      <w:marLeft w:val="0"/>
      <w:marRight w:val="0"/>
      <w:marTop w:val="0"/>
      <w:marBottom w:val="0"/>
      <w:divBdr>
        <w:top w:val="none" w:sz="0" w:space="0" w:color="auto"/>
        <w:left w:val="none" w:sz="0" w:space="0" w:color="auto"/>
        <w:bottom w:val="none" w:sz="0" w:space="0" w:color="auto"/>
        <w:right w:val="none" w:sz="0" w:space="0" w:color="auto"/>
      </w:divBdr>
    </w:div>
    <w:div w:id="1713384339">
      <w:bodyDiv w:val="1"/>
      <w:marLeft w:val="0"/>
      <w:marRight w:val="0"/>
      <w:marTop w:val="0"/>
      <w:marBottom w:val="0"/>
      <w:divBdr>
        <w:top w:val="none" w:sz="0" w:space="0" w:color="auto"/>
        <w:left w:val="none" w:sz="0" w:space="0" w:color="auto"/>
        <w:bottom w:val="none" w:sz="0" w:space="0" w:color="auto"/>
        <w:right w:val="none" w:sz="0" w:space="0" w:color="auto"/>
      </w:divBdr>
      <w:divsChild>
        <w:div w:id="1589121455">
          <w:marLeft w:val="0"/>
          <w:marRight w:val="0"/>
          <w:marTop w:val="0"/>
          <w:marBottom w:val="0"/>
          <w:divBdr>
            <w:top w:val="single" w:sz="2" w:space="0" w:color="auto"/>
            <w:left w:val="single" w:sz="2" w:space="0" w:color="auto"/>
            <w:bottom w:val="single" w:sz="6" w:space="0" w:color="auto"/>
            <w:right w:val="single" w:sz="2" w:space="0" w:color="auto"/>
          </w:divBdr>
          <w:divsChild>
            <w:div w:id="221644749">
              <w:marLeft w:val="0"/>
              <w:marRight w:val="0"/>
              <w:marTop w:val="100"/>
              <w:marBottom w:val="100"/>
              <w:divBdr>
                <w:top w:val="single" w:sz="2" w:space="0" w:color="D9D9E3"/>
                <w:left w:val="single" w:sz="2" w:space="0" w:color="D9D9E3"/>
                <w:bottom w:val="single" w:sz="2" w:space="0" w:color="D9D9E3"/>
                <w:right w:val="single" w:sz="2" w:space="0" w:color="D9D9E3"/>
              </w:divBdr>
              <w:divsChild>
                <w:div w:id="54158497">
                  <w:marLeft w:val="0"/>
                  <w:marRight w:val="0"/>
                  <w:marTop w:val="0"/>
                  <w:marBottom w:val="0"/>
                  <w:divBdr>
                    <w:top w:val="single" w:sz="2" w:space="0" w:color="D9D9E3"/>
                    <w:left w:val="single" w:sz="2" w:space="0" w:color="D9D9E3"/>
                    <w:bottom w:val="single" w:sz="2" w:space="0" w:color="D9D9E3"/>
                    <w:right w:val="single" w:sz="2" w:space="0" w:color="D9D9E3"/>
                  </w:divBdr>
                  <w:divsChild>
                    <w:div w:id="746995269">
                      <w:marLeft w:val="0"/>
                      <w:marRight w:val="0"/>
                      <w:marTop w:val="0"/>
                      <w:marBottom w:val="0"/>
                      <w:divBdr>
                        <w:top w:val="single" w:sz="2" w:space="0" w:color="D9D9E3"/>
                        <w:left w:val="single" w:sz="2" w:space="0" w:color="D9D9E3"/>
                        <w:bottom w:val="single" w:sz="2" w:space="0" w:color="D9D9E3"/>
                        <w:right w:val="single" w:sz="2" w:space="0" w:color="D9D9E3"/>
                      </w:divBdr>
                      <w:divsChild>
                        <w:div w:id="1765110573">
                          <w:marLeft w:val="0"/>
                          <w:marRight w:val="0"/>
                          <w:marTop w:val="0"/>
                          <w:marBottom w:val="0"/>
                          <w:divBdr>
                            <w:top w:val="single" w:sz="2" w:space="0" w:color="D9D9E3"/>
                            <w:left w:val="single" w:sz="2" w:space="0" w:color="D9D9E3"/>
                            <w:bottom w:val="single" w:sz="2" w:space="0" w:color="D9D9E3"/>
                            <w:right w:val="single" w:sz="2" w:space="0" w:color="D9D9E3"/>
                          </w:divBdr>
                          <w:divsChild>
                            <w:div w:id="92210135">
                              <w:marLeft w:val="0"/>
                              <w:marRight w:val="0"/>
                              <w:marTop w:val="0"/>
                              <w:marBottom w:val="0"/>
                              <w:divBdr>
                                <w:top w:val="single" w:sz="2" w:space="0" w:color="D9D9E3"/>
                                <w:left w:val="single" w:sz="2" w:space="0" w:color="D9D9E3"/>
                                <w:bottom w:val="single" w:sz="2" w:space="0" w:color="D9D9E3"/>
                                <w:right w:val="single" w:sz="2" w:space="0" w:color="D9D9E3"/>
                              </w:divBdr>
                              <w:divsChild>
                                <w:div w:id="1997220647">
                                  <w:marLeft w:val="0"/>
                                  <w:marRight w:val="0"/>
                                  <w:marTop w:val="0"/>
                                  <w:marBottom w:val="0"/>
                                  <w:divBdr>
                                    <w:top w:val="single" w:sz="2" w:space="0" w:color="D9D9E3"/>
                                    <w:left w:val="single" w:sz="2" w:space="0" w:color="D9D9E3"/>
                                    <w:bottom w:val="single" w:sz="2" w:space="0" w:color="D9D9E3"/>
                                    <w:right w:val="single" w:sz="2" w:space="0" w:color="D9D9E3"/>
                                  </w:divBdr>
                                  <w:divsChild>
                                    <w:div w:id="175859521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107455416">
      <w:bodyDiv w:val="1"/>
      <w:marLeft w:val="0"/>
      <w:marRight w:val="0"/>
      <w:marTop w:val="0"/>
      <w:marBottom w:val="0"/>
      <w:divBdr>
        <w:top w:val="none" w:sz="0" w:space="0" w:color="auto"/>
        <w:left w:val="none" w:sz="0" w:space="0" w:color="auto"/>
        <w:bottom w:val="none" w:sz="0" w:space="0" w:color="auto"/>
        <w:right w:val="none" w:sz="0" w:space="0" w:color="auto"/>
      </w:divBdr>
      <w:divsChild>
        <w:div w:id="1103650139">
          <w:marLeft w:val="0"/>
          <w:marRight w:val="0"/>
          <w:marTop w:val="0"/>
          <w:marBottom w:val="0"/>
          <w:divBdr>
            <w:top w:val="single" w:sz="2" w:space="0" w:color="auto"/>
            <w:left w:val="single" w:sz="2" w:space="0" w:color="auto"/>
            <w:bottom w:val="single" w:sz="6" w:space="0" w:color="auto"/>
            <w:right w:val="single" w:sz="2" w:space="0" w:color="auto"/>
          </w:divBdr>
          <w:divsChild>
            <w:div w:id="914824823">
              <w:marLeft w:val="0"/>
              <w:marRight w:val="0"/>
              <w:marTop w:val="100"/>
              <w:marBottom w:val="100"/>
              <w:divBdr>
                <w:top w:val="single" w:sz="2" w:space="0" w:color="D9D9E3"/>
                <w:left w:val="single" w:sz="2" w:space="0" w:color="D9D9E3"/>
                <w:bottom w:val="single" w:sz="2" w:space="0" w:color="D9D9E3"/>
                <w:right w:val="single" w:sz="2" w:space="0" w:color="D9D9E3"/>
              </w:divBdr>
              <w:divsChild>
                <w:div w:id="1201164068">
                  <w:marLeft w:val="0"/>
                  <w:marRight w:val="0"/>
                  <w:marTop w:val="0"/>
                  <w:marBottom w:val="0"/>
                  <w:divBdr>
                    <w:top w:val="single" w:sz="2" w:space="0" w:color="D9D9E3"/>
                    <w:left w:val="single" w:sz="2" w:space="0" w:color="D9D9E3"/>
                    <w:bottom w:val="single" w:sz="2" w:space="0" w:color="D9D9E3"/>
                    <w:right w:val="single" w:sz="2" w:space="0" w:color="D9D9E3"/>
                  </w:divBdr>
                  <w:divsChild>
                    <w:div w:id="1667903219">
                      <w:marLeft w:val="0"/>
                      <w:marRight w:val="0"/>
                      <w:marTop w:val="0"/>
                      <w:marBottom w:val="0"/>
                      <w:divBdr>
                        <w:top w:val="single" w:sz="2" w:space="0" w:color="D9D9E3"/>
                        <w:left w:val="single" w:sz="2" w:space="0" w:color="D9D9E3"/>
                        <w:bottom w:val="single" w:sz="2" w:space="0" w:color="D9D9E3"/>
                        <w:right w:val="single" w:sz="2" w:space="0" w:color="D9D9E3"/>
                      </w:divBdr>
                      <w:divsChild>
                        <w:div w:id="1340161631">
                          <w:marLeft w:val="0"/>
                          <w:marRight w:val="0"/>
                          <w:marTop w:val="0"/>
                          <w:marBottom w:val="0"/>
                          <w:divBdr>
                            <w:top w:val="single" w:sz="2" w:space="0" w:color="D9D9E3"/>
                            <w:left w:val="single" w:sz="2" w:space="0" w:color="D9D9E3"/>
                            <w:bottom w:val="single" w:sz="2" w:space="0" w:color="D9D9E3"/>
                            <w:right w:val="single" w:sz="2" w:space="0" w:color="D9D9E3"/>
                          </w:divBdr>
                          <w:divsChild>
                            <w:div w:id="1171718710">
                              <w:marLeft w:val="0"/>
                              <w:marRight w:val="0"/>
                              <w:marTop w:val="0"/>
                              <w:marBottom w:val="0"/>
                              <w:divBdr>
                                <w:top w:val="single" w:sz="2" w:space="0" w:color="D9D9E3"/>
                                <w:left w:val="single" w:sz="2" w:space="0" w:color="D9D9E3"/>
                                <w:bottom w:val="single" w:sz="2" w:space="0" w:color="D9D9E3"/>
                                <w:right w:val="single" w:sz="2" w:space="0" w:color="D9D9E3"/>
                              </w:divBdr>
                              <w:divsChild>
                                <w:div w:id="820392795">
                                  <w:marLeft w:val="0"/>
                                  <w:marRight w:val="0"/>
                                  <w:marTop w:val="0"/>
                                  <w:marBottom w:val="0"/>
                                  <w:divBdr>
                                    <w:top w:val="single" w:sz="2" w:space="0" w:color="D9D9E3"/>
                                    <w:left w:val="single" w:sz="2" w:space="0" w:color="D9D9E3"/>
                                    <w:bottom w:val="single" w:sz="2" w:space="0" w:color="D9D9E3"/>
                                    <w:right w:val="single" w:sz="2" w:space="0" w:color="D9D9E3"/>
                                  </w:divBdr>
                                  <w:divsChild>
                                    <w:div w:id="100697969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24" Type="http://schemas.openxmlformats.org/officeDocument/2006/relationships/image" Target="media/image17.png"/><Relationship Id="rId32" Type="http://schemas.openxmlformats.org/officeDocument/2006/relationships/image" Target="media/image25.png"/><Relationship Id="rId5" Type="http://schemas.openxmlformats.org/officeDocument/2006/relationships/footnotes" Target="footnotes.xml"/><Relationship Id="rId15" Type="http://schemas.openxmlformats.org/officeDocument/2006/relationships/image" Target="media/image1.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header" Target="header1.xml"/><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ntTable" Target="fontTable.xml"/><Relationship Id="rId8" Type="http://schemas.openxmlformats.org/officeDocument/2006/relationships/image" Target="media/image3.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360</TotalTime>
  <Pages>38</Pages>
  <Words>5796</Words>
  <Characters>34200</Characters>
  <Application>Microsoft Office Word</Application>
  <DocSecurity>0</DocSecurity>
  <Lines>285</Lines>
  <Paragraphs>79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39917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Tadeáš Sádecký</dc:creator>
  <cp:keywords/>
  <dc:description/>
  <cp:lastModifiedBy>Tadeáš Sádecký</cp:lastModifiedBy>
  <cp:revision>27</cp:revision>
  <dcterms:created xsi:type="dcterms:W3CDTF">2023-11-06T10:05:00Z</dcterms:created>
  <dcterms:modified xsi:type="dcterms:W3CDTF">2024-01-07T17:59:00Z</dcterms:modified>
</cp:coreProperties>
</file>