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DECCA" w14:textId="0038DD6B" w:rsidR="0051379A" w:rsidRPr="0051379A" w:rsidRDefault="0051379A">
      <w:pPr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</w:pPr>
      <w:r w:rsidRPr="0051379A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NJ_G300 Syntax němčiny</w:t>
      </w:r>
    </w:p>
    <w:p w14:paraId="2092EF18" w14:textId="5EE9337E" w:rsidR="0051379A" w:rsidRDefault="0051379A">
      <w:pPr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</w:pPr>
      <w:r w:rsidRPr="0051379A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Informace k</w:t>
      </w:r>
      <w:r w:rsidR="00A9353C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 </w:t>
      </w:r>
      <w:r w:rsidRPr="0051379A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předmětu</w:t>
      </w:r>
    </w:p>
    <w:p w14:paraId="58AE4FA8" w14:textId="3369557F" w:rsidR="00A9353C" w:rsidRDefault="00A9353C">
      <w:pPr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</w:pPr>
    </w:p>
    <w:p w14:paraId="6B01B21D" w14:textId="41242663" w:rsidR="00A9353C" w:rsidRPr="0051379A" w:rsidRDefault="00A9353C">
      <w:pPr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Zařazení předmětu – 3. semestr bakalářského studia podle Doporučeného průchodu studiem</w:t>
      </w:r>
    </w:p>
    <w:p w14:paraId="52489D8E" w14:textId="77777777" w:rsidR="0051379A" w:rsidRPr="0051379A" w:rsidRDefault="0051379A">
      <w:pP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</w:p>
    <w:p w14:paraId="22837601" w14:textId="3FE1BE26" w:rsidR="0051379A" w:rsidRPr="0051379A" w:rsidRDefault="0051379A">
      <w:pP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51379A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Cíle předmětu</w:t>
      </w:r>
      <w:r w:rsidRPr="0051379A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1379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1.      produkce gramaticky správných německých vět,</w:t>
      </w:r>
      <w:r w:rsidRPr="0051379A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1379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2.      získání vhledu do systému německých vět,</w:t>
      </w:r>
      <w:r w:rsidRPr="0051379A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1379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3.      reflexe shod a rozdílů mezi německou a českou větou (kontrastivní</w:t>
      </w:r>
      <w:r w:rsidRPr="0051379A">
        <w:rPr>
          <w:rFonts w:ascii="Times New Roman" w:hAnsi="Times New Roman" w:cs="Times New Roman"/>
          <w:color w:val="201F1E"/>
          <w:sz w:val="24"/>
          <w:szCs w:val="24"/>
        </w:rPr>
        <w:br/>
      </w:r>
      <w:r w:rsidRPr="0051379A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přístup).</w:t>
      </w:r>
      <w:r w:rsidRPr="0051379A">
        <w:rPr>
          <w:rFonts w:ascii="Times New Roman" w:hAnsi="Times New Roman" w:cs="Times New Roman"/>
          <w:color w:val="201F1E"/>
          <w:sz w:val="24"/>
          <w:szCs w:val="24"/>
        </w:rPr>
        <w:br/>
      </w:r>
    </w:p>
    <w:p w14:paraId="44709ADA" w14:textId="77777777" w:rsidR="0051379A" w:rsidRDefault="0051379A">
      <w:pPr>
        <w:rPr>
          <w:rFonts w:ascii="Segoe UI" w:hAnsi="Segoe UI" w:cs="Segoe UI"/>
          <w:color w:val="201F1E"/>
          <w:shd w:val="clear" w:color="auto" w:fill="FFFFFF"/>
        </w:rPr>
      </w:pPr>
      <w:r w:rsidRPr="0051379A">
        <w:rPr>
          <w:rFonts w:ascii="Segoe UI" w:hAnsi="Segoe UI" w:cs="Segoe UI"/>
          <w:b/>
          <w:bCs/>
          <w:color w:val="201F1E"/>
          <w:shd w:val="clear" w:color="auto" w:fill="FFFFFF"/>
        </w:rPr>
        <w:t>Obsah předmětu</w:t>
      </w:r>
      <w:r w:rsidRPr="0051379A">
        <w:rPr>
          <w:rFonts w:ascii="Segoe UI" w:hAnsi="Segoe UI" w:cs="Segoe UI"/>
          <w:b/>
          <w:bCs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viz </w:t>
      </w:r>
      <w:proofErr w:type="spellStart"/>
      <w:r w:rsidRPr="0051379A">
        <w:rPr>
          <w:rFonts w:ascii="Segoe UI" w:hAnsi="Segoe UI" w:cs="Segoe UI"/>
          <w:b/>
          <w:bCs/>
          <w:color w:val="201F1E"/>
          <w:shd w:val="clear" w:color="auto" w:fill="FFFFFF"/>
        </w:rPr>
        <w:t>Stichpunkte</w:t>
      </w:r>
      <w:proofErr w:type="spellEnd"/>
      <w:r w:rsidRPr="0051379A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proofErr w:type="spellStart"/>
      <w:r w:rsidRPr="0051379A">
        <w:rPr>
          <w:rFonts w:ascii="Segoe UI" w:hAnsi="Segoe UI" w:cs="Segoe UI"/>
          <w:b/>
          <w:bCs/>
          <w:color w:val="201F1E"/>
          <w:shd w:val="clear" w:color="auto" w:fill="FFFFFF"/>
        </w:rPr>
        <w:t>zur</w:t>
      </w:r>
      <w:proofErr w:type="spellEnd"/>
      <w:r w:rsidRPr="0051379A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proofErr w:type="spellStart"/>
      <w:r w:rsidRPr="0051379A">
        <w:rPr>
          <w:rFonts w:ascii="Segoe UI" w:hAnsi="Segoe UI" w:cs="Segoe UI"/>
          <w:b/>
          <w:bCs/>
          <w:color w:val="201F1E"/>
          <w:shd w:val="clear" w:color="auto" w:fill="FFFFFF"/>
        </w:rPr>
        <w:t>deutschen</w:t>
      </w:r>
      <w:proofErr w:type="spellEnd"/>
      <w:r w:rsidRPr="0051379A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Syntax</w:t>
      </w:r>
      <w:r>
        <w:rPr>
          <w:rFonts w:ascii="Segoe UI" w:hAnsi="Segoe UI" w:cs="Segoe UI"/>
          <w:color w:val="201F1E"/>
          <w:shd w:val="clear" w:color="auto" w:fill="FFFFFF"/>
        </w:rPr>
        <w:t xml:space="preserve"> v e-learningovém kurzu </w:t>
      </w:r>
      <w:r w:rsidRPr="0051379A">
        <w:rPr>
          <w:rFonts w:ascii="Segoe UI" w:hAnsi="Segoe UI" w:cs="Segoe UI"/>
          <w:b/>
          <w:bCs/>
          <w:color w:val="201F1E"/>
          <w:shd w:val="clear" w:color="auto" w:fill="FFFFFF"/>
        </w:rPr>
        <w:t>Syntax současné</w:t>
      </w:r>
      <w:r w:rsidRPr="0051379A">
        <w:rPr>
          <w:rFonts w:ascii="Segoe UI" w:hAnsi="Segoe UI" w:cs="Segoe UI"/>
          <w:b/>
          <w:bCs/>
          <w:color w:val="201F1E"/>
        </w:rPr>
        <w:br/>
      </w:r>
      <w:r w:rsidRPr="0051379A">
        <w:rPr>
          <w:rFonts w:ascii="Segoe UI" w:hAnsi="Segoe UI" w:cs="Segoe UI"/>
          <w:b/>
          <w:bCs/>
          <w:color w:val="201F1E"/>
          <w:shd w:val="clear" w:color="auto" w:fill="FFFFFF"/>
        </w:rPr>
        <w:t>němčiny</w:t>
      </w:r>
      <w:r>
        <w:rPr>
          <w:rFonts w:ascii="Segoe UI" w:hAnsi="Segoe UI" w:cs="Segoe UI"/>
          <w:color w:val="201F1E"/>
          <w:shd w:val="clear" w:color="auto" w:fill="FFFFFF"/>
        </w:rPr>
        <w:t xml:space="preserve"> –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moodlinka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: </w:t>
      </w:r>
      <w:hyperlink r:id="rId4" w:history="1">
        <w:r w:rsidRPr="007E575B">
          <w:rPr>
            <w:rStyle w:val="Hypertextovodkaz"/>
            <w:rFonts w:ascii="Segoe UI" w:hAnsi="Segoe UI" w:cs="Segoe UI"/>
            <w:shd w:val="clear" w:color="auto" w:fill="FFFFFF"/>
          </w:rPr>
          <w:t>https://moodlinka.ics.muni.cz/course/view.php?id=454</w:t>
        </w:r>
      </w:hyperlink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</w:rPr>
        <w:br/>
      </w:r>
    </w:p>
    <w:p w14:paraId="7F457363" w14:textId="77777777" w:rsidR="0051379A" w:rsidRDefault="0051379A">
      <w:pPr>
        <w:rPr>
          <w:rFonts w:ascii="Segoe UI" w:hAnsi="Segoe UI" w:cs="Segoe UI"/>
          <w:color w:val="201F1E"/>
          <w:shd w:val="clear" w:color="auto" w:fill="FFFFFF"/>
        </w:rPr>
      </w:pPr>
      <w:r w:rsidRPr="0051379A">
        <w:rPr>
          <w:rFonts w:ascii="Segoe UI" w:hAnsi="Segoe UI" w:cs="Segoe UI"/>
          <w:b/>
          <w:bCs/>
          <w:color w:val="201F1E"/>
          <w:shd w:val="clear" w:color="auto" w:fill="FFFFFF"/>
        </w:rPr>
        <w:t>Organizace výuky</w:t>
      </w:r>
      <w:r w:rsidRPr="0051379A">
        <w:rPr>
          <w:rFonts w:ascii="Segoe UI" w:hAnsi="Segoe UI" w:cs="Segoe UI"/>
          <w:b/>
          <w:bCs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Předmět G300 má charakter přednášky. Velmi stručně zde bude prezentována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nejnutnější teorie o německé větě jednoduché a souvětí.</w:t>
      </w:r>
      <w:r>
        <w:rPr>
          <w:rFonts w:ascii="Segoe UI" w:hAnsi="Segoe UI" w:cs="Segoe UI"/>
          <w:color w:val="201F1E"/>
        </w:rPr>
        <w:br/>
      </w:r>
    </w:p>
    <w:p w14:paraId="174E01C4" w14:textId="77777777" w:rsidR="0051379A" w:rsidRDefault="0051379A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Jako „servis“ k přednášce jsou koncipována dvouhodinová volitelná </w:t>
      </w:r>
      <w:r w:rsidRPr="0051379A">
        <w:rPr>
          <w:rFonts w:ascii="Segoe UI" w:hAnsi="Segoe UI" w:cs="Segoe UI"/>
          <w:b/>
          <w:bCs/>
          <w:color w:val="201F1E"/>
          <w:shd w:val="clear" w:color="auto" w:fill="FFFFFF"/>
        </w:rPr>
        <w:t>Cvičení z</w:t>
      </w:r>
      <w:r w:rsidRPr="0051379A">
        <w:rPr>
          <w:rFonts w:ascii="Segoe UI" w:hAnsi="Segoe UI" w:cs="Segoe UI"/>
          <w:b/>
          <w:bCs/>
          <w:color w:val="201F1E"/>
        </w:rPr>
        <w:br/>
      </w:r>
      <w:r w:rsidRPr="0051379A">
        <w:rPr>
          <w:rFonts w:ascii="Segoe UI" w:hAnsi="Segoe UI" w:cs="Segoe UI"/>
          <w:b/>
          <w:bCs/>
          <w:color w:val="201F1E"/>
          <w:shd w:val="clear" w:color="auto" w:fill="FFFFFF"/>
        </w:rPr>
        <w:t>německé syntaxe (G311)</w:t>
      </w:r>
      <w:r>
        <w:rPr>
          <w:rFonts w:ascii="Segoe UI" w:hAnsi="Segoe UI" w:cs="Segoe UI"/>
          <w:color w:val="201F1E"/>
          <w:shd w:val="clear" w:color="auto" w:fill="FFFFFF"/>
        </w:rPr>
        <w:t>, která slouží k praktickému osvojení učiva (viz cíl 1.).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Pro zvládnutí učiva ke zkoušce jsou velmi užitečnou podporou, dobře si rozvažte,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zda jste schopni cvičit samostatně, či zda uvítáte pomoc učitele.</w:t>
      </w:r>
      <w:r>
        <w:rPr>
          <w:rFonts w:ascii="Segoe UI" w:hAnsi="Segoe UI" w:cs="Segoe UI"/>
          <w:color w:val="201F1E"/>
        </w:rPr>
        <w:br/>
      </w:r>
    </w:p>
    <w:p w14:paraId="47A25AA7" w14:textId="77777777" w:rsidR="00A9353C" w:rsidRDefault="0051379A">
      <w:pPr>
        <w:rPr>
          <w:rFonts w:ascii="Segoe UI" w:hAnsi="Segoe UI" w:cs="Segoe UI"/>
          <w:color w:val="201F1E"/>
          <w:shd w:val="clear" w:color="auto" w:fill="FFFFFF"/>
        </w:rPr>
      </w:pPr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„Pravidla hry“ předmětu (požadavky)</w:t>
      </w:r>
      <w:r w:rsidRPr="00A9353C">
        <w:rPr>
          <w:rFonts w:ascii="Segoe UI" w:hAnsi="Segoe UI" w:cs="Segoe UI"/>
          <w:b/>
          <w:bCs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•       Jediným skutečným požadavkem je znalost probírané látky!!!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•       Netrvám na Vaší účasti v hodinách, choďte, pokud se Vám hodiny jeví jako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užitečné. Pokud jste schopni připravit se individuálně, nejsem proti. Pokud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projevíte zájem o náročnější úkoly a materiály, budete vítáni. Važme si svého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času!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•       Ve výuce můžete výrazně ovlivnit tempo i obsah. Prosím Vás o maximální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otevřenost. To platí samozřejmě pro přednášku i cvičení.</w:t>
      </w:r>
      <w:r>
        <w:rPr>
          <w:rFonts w:ascii="Segoe UI" w:hAnsi="Segoe UI" w:cs="Segoe UI"/>
          <w:color w:val="201F1E"/>
        </w:rPr>
        <w:br/>
      </w:r>
    </w:p>
    <w:p w14:paraId="66E35779" w14:textId="77777777" w:rsidR="00A9353C" w:rsidRDefault="0051379A">
      <w:pPr>
        <w:rPr>
          <w:rFonts w:ascii="Segoe UI" w:hAnsi="Segoe UI" w:cs="Segoe UI"/>
          <w:color w:val="201F1E"/>
          <w:shd w:val="clear" w:color="auto" w:fill="FFFFFF"/>
        </w:rPr>
      </w:pPr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Studijní a cvičební materiály</w:t>
      </w:r>
      <w:r w:rsidRPr="00A9353C">
        <w:rPr>
          <w:rFonts w:ascii="Segoe UI" w:hAnsi="Segoe UI" w:cs="Segoe UI"/>
          <w:b/>
          <w:bCs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•       Studijní oporou výuky je e-learningový kurz </w:t>
      </w:r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Syntax současné němčiny</w:t>
      </w:r>
      <w:r w:rsidRPr="00A9353C">
        <w:rPr>
          <w:rFonts w:ascii="Segoe UI" w:hAnsi="Segoe UI" w:cs="Segoe UI"/>
          <w:b/>
          <w:bCs/>
          <w:color w:val="201F1E"/>
        </w:rPr>
        <w:br/>
      </w:r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umístěný na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moodlince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. Obsahuje informace k předmětu, studijní a cvičební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materiály, klíče ke cvičením, dílčí testy a další užitečné pomůcky. Zapište se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do něj a prohlédněte si ho. Nepotřebujete vstupní klíč.</w:t>
      </w:r>
    </w:p>
    <w:p w14:paraId="40451244" w14:textId="37F9028B" w:rsidR="00A9353C" w:rsidRDefault="0051379A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</w:rPr>
        <w:lastRenderedPageBreak/>
        <w:br/>
      </w:r>
      <w:r>
        <w:rPr>
          <w:rFonts w:ascii="Segoe UI" w:hAnsi="Segoe UI" w:cs="Segoe UI"/>
          <w:color w:val="201F1E"/>
          <w:shd w:val="clear" w:color="auto" w:fill="FFFFFF"/>
        </w:rPr>
        <w:t>•       Základními studijními a cvičebními materiály, které jasně vymezují obsah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i rozsah předmětu, jsou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Leitfaden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zur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Syntax des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einfachen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Satzes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. Kurz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gefasste</w:t>
      </w:r>
      <w:proofErr w:type="spellEnd"/>
      <w:r w:rsidRPr="00A9353C">
        <w:rPr>
          <w:rFonts w:ascii="Segoe UI" w:hAnsi="Segoe UI" w:cs="Segoe UI"/>
          <w:b/>
          <w:bCs/>
          <w:color w:val="201F1E"/>
        </w:rPr>
        <w:br/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Theorie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mit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Übungen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und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Ergänzungsmaterialien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(pro 1. polovinu semestru) a</w:t>
      </w:r>
      <w:r w:rsidRPr="00A9353C">
        <w:rPr>
          <w:rFonts w:ascii="Segoe UI" w:hAnsi="Segoe UI" w:cs="Segoe UI"/>
          <w:b/>
          <w:bCs/>
          <w:color w:val="201F1E"/>
        </w:rPr>
        <w:br/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Leitfaden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zur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Syntax des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zusammengesetzten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proofErr w:type="spellStart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Satzes</w:t>
      </w:r>
      <w:proofErr w:type="spellEnd"/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(pro 2. polovinu semestru).</w:t>
      </w:r>
      <w:r w:rsidRPr="00A9353C">
        <w:rPr>
          <w:rFonts w:ascii="Segoe UI" w:hAnsi="Segoe UI" w:cs="Segoe UI"/>
          <w:b/>
          <w:bCs/>
          <w:color w:val="201F1E"/>
        </w:rPr>
        <w:br/>
      </w:r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Autorkou obou materiálů je H. Peloušková.</w:t>
      </w:r>
      <w:r w:rsidRPr="00A9353C">
        <w:rPr>
          <w:rFonts w:ascii="Segoe UI" w:hAnsi="Segoe UI" w:cs="Segoe UI"/>
          <w:color w:val="201F1E"/>
          <w:shd w:val="clear" w:color="auto" w:fill="FFFFFF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Zahrnují heslovitě zpracovanou teorii v požadovaném rozsahu, cvičení, různé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úkoly, informace a doprovodné materiály.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Najdete je v Obchodním centru MU: </w:t>
      </w:r>
      <w:hyperlink r:id="rId5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https://is.muni.cz/obchod/knihy/ped/ger/</w:t>
        </w:r>
      </w:hyperlink>
      <w:r>
        <w:rPr>
          <w:rFonts w:ascii="Segoe UI" w:hAnsi="Segoe UI" w:cs="Segoe UI"/>
          <w:color w:val="201F1E"/>
        </w:rPr>
        <w:br/>
      </w:r>
    </w:p>
    <w:p w14:paraId="40592BFB" w14:textId="77777777" w:rsidR="00A9353C" w:rsidRDefault="0051379A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TYTO MATERIÁLY JSOU ZCELA NEZBYTNOU REKVIZITOU VŠECH NAŠICH HODIN, PŘEDNÁŠEK I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CVIČENÍ. UŽ V 1. HODINĚ SEMESTRU BUDEME POTŘEBOVAT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Leitfaden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zur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Syntax des</w:t>
      </w:r>
      <w:r>
        <w:rPr>
          <w:rFonts w:ascii="Segoe UI" w:hAnsi="Segoe UI" w:cs="Segoe UI"/>
          <w:color w:val="201F1E"/>
        </w:rPr>
        <w:br/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einfachen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Satzes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. Kurz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gefasste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Theorie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mit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Übungen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und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Ergänzungsmaterialien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.</w:t>
      </w:r>
    </w:p>
    <w:p w14:paraId="1CAFE500" w14:textId="77777777" w:rsidR="00A9353C" w:rsidRDefault="0051379A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•       Našemu pojetí syntaxe odpovídá nejvíce (i terminologicky) kapitola „Der</w:t>
      </w:r>
      <w:r>
        <w:rPr>
          <w:rFonts w:ascii="Segoe UI" w:hAnsi="Segoe UI" w:cs="Segoe UI"/>
          <w:color w:val="201F1E"/>
        </w:rPr>
        <w:br/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Satz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“ z gramatiky běžně známé jako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Knaurs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Grammatik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der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deutschen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Sprache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.</w:t>
      </w:r>
      <w:r>
        <w:rPr>
          <w:rFonts w:ascii="Segoe UI" w:hAnsi="Segoe UI" w:cs="Segoe UI"/>
          <w:color w:val="201F1E"/>
        </w:rPr>
        <w:br/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München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Lexikographisches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Institut. 1989. Tato gramatika je u nás hůře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dostupná. Uvedenou kapitolu (cca 50 listů) si však můžete obstarat v Kopírovacím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centru na Křížové 13.</w:t>
      </w:r>
      <w:r>
        <w:rPr>
          <w:rFonts w:ascii="Segoe UI" w:hAnsi="Segoe UI" w:cs="Segoe UI"/>
          <w:color w:val="201F1E"/>
        </w:rPr>
        <w:br/>
      </w:r>
      <w:hyperlink r:id="rId6" w:tgtFrame="_blank" w:history="1">
        <w:r>
          <w:rPr>
            <w:rStyle w:val="Hypertextovodkaz"/>
            <w:rFonts w:ascii="Segoe UI" w:hAnsi="Segoe UI" w:cs="Segoe UI"/>
            <w:bdr w:val="none" w:sz="0" w:space="0" w:color="auto" w:frame="1"/>
            <w:shd w:val="clear" w:color="auto" w:fill="FFFFFF"/>
          </w:rPr>
          <w:t>http://www.ped.muni.cz/sluzby-studentum-a-zamestnancum/kopirovaci-centrum</w:t>
        </w:r>
      </w:hyperlink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Souvislý text využijete i při přípravě na státní zkoušku.</w:t>
      </w:r>
    </w:p>
    <w:p w14:paraId="1159CCE3" w14:textId="77777777" w:rsidR="00A9353C" w:rsidRDefault="0051379A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•       Seznam další doporučené studijní literatury najdete v e-learningovém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kurzu Syntax současné němčiny na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moodlince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.</w:t>
      </w:r>
      <w:r>
        <w:rPr>
          <w:rFonts w:ascii="Segoe UI" w:hAnsi="Segoe UI" w:cs="Segoe UI"/>
          <w:color w:val="201F1E"/>
        </w:rPr>
        <w:br/>
      </w:r>
    </w:p>
    <w:p w14:paraId="0C3F35E5" w14:textId="77777777" w:rsidR="00A9353C" w:rsidRDefault="0051379A">
      <w:pPr>
        <w:rPr>
          <w:rFonts w:ascii="Segoe UI" w:hAnsi="Segoe UI" w:cs="Segoe UI"/>
          <w:color w:val="201F1E"/>
          <w:shd w:val="clear" w:color="auto" w:fill="FFFFFF"/>
        </w:rPr>
      </w:pPr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Ukončení předmětu a průběžná kontrola zvládání učiva</w:t>
      </w:r>
      <w:r w:rsidRPr="00A9353C">
        <w:rPr>
          <w:rFonts w:ascii="Segoe UI" w:hAnsi="Segoe UI" w:cs="Segoe UI"/>
          <w:b/>
          <w:bCs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Předmět G300 je ukončen </w:t>
      </w:r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písemnou zkouškou</w:t>
      </w:r>
      <w:r>
        <w:rPr>
          <w:rFonts w:ascii="Segoe UI" w:hAnsi="Segoe UI" w:cs="Segoe UI"/>
          <w:color w:val="201F1E"/>
          <w:shd w:val="clear" w:color="auto" w:fill="FFFFFF"/>
        </w:rPr>
        <w:t>, jež prověří, zda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•       máte ucelený teoretický přehled o strukturách německé věty jednoduché a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souvětí,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•       jste schopni aplikovat teoretické poznatky při srovnání českých a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německých syntaktických struktur,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•       dokážete tvořit gramaticky správné německé věty.</w:t>
      </w:r>
      <w:r>
        <w:rPr>
          <w:rFonts w:ascii="Segoe UI" w:hAnsi="Segoe UI" w:cs="Segoe UI"/>
          <w:color w:val="201F1E"/>
        </w:rPr>
        <w:br/>
      </w:r>
    </w:p>
    <w:p w14:paraId="4957FA00" w14:textId="77777777" w:rsidR="00A9353C" w:rsidRDefault="0051379A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Se strukturou zkouškového testu (konkrétními testovacími úkoly) budete seznámeni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na konci semestru.</w:t>
      </w:r>
      <w:r>
        <w:rPr>
          <w:rFonts w:ascii="Segoe UI" w:hAnsi="Segoe UI" w:cs="Segoe UI"/>
          <w:color w:val="201F1E"/>
        </w:rPr>
        <w:br/>
      </w:r>
    </w:p>
    <w:p w14:paraId="64E73D78" w14:textId="77777777" w:rsidR="00A9353C" w:rsidRDefault="0051379A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V průběhu semestru máte možnost sami kontrolovat zvládání učiva pomocí </w:t>
      </w:r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dílčích</w:t>
      </w:r>
      <w:r w:rsidRPr="00A9353C">
        <w:rPr>
          <w:rFonts w:ascii="Segoe UI" w:hAnsi="Segoe UI" w:cs="Segoe UI"/>
          <w:b/>
          <w:bCs/>
          <w:color w:val="201F1E"/>
        </w:rPr>
        <w:br/>
      </w:r>
      <w:r w:rsidRPr="00A9353C">
        <w:rPr>
          <w:rFonts w:ascii="Segoe UI" w:hAnsi="Segoe UI" w:cs="Segoe UI"/>
          <w:b/>
          <w:bCs/>
          <w:color w:val="201F1E"/>
          <w:shd w:val="clear" w:color="auto" w:fill="FFFFFF"/>
        </w:rPr>
        <w:t>testů</w:t>
      </w:r>
      <w:r>
        <w:rPr>
          <w:rFonts w:ascii="Segoe UI" w:hAnsi="Segoe UI" w:cs="Segoe UI"/>
          <w:color w:val="201F1E"/>
          <w:shd w:val="clear" w:color="auto" w:fill="FFFFFF"/>
        </w:rPr>
        <w:t>. Testy včetně klíčů a hodnoticích kritérií jsou umístěny v e-learningovém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kurzu Syntax současné němčiny. Budete na ně včas upozorněni.</w:t>
      </w:r>
      <w:r>
        <w:rPr>
          <w:rFonts w:ascii="Segoe UI" w:hAnsi="Segoe UI" w:cs="Segoe UI"/>
          <w:color w:val="201F1E"/>
        </w:rPr>
        <w:br/>
      </w:r>
    </w:p>
    <w:p w14:paraId="0C6E649C" w14:textId="162E052E" w:rsidR="0051379A" w:rsidRPr="0051379A" w:rsidRDefault="0051379A">
      <w:pP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lastRenderedPageBreak/>
        <w:t>Mým přáním je, abychom si v hodinách vytvořili příjemnou pracovní atmosféru, aby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se výuky účastnili ti, kteří to opravdu chtějí a potřebují. Bohužel se často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stává, že si někteří studenti vykládají demokratický přístup nesprávně a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přidělávají si zbytečné problémy. Pokud nebudete do výuky chodit, sledujte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bedlivě, co se v ní odehrávalo, a studujte samostatně.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Věřím, že jste správně pochopili smysl tohoto dopisu a že se podle něho rozumně</w:t>
      </w:r>
      <w:r>
        <w:rPr>
          <w:rFonts w:ascii="Segoe UI" w:hAnsi="Segoe UI" w:cs="Segoe UI"/>
          <w:color w:val="201F1E"/>
        </w:rPr>
        <w:br/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zařídíte.</w:t>
      </w:r>
      <w:proofErr w:type="spellEnd"/>
    </w:p>
    <w:sectPr w:rsidR="0051379A" w:rsidRPr="00513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27"/>
    <w:rsid w:val="0051379A"/>
    <w:rsid w:val="00A9353C"/>
    <w:rsid w:val="00AD4B27"/>
    <w:rsid w:val="00FA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44FC"/>
  <w15:chartTrackingRefBased/>
  <w15:docId w15:val="{594AB488-29A4-44CB-9FEA-A0B3B249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379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3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d.muni.cz/sluzby-studentum-a-zamestnancum/kopirovaci-centrum" TargetMode="External"/><Relationship Id="rId5" Type="http://schemas.openxmlformats.org/officeDocument/2006/relationships/hyperlink" Target="https://is.muni.cz/obchod/knihy/ped/ger/" TargetMode="External"/><Relationship Id="rId4" Type="http://schemas.openxmlformats.org/officeDocument/2006/relationships/hyperlink" Target="https://moodlinka.ics.muni.cz/course/view.php?id=45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2</cp:revision>
  <dcterms:created xsi:type="dcterms:W3CDTF">2020-10-05T06:11:00Z</dcterms:created>
  <dcterms:modified xsi:type="dcterms:W3CDTF">2020-10-05T06:28:00Z</dcterms:modified>
</cp:coreProperties>
</file>