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62B" w:rsidRDefault="0011262B" w:rsidP="001126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1262B">
        <w:rPr>
          <w:rFonts w:ascii="Times New Roman" w:eastAsia="Times New Roman" w:hAnsi="Times New Roman" w:cs="Times New Roman"/>
          <w:b/>
          <w:bCs/>
          <w:sz w:val="27"/>
          <w:szCs w:val="27"/>
          <w:lang w:eastAsia="ru-RU"/>
        </w:rPr>
        <w:t>«Лагерная проза»</w:t>
      </w:r>
    </w:p>
    <w:p w:rsidR="0011262B" w:rsidRDefault="0011262B" w:rsidP="001126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noProof/>
        </w:rPr>
        <w:drawing>
          <wp:inline distT="0" distB="0" distL="0" distR="0" wp14:anchorId="6D33609C" wp14:editId="28BEE46B">
            <wp:extent cx="3963035" cy="2647950"/>
            <wp:effectExtent l="0" t="0" r="0" b="0"/>
            <wp:docPr id="3" name="Рисунок 3" descr="Один день Ивана Денисовича · Краткое содержание повести Солженицына"/>
            <wp:cNvGraphicFramePr/>
            <a:graphic xmlns:a="http://schemas.openxmlformats.org/drawingml/2006/main">
              <a:graphicData uri="http://schemas.openxmlformats.org/drawingml/2006/picture">
                <pic:pic xmlns:pic="http://schemas.openxmlformats.org/drawingml/2006/picture">
                  <pic:nvPicPr>
                    <pic:cNvPr id="3" name="Рисунок 3" descr="Один день Ивана Денисовича · Краткое содержание повести Солженицына"/>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3035" cy="2647950"/>
                    </a:xfrm>
                    <a:prstGeom prst="rect">
                      <a:avLst/>
                    </a:prstGeom>
                    <a:noFill/>
                    <a:ln>
                      <a:noFill/>
                    </a:ln>
                  </pic:spPr>
                </pic:pic>
              </a:graphicData>
            </a:graphic>
          </wp:inline>
        </w:drawing>
      </w:r>
    </w:p>
    <w:p w:rsidR="0011262B" w:rsidRDefault="0011262B" w:rsidP="001126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11262B" w:rsidRPr="0011262B" w:rsidRDefault="0011262B" w:rsidP="0011262B">
      <w:pPr>
        <w:spacing w:after="0" w:line="240" w:lineRule="auto"/>
        <w:rPr>
          <w:rFonts w:ascii="Times New Roman" w:eastAsia="Times New Roman" w:hAnsi="Times New Roman" w:cs="Times New Roman"/>
          <w:sz w:val="24"/>
          <w:szCs w:val="24"/>
          <w:lang w:eastAsia="ru-RU"/>
        </w:rPr>
      </w:pPr>
    </w:p>
    <w:p w:rsidR="0011262B" w:rsidRPr="0011262B" w:rsidRDefault="0011262B" w:rsidP="0011262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262B">
        <w:rPr>
          <w:rFonts w:ascii="Times New Roman" w:eastAsia="Times New Roman" w:hAnsi="Times New Roman" w:cs="Times New Roman"/>
          <w:b/>
          <w:bCs/>
          <w:sz w:val="36"/>
          <w:szCs w:val="36"/>
          <w:lang w:eastAsia="ru-RU"/>
        </w:rPr>
        <w:t xml:space="preserve">1. </w:t>
      </w:r>
      <w:r>
        <w:rPr>
          <w:rFonts w:ascii="Times New Roman" w:eastAsia="Times New Roman" w:hAnsi="Times New Roman" w:cs="Times New Roman"/>
          <w:b/>
          <w:bCs/>
          <w:sz w:val="36"/>
          <w:szCs w:val="36"/>
          <w:lang w:eastAsia="ru-RU"/>
        </w:rPr>
        <w:t>Д</w:t>
      </w:r>
      <w:r w:rsidRPr="0011262B">
        <w:rPr>
          <w:rFonts w:ascii="Times New Roman" w:eastAsia="Times New Roman" w:hAnsi="Times New Roman" w:cs="Times New Roman"/>
          <w:b/>
          <w:bCs/>
          <w:sz w:val="36"/>
          <w:szCs w:val="36"/>
          <w:lang w:eastAsia="ru-RU"/>
        </w:rPr>
        <w:t>искуссия</w:t>
      </w:r>
    </w:p>
    <w:p w:rsidR="0011262B" w:rsidRPr="0011262B" w:rsidRDefault="0011262B" w:rsidP="001126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Какие ассоциации у вас вызывает словосочетание «лагерная проза»?</w:t>
      </w:r>
    </w:p>
    <w:p w:rsidR="0011262B" w:rsidRPr="0011262B" w:rsidRDefault="0011262B" w:rsidP="001126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Какие авторы и произведения, связанные с этой темой, вам известны?</w:t>
      </w:r>
    </w:p>
    <w:p w:rsidR="0011262B" w:rsidRPr="0011262B" w:rsidRDefault="0011262B" w:rsidP="001126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Какое значение лагерная литература имеет для исторической памяти?</w:t>
      </w:r>
    </w:p>
    <w:p w:rsidR="0011262B" w:rsidRPr="0011262B" w:rsidRDefault="0011262B" w:rsidP="001126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Можно ли назвать «Один день Ивана Денисовича» произведением-протестом? Почему?</w:t>
      </w:r>
    </w:p>
    <w:p w:rsidR="0011262B" w:rsidRPr="0011262B" w:rsidRDefault="0011262B" w:rsidP="0011262B">
      <w:pPr>
        <w:spacing w:after="0" w:line="240" w:lineRule="auto"/>
        <w:rPr>
          <w:rFonts w:ascii="Times New Roman" w:eastAsia="Times New Roman" w:hAnsi="Times New Roman" w:cs="Times New Roman"/>
          <w:b/>
          <w:bCs/>
          <w:sz w:val="36"/>
          <w:szCs w:val="36"/>
          <w:lang w:eastAsia="ru-RU"/>
        </w:rPr>
      </w:pPr>
      <w:r w:rsidRPr="0011262B">
        <w:rPr>
          <w:rFonts w:ascii="Times New Roman" w:eastAsia="Times New Roman" w:hAnsi="Times New Roman" w:cs="Times New Roman"/>
          <w:sz w:val="24"/>
          <w:szCs w:val="24"/>
          <w:lang w:eastAsia="ru-RU"/>
        </w:rPr>
        <w:pict>
          <v:rect id="_x0000_i1026" style="width:0;height:1.5pt" o:hralign="center" o:hrstd="t" o:hr="t" fillcolor="#a0a0a0" stroked="f"/>
        </w:pict>
      </w:r>
      <w:r w:rsidRPr="0011262B">
        <w:rPr>
          <w:rFonts w:ascii="Times New Roman" w:eastAsia="Times New Roman" w:hAnsi="Times New Roman" w:cs="Times New Roman"/>
          <w:b/>
          <w:bCs/>
          <w:sz w:val="36"/>
          <w:szCs w:val="36"/>
          <w:lang w:eastAsia="ru-RU"/>
        </w:rPr>
        <w:t>2. Фрагмент из «Один день Ивана Денисовича»</w:t>
      </w:r>
    </w:p>
    <w:p w:rsidR="0011262B" w:rsidRDefault="0011262B" w:rsidP="0011262B">
      <w:pPr>
        <w:spacing w:before="100" w:beforeAutospacing="1" w:after="100" w:afterAutospacing="1" w:line="240" w:lineRule="auto"/>
        <w:rPr>
          <w:rFonts w:ascii="Times New Roman" w:eastAsia="Times New Roman" w:hAnsi="Times New Roman" w:cs="Times New Roman"/>
          <w:i/>
          <w:iCs/>
          <w:sz w:val="24"/>
          <w:szCs w:val="24"/>
          <w:lang w:eastAsia="ru-RU"/>
        </w:rPr>
      </w:pPr>
      <w:r w:rsidRPr="0011262B">
        <w:rPr>
          <w:rFonts w:ascii="Times New Roman" w:eastAsia="Times New Roman" w:hAnsi="Times New Roman" w:cs="Times New Roman"/>
          <w:i/>
          <w:iCs/>
          <w:sz w:val="24"/>
          <w:szCs w:val="24"/>
          <w:lang w:eastAsia="ru-RU"/>
        </w:rPr>
        <w:t xml:space="preserve">"Потом Шухов снял шапку с бритой головы — как ни холодно, но не мог он себя допустить есть в шапке — и, взмучивая отстоявшуюся баланду, быстро проверил, что там попало в миску. Одна радость в баланде бывает, </w:t>
      </w:r>
      <w:proofErr w:type="gramStart"/>
      <w:r w:rsidRPr="0011262B">
        <w:rPr>
          <w:rFonts w:ascii="Times New Roman" w:eastAsia="Times New Roman" w:hAnsi="Times New Roman" w:cs="Times New Roman"/>
          <w:i/>
          <w:iCs/>
          <w:sz w:val="24"/>
          <w:szCs w:val="24"/>
          <w:lang w:eastAsia="ru-RU"/>
        </w:rPr>
        <w:t>что</w:t>
      </w:r>
      <w:proofErr w:type="gramEnd"/>
      <w:r w:rsidRPr="0011262B">
        <w:rPr>
          <w:rFonts w:ascii="Times New Roman" w:eastAsia="Times New Roman" w:hAnsi="Times New Roman" w:cs="Times New Roman"/>
          <w:i/>
          <w:iCs/>
          <w:sz w:val="24"/>
          <w:szCs w:val="24"/>
          <w:lang w:eastAsia="ru-RU"/>
        </w:rPr>
        <w:t xml:space="preserve"> горяча, но Шухову досталась теперь совсем холодная. Однако он стал есть ее так же медленно. Не считая сна, лагерник живет для себя только утром десять минут за завтраком, да за обедом пять, да пять за ужином. Баланда не менялась ото дня ко дню, зависело — какой овощ на зиму заготовят. В летошнем году заготовили одну соленую морковку — так и прошла баланда на чистой </w:t>
      </w:r>
      <w:proofErr w:type="spellStart"/>
      <w:r w:rsidRPr="0011262B">
        <w:rPr>
          <w:rFonts w:ascii="Times New Roman" w:eastAsia="Times New Roman" w:hAnsi="Times New Roman" w:cs="Times New Roman"/>
          <w:i/>
          <w:iCs/>
          <w:sz w:val="24"/>
          <w:szCs w:val="24"/>
          <w:lang w:eastAsia="ru-RU"/>
        </w:rPr>
        <w:t>моркошке</w:t>
      </w:r>
      <w:proofErr w:type="spellEnd"/>
      <w:r w:rsidRPr="0011262B">
        <w:rPr>
          <w:rFonts w:ascii="Times New Roman" w:eastAsia="Times New Roman" w:hAnsi="Times New Roman" w:cs="Times New Roman"/>
          <w:i/>
          <w:iCs/>
          <w:sz w:val="24"/>
          <w:szCs w:val="24"/>
          <w:lang w:eastAsia="ru-RU"/>
        </w:rPr>
        <w:t xml:space="preserve"> с сентября до июня. А </w:t>
      </w:r>
      <w:proofErr w:type="spellStart"/>
      <w:r w:rsidRPr="0011262B">
        <w:rPr>
          <w:rFonts w:ascii="Times New Roman" w:eastAsia="Times New Roman" w:hAnsi="Times New Roman" w:cs="Times New Roman"/>
          <w:i/>
          <w:iCs/>
          <w:sz w:val="24"/>
          <w:szCs w:val="24"/>
          <w:lang w:eastAsia="ru-RU"/>
        </w:rPr>
        <w:t>нонче</w:t>
      </w:r>
      <w:proofErr w:type="spellEnd"/>
      <w:r w:rsidRPr="0011262B">
        <w:rPr>
          <w:rFonts w:ascii="Times New Roman" w:eastAsia="Times New Roman" w:hAnsi="Times New Roman" w:cs="Times New Roman"/>
          <w:i/>
          <w:iCs/>
          <w:sz w:val="24"/>
          <w:szCs w:val="24"/>
          <w:lang w:eastAsia="ru-RU"/>
        </w:rPr>
        <w:t xml:space="preserve"> — капуста черная. Самое сытное время лагернику — июнь: всякий овощ кончается и заменяют крупой. Самое худое время — июль: крапиву в котел кладут. Из рыбки мелкой попадались все больше кости, мясо с костей сварилось, развалилось, только на голове и на хвосте держалось. На второе была каша из </w:t>
      </w:r>
      <w:proofErr w:type="spellStart"/>
      <w:r w:rsidRPr="0011262B">
        <w:rPr>
          <w:rFonts w:ascii="Times New Roman" w:eastAsia="Times New Roman" w:hAnsi="Times New Roman" w:cs="Times New Roman"/>
          <w:i/>
          <w:iCs/>
          <w:sz w:val="24"/>
          <w:szCs w:val="24"/>
          <w:lang w:eastAsia="ru-RU"/>
        </w:rPr>
        <w:t>магары</w:t>
      </w:r>
      <w:proofErr w:type="spellEnd"/>
      <w:r w:rsidRPr="0011262B">
        <w:rPr>
          <w:rFonts w:ascii="Times New Roman" w:eastAsia="Times New Roman" w:hAnsi="Times New Roman" w:cs="Times New Roman"/>
          <w:i/>
          <w:iCs/>
          <w:sz w:val="24"/>
          <w:szCs w:val="24"/>
          <w:lang w:eastAsia="ru-RU"/>
        </w:rPr>
        <w:t xml:space="preserve">. Она застыла в один слиток, Шухов ее отламывал кусочками. Магара не </w:t>
      </w:r>
      <w:proofErr w:type="gramStart"/>
      <w:r w:rsidRPr="0011262B">
        <w:rPr>
          <w:rFonts w:ascii="Times New Roman" w:eastAsia="Times New Roman" w:hAnsi="Times New Roman" w:cs="Times New Roman"/>
          <w:i/>
          <w:iCs/>
          <w:sz w:val="24"/>
          <w:szCs w:val="24"/>
          <w:lang w:eastAsia="ru-RU"/>
        </w:rPr>
        <w:t>то</w:t>
      </w:r>
      <w:proofErr w:type="gramEnd"/>
      <w:r w:rsidRPr="0011262B">
        <w:rPr>
          <w:rFonts w:ascii="Times New Roman" w:eastAsia="Times New Roman" w:hAnsi="Times New Roman" w:cs="Times New Roman"/>
          <w:i/>
          <w:iCs/>
          <w:sz w:val="24"/>
          <w:szCs w:val="24"/>
          <w:lang w:eastAsia="ru-RU"/>
        </w:rPr>
        <w:t xml:space="preserve"> что холодная — она и горячая ни вкуса, ни сытости не оставляет: трава и трава, только желтая, под вид пшена. Облизав ложку и засунув ее на прежнее место в валенок, Шухов надел шапку и пошел в санчасть."</w:t>
      </w:r>
    </w:p>
    <w:p w:rsidR="0011262B" w:rsidRDefault="0011262B" w:rsidP="0011262B">
      <w:pPr>
        <w:spacing w:before="100" w:beforeAutospacing="1" w:after="100" w:afterAutospacing="1" w:line="240" w:lineRule="auto"/>
        <w:rPr>
          <w:rFonts w:ascii="Times New Roman" w:eastAsia="Times New Roman" w:hAnsi="Times New Roman" w:cs="Times New Roman"/>
          <w:sz w:val="24"/>
          <w:szCs w:val="24"/>
          <w:lang w:eastAsia="ru-RU"/>
        </w:rPr>
      </w:pPr>
    </w:p>
    <w:p w:rsidR="0011262B" w:rsidRDefault="0011262B" w:rsidP="0011262B">
      <w:pPr>
        <w:pStyle w:val="a3"/>
        <w:numPr>
          <w:ilvl w:val="0"/>
          <w:numId w:val="7"/>
        </w:numPr>
        <w:spacing w:line="360" w:lineRule="auto"/>
        <w:jc w:val="both"/>
        <w:rPr>
          <w:rFonts w:cstheme="minorHAnsi"/>
          <w:b/>
          <w:sz w:val="24"/>
          <w:szCs w:val="24"/>
        </w:rPr>
      </w:pPr>
      <w:r>
        <w:rPr>
          <w:rFonts w:cstheme="minorHAnsi"/>
          <w:b/>
          <w:sz w:val="24"/>
          <w:szCs w:val="24"/>
        </w:rPr>
        <w:lastRenderedPageBreak/>
        <w:t>Значение слов "баланда" и "</w:t>
      </w:r>
      <w:proofErr w:type="spellStart"/>
      <w:r>
        <w:rPr>
          <w:rFonts w:cstheme="minorHAnsi"/>
          <w:b/>
          <w:sz w:val="24"/>
          <w:szCs w:val="24"/>
        </w:rPr>
        <w:t>магара</w:t>
      </w:r>
      <w:proofErr w:type="spellEnd"/>
      <w:r>
        <w:rPr>
          <w:rFonts w:cstheme="minorHAnsi"/>
          <w:b/>
          <w:sz w:val="24"/>
          <w:szCs w:val="24"/>
        </w:rPr>
        <w:t>".</w:t>
      </w:r>
    </w:p>
    <w:p w:rsidR="0011262B" w:rsidRDefault="0011262B" w:rsidP="0011262B">
      <w:pPr>
        <w:pStyle w:val="a3"/>
        <w:spacing w:line="360" w:lineRule="auto"/>
        <w:ind w:left="720"/>
        <w:jc w:val="both"/>
        <w:rPr>
          <w:rFonts w:cstheme="minorHAnsi"/>
          <w:b/>
          <w:sz w:val="24"/>
          <w:szCs w:val="24"/>
        </w:rPr>
      </w:pPr>
    </w:p>
    <w:p w:rsidR="0011262B" w:rsidRDefault="0011262B" w:rsidP="0011262B">
      <w:pPr>
        <w:pStyle w:val="a3"/>
        <w:numPr>
          <w:ilvl w:val="0"/>
          <w:numId w:val="8"/>
        </w:numPr>
        <w:spacing w:line="360" w:lineRule="auto"/>
        <w:ind w:left="426"/>
        <w:jc w:val="both"/>
        <w:rPr>
          <w:rFonts w:cstheme="minorHAnsi"/>
          <w:sz w:val="24"/>
          <w:szCs w:val="24"/>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5715</wp:posOffset>
            </wp:positionV>
            <wp:extent cx="1638935" cy="1092835"/>
            <wp:effectExtent l="0" t="0" r="0" b="0"/>
            <wp:wrapThrough wrapText="bothSides">
              <wp:wrapPolygon edited="0">
                <wp:start x="0" y="0"/>
                <wp:lineTo x="0" y="21085"/>
                <wp:lineTo x="21341" y="21085"/>
                <wp:lineTo x="21341" y="0"/>
                <wp:lineTo x="0" y="0"/>
              </wp:wrapPolygon>
            </wp:wrapThrough>
            <wp:docPr id="2" name="Рисунок 2" descr="Тюремная баланда: чем сегодня кормят заключе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юремная баланда: чем сегодня кормят заключенны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935" cy="109283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4"/>
          <w:szCs w:val="24"/>
        </w:rPr>
        <w:t>Исследуйте историю и происхождение слова "баланда". Какие ингредиенты обычно входят в баланду? В каких условиях и почему она готовилась в лагерях? Сравните это с традиционным рецептом баланды в русской кухне.</w:t>
      </w:r>
      <w:r>
        <w:t xml:space="preserve"> </w:t>
      </w:r>
    </w:p>
    <w:p w:rsidR="0011262B" w:rsidRDefault="0011262B" w:rsidP="0011262B">
      <w:pPr>
        <w:pStyle w:val="a3"/>
        <w:spacing w:line="360" w:lineRule="auto"/>
        <w:ind w:left="426"/>
        <w:jc w:val="both"/>
        <w:rPr>
          <w:rFonts w:cstheme="minorHAnsi"/>
          <w:sz w:val="24"/>
          <w:szCs w:val="24"/>
        </w:rPr>
      </w:pPr>
    </w:p>
    <w:p w:rsidR="0011262B" w:rsidRDefault="0011262B" w:rsidP="0011262B">
      <w:pPr>
        <w:pStyle w:val="a3"/>
        <w:spacing w:line="360" w:lineRule="auto"/>
        <w:ind w:left="426"/>
        <w:jc w:val="both"/>
        <w:rPr>
          <w:rFonts w:cstheme="minorHAnsi"/>
          <w:sz w:val="24"/>
          <w:szCs w:val="24"/>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5715</wp:posOffset>
            </wp:positionV>
            <wp:extent cx="1521460" cy="1139825"/>
            <wp:effectExtent l="0" t="0" r="2540" b="3175"/>
            <wp:wrapThrough wrapText="bothSides">
              <wp:wrapPolygon edited="0">
                <wp:start x="0" y="0"/>
                <wp:lineTo x="0" y="21299"/>
                <wp:lineTo x="21366" y="21299"/>
                <wp:lineTo x="21366" y="0"/>
                <wp:lineTo x="0" y="0"/>
              </wp:wrapPolygon>
            </wp:wrapThrough>
            <wp:docPr id="1" name="Рисунок 1" descr="https://img-fotki.yandex.ru/get/9262/42410816.4c/0_c1472_5150291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g-fotki.yandex.ru/get/9262/42410816.4c/0_c1472_51502917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60" cy="1139825"/>
                    </a:xfrm>
                    <a:prstGeom prst="rect">
                      <a:avLst/>
                    </a:prstGeom>
                    <a:noFill/>
                  </pic:spPr>
                </pic:pic>
              </a:graphicData>
            </a:graphic>
            <wp14:sizeRelH relativeFrom="margin">
              <wp14:pctWidth>0</wp14:pctWidth>
            </wp14:sizeRelH>
            <wp14:sizeRelV relativeFrom="margin">
              <wp14:pctHeight>0</wp14:pctHeight>
            </wp14:sizeRelV>
          </wp:anchor>
        </w:drawing>
      </w:r>
    </w:p>
    <w:p w:rsidR="0011262B" w:rsidRDefault="0011262B" w:rsidP="0011262B">
      <w:pPr>
        <w:pStyle w:val="a3"/>
        <w:numPr>
          <w:ilvl w:val="0"/>
          <w:numId w:val="8"/>
        </w:numPr>
        <w:spacing w:line="360" w:lineRule="auto"/>
        <w:ind w:left="426"/>
        <w:jc w:val="both"/>
        <w:rPr>
          <w:rFonts w:cstheme="minorHAnsi"/>
          <w:sz w:val="24"/>
          <w:szCs w:val="24"/>
        </w:rPr>
      </w:pPr>
      <w:r>
        <w:rPr>
          <w:rFonts w:cstheme="minorHAnsi"/>
          <w:sz w:val="24"/>
          <w:szCs w:val="24"/>
        </w:rPr>
        <w:t>Узнайте, что такое "</w:t>
      </w:r>
      <w:proofErr w:type="spellStart"/>
      <w:r>
        <w:rPr>
          <w:rFonts w:cstheme="minorHAnsi"/>
          <w:sz w:val="24"/>
          <w:szCs w:val="24"/>
        </w:rPr>
        <w:t>магара</w:t>
      </w:r>
      <w:proofErr w:type="spellEnd"/>
      <w:r>
        <w:rPr>
          <w:rFonts w:cstheme="minorHAnsi"/>
          <w:sz w:val="24"/>
          <w:szCs w:val="24"/>
        </w:rPr>
        <w:t xml:space="preserve">". Это специфический продукт или блюдо? Как оно связано с условиями питания в лагере? В чем особенность этого продукта? </w:t>
      </w:r>
    </w:p>
    <w:p w:rsidR="0011262B" w:rsidRPr="0011262B" w:rsidRDefault="0011262B" w:rsidP="0011262B">
      <w:pPr>
        <w:spacing w:after="0" w:line="240" w:lineRule="auto"/>
        <w:rPr>
          <w:rFonts w:ascii="Times New Roman" w:eastAsia="Times New Roman" w:hAnsi="Times New Roman" w:cs="Times New Roman"/>
          <w:b/>
          <w:bCs/>
          <w:sz w:val="36"/>
          <w:szCs w:val="36"/>
          <w:lang w:eastAsia="ru-RU"/>
        </w:rPr>
      </w:pPr>
      <w:r w:rsidRPr="0011262B">
        <w:rPr>
          <w:rFonts w:ascii="Times New Roman" w:eastAsia="Times New Roman" w:hAnsi="Times New Roman" w:cs="Times New Roman"/>
          <w:sz w:val="24"/>
          <w:szCs w:val="24"/>
          <w:lang w:eastAsia="ru-RU"/>
        </w:rPr>
        <w:pict>
          <v:rect id="_x0000_i1027" style="width:0;height:1.5pt" o:hralign="center" o:hrstd="t" o:hr="t" fillcolor="#a0a0a0" stroked="f"/>
        </w:pict>
      </w:r>
      <w:r w:rsidRPr="0011262B">
        <w:rPr>
          <w:rFonts w:ascii="Times New Roman" w:eastAsia="Times New Roman" w:hAnsi="Times New Roman" w:cs="Times New Roman"/>
          <w:b/>
          <w:bCs/>
          <w:sz w:val="36"/>
          <w:szCs w:val="36"/>
          <w:lang w:eastAsia="ru-RU"/>
        </w:rPr>
        <w:t>Работа с текстом</w:t>
      </w:r>
    </w:p>
    <w:p w:rsidR="0011262B" w:rsidRPr="0011262B" w:rsidRDefault="0011262B" w:rsidP="001126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262B">
        <w:rPr>
          <w:rFonts w:ascii="Times New Roman" w:eastAsia="Times New Roman" w:hAnsi="Times New Roman" w:cs="Times New Roman"/>
          <w:b/>
          <w:bCs/>
          <w:sz w:val="27"/>
          <w:szCs w:val="27"/>
          <w:lang w:eastAsia="ru-RU"/>
        </w:rPr>
        <w:t>Глубинное понимание текста</w:t>
      </w:r>
    </w:p>
    <w:p w:rsidR="0011262B" w:rsidRPr="0011262B" w:rsidRDefault="0011262B" w:rsidP="001126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Какой эмоциональный оттенок создаёт описание еды в лагере?</w:t>
      </w:r>
    </w:p>
    <w:p w:rsidR="0011262B" w:rsidRPr="0011262B" w:rsidRDefault="0011262B" w:rsidP="001126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Почему Шухов ест баланду медленно, даже если она холодная?</w:t>
      </w:r>
    </w:p>
    <w:p w:rsidR="0011262B" w:rsidRPr="0011262B" w:rsidRDefault="0011262B" w:rsidP="001126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Какой смысл несёт привычка Шухова снимать шапку перед едой?</w:t>
      </w:r>
    </w:p>
    <w:p w:rsidR="0011262B" w:rsidRPr="0011262B" w:rsidRDefault="0011262B" w:rsidP="001126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Почему лагерники так детально анализируют качество пищи, если оно остаётся неизменным?</w:t>
      </w:r>
    </w:p>
    <w:p w:rsidR="0011262B" w:rsidRPr="0011262B" w:rsidRDefault="0011262B" w:rsidP="001126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В чём проявляется внутренняя стойкость Шухова в этом эпизоде?</w:t>
      </w:r>
    </w:p>
    <w:p w:rsidR="0011262B" w:rsidRPr="0011262B" w:rsidRDefault="0011262B" w:rsidP="001126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262B">
        <w:rPr>
          <w:rFonts w:ascii="Times New Roman" w:eastAsia="Times New Roman" w:hAnsi="Times New Roman" w:cs="Times New Roman"/>
          <w:b/>
          <w:bCs/>
          <w:sz w:val="27"/>
          <w:szCs w:val="27"/>
          <w:lang w:eastAsia="ru-RU"/>
        </w:rPr>
        <w:t>Лингвистический анализ</w:t>
      </w:r>
    </w:p>
    <w:p w:rsidR="0011262B" w:rsidRPr="0011262B" w:rsidRDefault="0011262B" w:rsidP="0011262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Найдите в тексте примеры разговорной и просторечной лексики. Как они влияют на стиль произведения?</w:t>
      </w:r>
    </w:p>
    <w:p w:rsidR="0011262B" w:rsidRPr="0011262B" w:rsidRDefault="0011262B" w:rsidP="0011262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Какова роль повторов и перечислений в описании еды? Как это влияет на ритм текста?</w:t>
      </w:r>
    </w:p>
    <w:p w:rsidR="0011262B" w:rsidRPr="0011262B" w:rsidRDefault="0011262B" w:rsidP="0011262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 xml:space="preserve">Подберите синонимы к словам </w:t>
      </w:r>
      <w:r w:rsidRPr="0011262B">
        <w:rPr>
          <w:rFonts w:ascii="Times New Roman" w:eastAsia="Times New Roman" w:hAnsi="Times New Roman" w:cs="Times New Roman"/>
          <w:b/>
          <w:bCs/>
          <w:sz w:val="24"/>
          <w:szCs w:val="24"/>
          <w:lang w:eastAsia="ru-RU"/>
        </w:rPr>
        <w:t>«баланда», «</w:t>
      </w:r>
      <w:proofErr w:type="spellStart"/>
      <w:r w:rsidRPr="0011262B">
        <w:rPr>
          <w:rFonts w:ascii="Times New Roman" w:eastAsia="Times New Roman" w:hAnsi="Times New Roman" w:cs="Times New Roman"/>
          <w:b/>
          <w:bCs/>
          <w:sz w:val="24"/>
          <w:szCs w:val="24"/>
          <w:lang w:eastAsia="ru-RU"/>
        </w:rPr>
        <w:t>магара</w:t>
      </w:r>
      <w:proofErr w:type="spellEnd"/>
      <w:r w:rsidRPr="0011262B">
        <w:rPr>
          <w:rFonts w:ascii="Times New Roman" w:eastAsia="Times New Roman" w:hAnsi="Times New Roman" w:cs="Times New Roman"/>
          <w:b/>
          <w:bCs/>
          <w:sz w:val="24"/>
          <w:szCs w:val="24"/>
          <w:lang w:eastAsia="ru-RU"/>
        </w:rPr>
        <w:t>», «крапива»</w:t>
      </w:r>
      <w:r w:rsidRPr="0011262B">
        <w:rPr>
          <w:rFonts w:ascii="Times New Roman" w:eastAsia="Times New Roman" w:hAnsi="Times New Roman" w:cs="Times New Roman"/>
          <w:sz w:val="24"/>
          <w:szCs w:val="24"/>
          <w:lang w:eastAsia="ru-RU"/>
        </w:rPr>
        <w:t>. Как меняется эмоциональная окраска текста при их замене?</w:t>
      </w:r>
    </w:p>
    <w:p w:rsidR="0011262B" w:rsidRPr="0011262B" w:rsidRDefault="0011262B" w:rsidP="0011262B">
      <w:pPr>
        <w:spacing w:after="0" w:line="240" w:lineRule="auto"/>
        <w:rPr>
          <w:rFonts w:ascii="Times New Roman" w:eastAsia="Times New Roman" w:hAnsi="Times New Roman" w:cs="Times New Roman"/>
          <w:sz w:val="24"/>
          <w:szCs w:val="24"/>
          <w:lang w:eastAsia="ru-RU"/>
        </w:rPr>
      </w:pPr>
    </w:p>
    <w:p w:rsidR="0011262B" w:rsidRPr="0011262B" w:rsidRDefault="0011262B" w:rsidP="0011262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11262B">
        <w:rPr>
          <w:rFonts w:ascii="Times New Roman" w:eastAsia="Times New Roman" w:hAnsi="Times New Roman" w:cs="Times New Roman"/>
          <w:b/>
          <w:bCs/>
          <w:sz w:val="36"/>
          <w:szCs w:val="36"/>
          <w:lang w:eastAsia="ru-RU"/>
        </w:rPr>
        <w:t>Деба</w:t>
      </w:r>
      <w:r>
        <w:rPr>
          <w:rFonts w:ascii="Times New Roman" w:eastAsia="Times New Roman" w:hAnsi="Times New Roman" w:cs="Times New Roman"/>
          <w:b/>
          <w:bCs/>
          <w:sz w:val="36"/>
          <w:szCs w:val="36"/>
          <w:lang w:eastAsia="ru-RU"/>
        </w:rPr>
        <w:t>ТЫ</w:t>
      </w:r>
      <w:proofErr w:type="spellEnd"/>
    </w:p>
    <w:p w:rsidR="0011262B" w:rsidRPr="0011262B" w:rsidRDefault="0011262B" w:rsidP="0011262B">
      <w:p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Выберите одну из тем и обсудите в группе:</w:t>
      </w:r>
    </w:p>
    <w:p w:rsidR="0011262B" w:rsidRPr="0011262B" w:rsidRDefault="0011262B" w:rsidP="0011262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«Солженицын преувеличил лагерные ужасы»</w:t>
      </w:r>
    </w:p>
    <w:p w:rsidR="0011262B" w:rsidRPr="0011262B" w:rsidRDefault="0011262B" w:rsidP="0011262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«Лагерная литература — это обвинение государству или рассказ о человеческом духе?»</w:t>
      </w:r>
    </w:p>
    <w:p w:rsidR="0011262B" w:rsidRPr="0011262B" w:rsidRDefault="0011262B" w:rsidP="0011262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«Иван Денисович — маленький человек или герой?»</w:t>
      </w:r>
    </w:p>
    <w:p w:rsidR="0011262B" w:rsidRPr="0011262B" w:rsidRDefault="0011262B" w:rsidP="0011262B">
      <w:pPr>
        <w:spacing w:after="0"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pict>
          <v:rect id="_x0000_i1029" style="width:0;height:1.5pt" o:hralign="center" o:hrstd="t" o:hr="t" fillcolor="#a0a0a0" stroked="f"/>
        </w:pict>
      </w:r>
    </w:p>
    <w:p w:rsidR="0011262B" w:rsidRPr="0011262B" w:rsidRDefault="0011262B" w:rsidP="0011262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262B">
        <w:rPr>
          <w:rFonts w:ascii="Times New Roman" w:eastAsia="Times New Roman" w:hAnsi="Times New Roman" w:cs="Times New Roman"/>
          <w:b/>
          <w:bCs/>
          <w:sz w:val="36"/>
          <w:szCs w:val="36"/>
          <w:lang w:eastAsia="ru-RU"/>
        </w:rPr>
        <w:lastRenderedPageBreak/>
        <w:t>5. Творческое задание</w:t>
      </w:r>
    </w:p>
    <w:p w:rsidR="0011262B" w:rsidRPr="0011262B" w:rsidRDefault="0011262B" w:rsidP="0011262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t>Представьте, что вам нужно объяснить лагерную жизнь человеку, который ничего о ней не знает. Сформулируйте 5-7 предложений, максимально передающих её суть.</w:t>
      </w:r>
    </w:p>
    <w:p w:rsidR="0011262B" w:rsidRPr="0011262B" w:rsidRDefault="0011262B" w:rsidP="0011262B">
      <w:pPr>
        <w:spacing w:after="0" w:line="240" w:lineRule="auto"/>
        <w:rPr>
          <w:rFonts w:ascii="Times New Roman" w:eastAsia="Times New Roman" w:hAnsi="Times New Roman" w:cs="Times New Roman"/>
          <w:sz w:val="24"/>
          <w:szCs w:val="24"/>
          <w:lang w:eastAsia="ru-RU"/>
        </w:rPr>
      </w:pPr>
      <w:r w:rsidRPr="0011262B">
        <w:rPr>
          <w:rFonts w:ascii="Times New Roman" w:eastAsia="Times New Roman" w:hAnsi="Times New Roman" w:cs="Times New Roman"/>
          <w:sz w:val="24"/>
          <w:szCs w:val="24"/>
          <w:lang w:eastAsia="ru-RU"/>
        </w:rPr>
        <w:pict>
          <v:rect id="_x0000_i1030" style="width:0;height:1.5pt" o:hralign="center" o:hrstd="t" o:hr="t" fillcolor="#a0a0a0" stroked="f"/>
        </w:pict>
      </w:r>
      <w:bookmarkStart w:id="0" w:name="_GoBack"/>
      <w:bookmarkEnd w:id="0"/>
    </w:p>
    <w:sectPr w:rsidR="0011262B" w:rsidRPr="00112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2D79"/>
    <w:multiLevelType w:val="multilevel"/>
    <w:tmpl w:val="786E8B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4B3134E"/>
    <w:multiLevelType w:val="hybridMultilevel"/>
    <w:tmpl w:val="B21A35D6"/>
    <w:lvl w:ilvl="0" w:tplc="47B8EFA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0C0BEB"/>
    <w:multiLevelType w:val="multilevel"/>
    <w:tmpl w:val="786E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B10A0"/>
    <w:multiLevelType w:val="multilevel"/>
    <w:tmpl w:val="786E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A4049"/>
    <w:multiLevelType w:val="hybridMultilevel"/>
    <w:tmpl w:val="DB8ADEEC"/>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5" w15:restartNumberingAfterBreak="0">
    <w:nsid w:val="6A35511D"/>
    <w:multiLevelType w:val="multilevel"/>
    <w:tmpl w:val="2E66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E30E4"/>
    <w:multiLevelType w:val="multilevel"/>
    <w:tmpl w:val="786E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296AF0"/>
    <w:multiLevelType w:val="multilevel"/>
    <w:tmpl w:val="786E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6"/>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2B"/>
    <w:rsid w:val="0011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2EB6"/>
  <w15:chartTrackingRefBased/>
  <w15:docId w15:val="{BF1E037B-77F7-4E7D-8C1F-C075ED21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2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3389">
      <w:bodyDiv w:val="1"/>
      <w:marLeft w:val="0"/>
      <w:marRight w:val="0"/>
      <w:marTop w:val="0"/>
      <w:marBottom w:val="0"/>
      <w:divBdr>
        <w:top w:val="none" w:sz="0" w:space="0" w:color="auto"/>
        <w:left w:val="none" w:sz="0" w:space="0" w:color="auto"/>
        <w:bottom w:val="none" w:sz="0" w:space="0" w:color="auto"/>
        <w:right w:val="none" w:sz="0" w:space="0" w:color="auto"/>
      </w:divBdr>
    </w:div>
    <w:div w:id="12074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1</cp:revision>
  <dcterms:created xsi:type="dcterms:W3CDTF">2025-02-23T10:31:00Z</dcterms:created>
  <dcterms:modified xsi:type="dcterms:W3CDTF">2025-02-23T10:37:00Z</dcterms:modified>
</cp:coreProperties>
</file>