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FB" w:rsidRPr="001363F9" w:rsidRDefault="00E537FB" w:rsidP="00E537FB">
      <w:pPr>
        <w:rPr>
          <w:b/>
          <w:sz w:val="28"/>
          <w:szCs w:val="28"/>
        </w:rPr>
      </w:pPr>
      <w:r w:rsidRPr="002327AF">
        <w:rPr>
          <w:b/>
          <w:color w:val="FF0066"/>
          <w:sz w:val="28"/>
          <w:szCs w:val="28"/>
        </w:rPr>
        <w:t>Datum:</w:t>
      </w:r>
      <w:r>
        <w:rPr>
          <w:b/>
          <w:sz w:val="28"/>
          <w:szCs w:val="28"/>
        </w:rPr>
        <w:t xml:space="preserve"> </w:t>
      </w:r>
      <w:proofErr w:type="gramStart"/>
      <w:r>
        <w:rPr>
          <w:b/>
          <w:sz w:val="28"/>
          <w:szCs w:val="28"/>
        </w:rPr>
        <w:t>20.10.2010</w:t>
      </w:r>
      <w:proofErr w:type="gramEnd"/>
      <w:r w:rsidRPr="001363F9">
        <w:rPr>
          <w:b/>
          <w:sz w:val="28"/>
          <w:szCs w:val="28"/>
        </w:rPr>
        <w:tab/>
      </w:r>
      <w:r w:rsidRPr="001363F9">
        <w:rPr>
          <w:b/>
          <w:sz w:val="28"/>
          <w:szCs w:val="28"/>
        </w:rPr>
        <w:tab/>
      </w:r>
    </w:p>
    <w:p w:rsidR="00E537FB" w:rsidRPr="001363F9" w:rsidRDefault="00E537FB" w:rsidP="00E537FB">
      <w:pPr>
        <w:rPr>
          <w:b/>
          <w:sz w:val="28"/>
          <w:szCs w:val="28"/>
        </w:rPr>
      </w:pPr>
      <w:r w:rsidRPr="002327AF">
        <w:rPr>
          <w:b/>
          <w:color w:val="FF0066"/>
          <w:sz w:val="28"/>
          <w:szCs w:val="28"/>
        </w:rPr>
        <w:t>Třída:</w:t>
      </w:r>
      <w:r>
        <w:rPr>
          <w:b/>
          <w:sz w:val="28"/>
          <w:szCs w:val="28"/>
        </w:rPr>
        <w:t xml:space="preserve"> </w:t>
      </w:r>
      <w:proofErr w:type="gramStart"/>
      <w:r>
        <w:rPr>
          <w:b/>
          <w:sz w:val="28"/>
          <w:szCs w:val="28"/>
        </w:rPr>
        <w:t>6.ročník</w:t>
      </w:r>
      <w:proofErr w:type="gramEnd"/>
    </w:p>
    <w:p w:rsidR="00E537FB" w:rsidRPr="002327AF" w:rsidRDefault="00E537FB" w:rsidP="002327AF">
      <w:pPr>
        <w:jc w:val="center"/>
        <w:rPr>
          <w:b/>
          <w:color w:val="FF0066"/>
          <w:sz w:val="40"/>
          <w:szCs w:val="40"/>
        </w:rPr>
      </w:pPr>
      <w:r w:rsidRPr="002327AF">
        <w:rPr>
          <w:b/>
          <w:color w:val="FF0066"/>
          <w:sz w:val="40"/>
          <w:szCs w:val="40"/>
        </w:rPr>
        <w:t xml:space="preserve">Téma hodiny: </w:t>
      </w:r>
      <w:r w:rsidRPr="002327AF">
        <w:rPr>
          <w:b/>
          <w:sz w:val="40"/>
          <w:szCs w:val="40"/>
          <w:u w:val="single"/>
        </w:rPr>
        <w:t>Linky důvěry</w:t>
      </w:r>
    </w:p>
    <w:p w:rsidR="00E537FB" w:rsidRPr="001363F9" w:rsidRDefault="00E537FB" w:rsidP="00E537FB">
      <w:pPr>
        <w:rPr>
          <w:b/>
          <w:sz w:val="28"/>
          <w:szCs w:val="28"/>
        </w:rPr>
      </w:pPr>
    </w:p>
    <w:p w:rsidR="00E537FB" w:rsidRPr="001363F9" w:rsidRDefault="00E537FB" w:rsidP="00E537FB">
      <w:pPr>
        <w:rPr>
          <w:b/>
          <w:sz w:val="28"/>
          <w:szCs w:val="28"/>
        </w:rPr>
      </w:pPr>
      <w:r w:rsidRPr="002327AF">
        <w:rPr>
          <w:b/>
          <w:color w:val="FF0066"/>
          <w:sz w:val="28"/>
          <w:szCs w:val="28"/>
        </w:rPr>
        <w:t>Vzdělávací oblast</w:t>
      </w:r>
      <w:r w:rsidRPr="008B6819">
        <w:rPr>
          <w:b/>
          <w:color w:val="008000"/>
          <w:sz w:val="28"/>
          <w:szCs w:val="28"/>
        </w:rPr>
        <w:t>:</w:t>
      </w:r>
      <w:r>
        <w:rPr>
          <w:b/>
          <w:sz w:val="28"/>
          <w:szCs w:val="28"/>
        </w:rPr>
        <w:t xml:space="preserve"> </w:t>
      </w:r>
      <w:r w:rsidRPr="001363F9">
        <w:rPr>
          <w:b/>
          <w:sz w:val="28"/>
          <w:szCs w:val="28"/>
        </w:rPr>
        <w:t>Člověk a zdraví</w:t>
      </w:r>
    </w:p>
    <w:p w:rsidR="00E537FB" w:rsidRPr="001363F9" w:rsidRDefault="00E537FB" w:rsidP="00E537FB">
      <w:pPr>
        <w:rPr>
          <w:b/>
          <w:sz w:val="28"/>
          <w:szCs w:val="28"/>
        </w:rPr>
      </w:pPr>
      <w:r w:rsidRPr="002327AF">
        <w:rPr>
          <w:b/>
          <w:color w:val="FF0066"/>
          <w:sz w:val="28"/>
          <w:szCs w:val="28"/>
        </w:rPr>
        <w:t>Vzdělávací obor:</w:t>
      </w:r>
      <w:r w:rsidRPr="001363F9">
        <w:rPr>
          <w:b/>
          <w:sz w:val="28"/>
          <w:szCs w:val="28"/>
        </w:rPr>
        <w:tab/>
        <w:t>Výchova ke zdraví</w:t>
      </w:r>
    </w:p>
    <w:p w:rsidR="00E537FB" w:rsidRDefault="00E537FB" w:rsidP="00E537FB">
      <w:pPr>
        <w:rPr>
          <w:b/>
          <w:sz w:val="28"/>
          <w:szCs w:val="28"/>
        </w:rPr>
      </w:pPr>
      <w:r w:rsidRPr="002327AF">
        <w:rPr>
          <w:b/>
          <w:color w:val="FF0066"/>
          <w:sz w:val="28"/>
          <w:szCs w:val="28"/>
        </w:rPr>
        <w:t>Mezipředmětové vztahy:</w:t>
      </w:r>
      <w:r>
        <w:rPr>
          <w:b/>
          <w:sz w:val="28"/>
          <w:szCs w:val="28"/>
        </w:rPr>
        <w:t xml:space="preserve"> Výchova k občanství</w:t>
      </w:r>
    </w:p>
    <w:p w:rsidR="00E537FB" w:rsidRPr="001363F9" w:rsidRDefault="00E537FB" w:rsidP="00E537FB">
      <w:pPr>
        <w:rPr>
          <w:b/>
          <w:sz w:val="28"/>
          <w:szCs w:val="28"/>
        </w:rPr>
      </w:pPr>
    </w:p>
    <w:p w:rsidR="00E537FB" w:rsidRPr="002327AF" w:rsidRDefault="00E537FB" w:rsidP="00E537FB">
      <w:pPr>
        <w:rPr>
          <w:b/>
          <w:color w:val="FF0066"/>
          <w:sz w:val="28"/>
          <w:szCs w:val="28"/>
        </w:rPr>
      </w:pPr>
      <w:r w:rsidRPr="002327AF">
        <w:rPr>
          <w:b/>
          <w:color w:val="FF0066"/>
          <w:sz w:val="28"/>
          <w:szCs w:val="28"/>
        </w:rPr>
        <w:t>Výchovně vzdělávací cíle:</w:t>
      </w:r>
    </w:p>
    <w:p w:rsidR="00E537FB" w:rsidRDefault="00E537FB" w:rsidP="00E537FB">
      <w:r>
        <w:t xml:space="preserve">Žák </w:t>
      </w:r>
      <w:r w:rsidRPr="001363F9">
        <w:t>projev</w:t>
      </w:r>
      <w:r>
        <w:t>uje</w:t>
      </w:r>
      <w:r w:rsidRPr="001363F9">
        <w:t xml:space="preserve"> pozitivní city v chování, jednání </w:t>
      </w:r>
      <w:r>
        <w:t>a v prožívání životních situací.</w:t>
      </w:r>
    </w:p>
    <w:p w:rsidR="00E537FB" w:rsidRDefault="00E537FB" w:rsidP="00E537FB">
      <w:r>
        <w:t>Ž</w:t>
      </w:r>
      <w:r w:rsidRPr="001363F9">
        <w:t>ák</w:t>
      </w:r>
      <w:r>
        <w:t xml:space="preserve"> prokazuje</w:t>
      </w:r>
      <w:r w:rsidRPr="001363F9">
        <w:t xml:space="preserve"> toleranci a ohleduplnost </w:t>
      </w:r>
      <w:r>
        <w:t>k ostatním spolužákům.</w:t>
      </w:r>
    </w:p>
    <w:p w:rsidR="00E537FB" w:rsidRPr="001363F9" w:rsidRDefault="00E537FB" w:rsidP="00E537FB">
      <w:pPr>
        <w:rPr>
          <w:b/>
          <w:sz w:val="28"/>
          <w:szCs w:val="28"/>
        </w:rPr>
      </w:pPr>
      <w:r>
        <w:t>Žák interpretuje svůj vlastní názor.</w:t>
      </w:r>
    </w:p>
    <w:p w:rsidR="00E537FB" w:rsidRDefault="00E537FB" w:rsidP="00E537FB">
      <w:pPr>
        <w:rPr>
          <w:b/>
          <w:sz w:val="28"/>
          <w:szCs w:val="28"/>
        </w:rPr>
      </w:pPr>
    </w:p>
    <w:p w:rsidR="00E537FB" w:rsidRPr="002327AF" w:rsidRDefault="00E537FB" w:rsidP="00E537FB">
      <w:pPr>
        <w:rPr>
          <w:b/>
          <w:color w:val="FF0066"/>
          <w:sz w:val="28"/>
          <w:szCs w:val="28"/>
        </w:rPr>
      </w:pPr>
      <w:r w:rsidRPr="002327AF">
        <w:rPr>
          <w:b/>
          <w:color w:val="FF0066"/>
          <w:sz w:val="28"/>
          <w:szCs w:val="28"/>
        </w:rPr>
        <w:t>Klíčové kompetence:</w:t>
      </w:r>
    </w:p>
    <w:p w:rsidR="00E537FB" w:rsidRDefault="00E537FB" w:rsidP="00E537FB">
      <w:pPr>
        <w:rPr>
          <w:sz w:val="22"/>
          <w:szCs w:val="22"/>
        </w:rPr>
      </w:pPr>
      <w:r>
        <w:t xml:space="preserve">- </w:t>
      </w:r>
      <w:r w:rsidRPr="001363F9">
        <w:t>kompetence k řešení problémů</w:t>
      </w:r>
      <w:r>
        <w:t xml:space="preserve">- žák </w:t>
      </w:r>
      <w:r>
        <w:rPr>
          <w:sz w:val="22"/>
          <w:szCs w:val="22"/>
        </w:rPr>
        <w:t>kriticky myslí, činí uvážlivá rozhodnutí, je schopen je obhájit. Uvědomuje si zodpovědnost za svá rozhodnutí.</w:t>
      </w:r>
    </w:p>
    <w:p w:rsidR="00E537FB" w:rsidRDefault="00E537FB" w:rsidP="00E537FB">
      <w:r>
        <w:rPr>
          <w:sz w:val="22"/>
          <w:szCs w:val="22"/>
        </w:rPr>
        <w:t>-</w:t>
      </w:r>
      <w:r w:rsidRPr="001363F9">
        <w:t xml:space="preserve"> kompetence komunikativní</w:t>
      </w:r>
      <w:r>
        <w:t xml:space="preserve"> </w:t>
      </w:r>
    </w:p>
    <w:p w:rsidR="00E537FB" w:rsidRDefault="00E537FB" w:rsidP="00E537FB">
      <w:r>
        <w:t xml:space="preserve">- </w:t>
      </w:r>
      <w:r w:rsidRPr="001363F9">
        <w:t>ko</w:t>
      </w:r>
      <w:r>
        <w:t>mpetence sociální</w:t>
      </w:r>
    </w:p>
    <w:p w:rsidR="00E537FB" w:rsidRDefault="00E537FB" w:rsidP="00E537FB"/>
    <w:p w:rsidR="00E537FB" w:rsidRPr="002327AF" w:rsidRDefault="00E537FB" w:rsidP="00E537FB">
      <w:pPr>
        <w:rPr>
          <w:b/>
          <w:color w:val="FF0066"/>
          <w:sz w:val="28"/>
          <w:szCs w:val="28"/>
        </w:rPr>
      </w:pPr>
      <w:r w:rsidRPr="002327AF">
        <w:rPr>
          <w:b/>
          <w:color w:val="FF0066"/>
          <w:sz w:val="28"/>
          <w:szCs w:val="28"/>
        </w:rPr>
        <w:t>Očekávané výstupy:</w:t>
      </w:r>
    </w:p>
    <w:p w:rsidR="00E537FB" w:rsidRDefault="00E537FB" w:rsidP="00E537FB">
      <w:r w:rsidRPr="001363F9">
        <w:t>Žák respektuje sebe i druhé</w:t>
      </w:r>
      <w:r>
        <w:t>, je tolerantní vůči ostatním.</w:t>
      </w:r>
    </w:p>
    <w:p w:rsidR="00E537FB" w:rsidRPr="001363F9" w:rsidRDefault="00E537FB" w:rsidP="00E537FB">
      <w:r>
        <w:t>Žák r</w:t>
      </w:r>
      <w:r w:rsidRPr="001363F9">
        <w:t>ozvíjí aktivní naslouchání</w:t>
      </w:r>
      <w:r>
        <w:t>, je schopen přijmout názory druhých.</w:t>
      </w:r>
    </w:p>
    <w:p w:rsidR="00E537FB" w:rsidRDefault="00E537FB" w:rsidP="00E537FB">
      <w:pPr>
        <w:autoSpaceDE w:val="0"/>
        <w:autoSpaceDN w:val="0"/>
        <w:adjustRightInd w:val="0"/>
      </w:pPr>
      <w:r>
        <w:t>Žák zná svoje charakterové vlastnosti.</w:t>
      </w:r>
    </w:p>
    <w:p w:rsidR="00E537FB" w:rsidRPr="00C947C3" w:rsidRDefault="00E537FB" w:rsidP="00E537FB">
      <w:pPr>
        <w:autoSpaceDE w:val="0"/>
        <w:autoSpaceDN w:val="0"/>
        <w:adjustRightInd w:val="0"/>
      </w:pPr>
      <w:r>
        <w:t>Žák dokáže komunikovat s ostatními žáky ve skupině.</w:t>
      </w:r>
    </w:p>
    <w:p w:rsidR="00E537FB" w:rsidRPr="001363F9" w:rsidRDefault="00E537FB" w:rsidP="00E537FB">
      <w:pPr>
        <w:autoSpaceDE w:val="0"/>
        <w:autoSpaceDN w:val="0"/>
        <w:adjustRightInd w:val="0"/>
        <w:rPr>
          <w:sz w:val="15"/>
          <w:szCs w:val="15"/>
        </w:rPr>
      </w:pPr>
    </w:p>
    <w:p w:rsidR="00E537FB" w:rsidRPr="002327AF" w:rsidRDefault="00E537FB" w:rsidP="00E537FB">
      <w:pPr>
        <w:rPr>
          <w:b/>
          <w:color w:val="FF0066"/>
          <w:sz w:val="28"/>
          <w:szCs w:val="28"/>
        </w:rPr>
      </w:pPr>
      <w:r w:rsidRPr="002327AF">
        <w:rPr>
          <w:b/>
          <w:color w:val="FF0066"/>
          <w:sz w:val="28"/>
          <w:szCs w:val="28"/>
        </w:rPr>
        <w:t xml:space="preserve">Pojmy opěrné: </w:t>
      </w:r>
    </w:p>
    <w:p w:rsidR="00E537FB" w:rsidRDefault="00E537FB" w:rsidP="00E537FB">
      <w:pPr>
        <w:rPr>
          <w:b/>
          <w:sz w:val="28"/>
          <w:szCs w:val="28"/>
        </w:rPr>
      </w:pPr>
      <w:r>
        <w:t>Důvěra, pomoc, problém, řešení</w:t>
      </w:r>
    </w:p>
    <w:p w:rsidR="00E537FB" w:rsidRPr="002327AF" w:rsidRDefault="00E537FB" w:rsidP="00E537FB">
      <w:pPr>
        <w:rPr>
          <w:b/>
          <w:color w:val="FF0066"/>
          <w:sz w:val="28"/>
          <w:szCs w:val="28"/>
        </w:rPr>
      </w:pPr>
      <w:r w:rsidRPr="002327AF">
        <w:rPr>
          <w:b/>
          <w:color w:val="FF0066"/>
          <w:sz w:val="28"/>
          <w:szCs w:val="28"/>
        </w:rPr>
        <w:t xml:space="preserve">Pojmy nové: </w:t>
      </w:r>
    </w:p>
    <w:p w:rsidR="00E537FB" w:rsidRPr="00C947C3" w:rsidRDefault="00E537FB" w:rsidP="00E537FB">
      <w:pPr>
        <w:rPr>
          <w:b/>
        </w:rPr>
      </w:pPr>
      <w:r>
        <w:t>empatie</w:t>
      </w:r>
    </w:p>
    <w:p w:rsidR="00E537FB" w:rsidRDefault="00E537FB" w:rsidP="00E537FB">
      <w:pPr>
        <w:rPr>
          <w:b/>
          <w:sz w:val="28"/>
          <w:szCs w:val="28"/>
        </w:rPr>
      </w:pPr>
    </w:p>
    <w:p w:rsidR="00E537FB" w:rsidRPr="002327AF" w:rsidRDefault="00E537FB" w:rsidP="00E537FB">
      <w:pPr>
        <w:rPr>
          <w:b/>
          <w:color w:val="FF0066"/>
          <w:sz w:val="28"/>
          <w:szCs w:val="28"/>
        </w:rPr>
      </w:pPr>
      <w:r w:rsidRPr="002327AF">
        <w:rPr>
          <w:b/>
          <w:color w:val="FF0066"/>
          <w:sz w:val="28"/>
          <w:szCs w:val="28"/>
        </w:rPr>
        <w:t>Použité metody:</w:t>
      </w:r>
    </w:p>
    <w:p w:rsidR="00E537FB" w:rsidRDefault="00E537FB" w:rsidP="00E537FB">
      <w:pPr>
        <w:rPr>
          <w:b/>
          <w:sz w:val="28"/>
          <w:szCs w:val="28"/>
        </w:rPr>
      </w:pPr>
      <w:proofErr w:type="gramStart"/>
      <w:r>
        <w:t>hra</w:t>
      </w:r>
      <w:proofErr w:type="gramEnd"/>
      <w:r>
        <w:t>,</w:t>
      </w:r>
      <w:proofErr w:type="gramStart"/>
      <w:r>
        <w:t>výklad</w:t>
      </w:r>
      <w:proofErr w:type="gramEnd"/>
      <w:r>
        <w:t>,diskuze</w:t>
      </w:r>
    </w:p>
    <w:p w:rsidR="00E537FB" w:rsidRDefault="00E537FB" w:rsidP="00E537FB">
      <w:pPr>
        <w:rPr>
          <w:b/>
          <w:color w:val="008000"/>
          <w:sz w:val="28"/>
          <w:szCs w:val="28"/>
        </w:rPr>
      </w:pPr>
    </w:p>
    <w:p w:rsidR="00E537FB" w:rsidRPr="002327AF" w:rsidRDefault="00E537FB" w:rsidP="00E537FB">
      <w:pPr>
        <w:rPr>
          <w:b/>
          <w:color w:val="FF0066"/>
          <w:sz w:val="28"/>
          <w:szCs w:val="28"/>
        </w:rPr>
      </w:pPr>
      <w:r w:rsidRPr="002327AF">
        <w:rPr>
          <w:b/>
          <w:color w:val="FF0066"/>
          <w:sz w:val="28"/>
          <w:szCs w:val="28"/>
        </w:rPr>
        <w:t>Použité formy:</w:t>
      </w:r>
    </w:p>
    <w:p w:rsidR="00E537FB" w:rsidRDefault="00E537FB" w:rsidP="00E537FB">
      <w:r>
        <w:t>Skupinová výuka</w:t>
      </w:r>
    </w:p>
    <w:p w:rsidR="00E537FB" w:rsidRDefault="00E537FB" w:rsidP="00E537FB"/>
    <w:p w:rsidR="00E537FB" w:rsidRPr="002327AF" w:rsidRDefault="00E537FB" w:rsidP="00E537FB">
      <w:pPr>
        <w:rPr>
          <w:b/>
          <w:color w:val="FF0066"/>
          <w:sz w:val="28"/>
          <w:szCs w:val="28"/>
        </w:rPr>
      </w:pPr>
      <w:r w:rsidRPr="002327AF">
        <w:rPr>
          <w:b/>
          <w:color w:val="FF0066"/>
          <w:sz w:val="28"/>
          <w:szCs w:val="28"/>
        </w:rPr>
        <w:t xml:space="preserve">Použité prostředky: </w:t>
      </w:r>
    </w:p>
    <w:p w:rsidR="00E537FB" w:rsidRPr="00E537FB" w:rsidRDefault="00E537FB" w:rsidP="00E537FB">
      <w:proofErr w:type="gramStart"/>
      <w:r w:rsidRPr="00E537FB">
        <w:t>Lavice</w:t>
      </w:r>
      <w:r>
        <w:t>,židle</w:t>
      </w:r>
      <w:proofErr w:type="gramEnd"/>
      <w:r>
        <w:t>, klubko s provázkem, šátek</w:t>
      </w:r>
    </w:p>
    <w:p w:rsidR="00E537FB" w:rsidRDefault="00E537FB" w:rsidP="00E537FB">
      <w:pPr>
        <w:rPr>
          <w:b/>
          <w:color w:val="008000"/>
          <w:sz w:val="28"/>
          <w:szCs w:val="28"/>
        </w:rPr>
      </w:pPr>
    </w:p>
    <w:p w:rsidR="00E537FB" w:rsidRPr="002327AF" w:rsidRDefault="00E537FB" w:rsidP="00E537FB">
      <w:pPr>
        <w:rPr>
          <w:b/>
          <w:color w:val="FF0066"/>
          <w:sz w:val="28"/>
          <w:szCs w:val="28"/>
        </w:rPr>
      </w:pPr>
      <w:r w:rsidRPr="002327AF">
        <w:rPr>
          <w:b/>
          <w:color w:val="FF0066"/>
          <w:sz w:val="28"/>
          <w:szCs w:val="28"/>
        </w:rPr>
        <w:t>Teoretická příprava na hodinu:</w:t>
      </w:r>
    </w:p>
    <w:p w:rsidR="00E537FB" w:rsidRDefault="00E537FB" w:rsidP="00E537FB">
      <w:r w:rsidRPr="00C947C3">
        <w:t xml:space="preserve">Vytvoření </w:t>
      </w:r>
      <w:r>
        <w:t>Karet pocitů (příloha 1)</w:t>
      </w:r>
    </w:p>
    <w:p w:rsidR="00E537FB" w:rsidRDefault="00E537FB" w:rsidP="00E537FB"/>
    <w:p w:rsidR="00E537FB" w:rsidRDefault="00E537FB" w:rsidP="00E537FB"/>
    <w:p w:rsidR="00E537FB" w:rsidRPr="00C947C3" w:rsidRDefault="00E537FB" w:rsidP="00E537FB"/>
    <w:p w:rsidR="00E537FB" w:rsidRDefault="00E537FB" w:rsidP="00E537FB">
      <w:pPr>
        <w:rPr>
          <w:b/>
          <w:sz w:val="28"/>
          <w:szCs w:val="28"/>
        </w:rPr>
      </w:pPr>
    </w:p>
    <w:p w:rsidR="00E537FB" w:rsidRDefault="00E537FB" w:rsidP="00E537FB">
      <w:pPr>
        <w:rPr>
          <w:b/>
          <w:color w:val="008000"/>
          <w:sz w:val="28"/>
          <w:szCs w:val="28"/>
        </w:rPr>
      </w:pPr>
    </w:p>
    <w:p w:rsidR="00E537FB" w:rsidRPr="002327AF" w:rsidRDefault="00E537FB" w:rsidP="00E537FB">
      <w:pPr>
        <w:rPr>
          <w:b/>
          <w:color w:val="FF0066"/>
          <w:sz w:val="28"/>
          <w:szCs w:val="28"/>
        </w:rPr>
      </w:pPr>
      <w:r w:rsidRPr="002327AF">
        <w:rPr>
          <w:b/>
          <w:color w:val="FF0066"/>
          <w:sz w:val="28"/>
          <w:szCs w:val="28"/>
        </w:rPr>
        <w:lastRenderedPageBreak/>
        <w:t>scénář hodiny</w:t>
      </w:r>
    </w:p>
    <w:p w:rsidR="00E537FB" w:rsidRPr="002327AF" w:rsidRDefault="00E537FB" w:rsidP="00E537FB">
      <w:pPr>
        <w:rPr>
          <w:color w:val="FF0066"/>
        </w:rPr>
      </w:pPr>
      <w:r w:rsidRPr="004F7AC8">
        <w:t>Na úvod</w:t>
      </w:r>
      <w:r>
        <w:rPr>
          <w:b/>
          <w:sz w:val="28"/>
          <w:szCs w:val="28"/>
        </w:rPr>
        <w:t xml:space="preserve"> </w:t>
      </w:r>
      <w:r w:rsidRPr="004F7AC8">
        <w:t>jsou žáci seznámeni s cílem hodiny</w:t>
      </w:r>
      <w:r w:rsidRPr="002327AF">
        <w:rPr>
          <w:color w:val="FF0066"/>
        </w:rPr>
        <w:t>. (5min.)</w:t>
      </w:r>
    </w:p>
    <w:p w:rsidR="00E537FB" w:rsidRDefault="00E537FB" w:rsidP="00E537FB">
      <w:r>
        <w:t xml:space="preserve">Po té se zeptám na otázku, co si představí pod pojmem linka </w:t>
      </w:r>
      <w:proofErr w:type="gramStart"/>
      <w:r>
        <w:t>důvěry,zda</w:t>
      </w:r>
      <w:proofErr w:type="gramEnd"/>
      <w:r>
        <w:t xml:space="preserve"> se s ní někdy setkali a jestli ano tak kde o tom slyšeli. Tím si zjistím jejich znalost a případnou potřebu doplnit některé informace </w:t>
      </w:r>
      <w:r w:rsidRPr="002327AF">
        <w:rPr>
          <w:color w:val="FF0066"/>
        </w:rPr>
        <w:t>(8min.)</w:t>
      </w:r>
    </w:p>
    <w:p w:rsidR="00E537FB" w:rsidRPr="002327AF" w:rsidRDefault="004B57FA" w:rsidP="00E537FB">
      <w:pPr>
        <w:rPr>
          <w:color w:val="FF0066"/>
        </w:rPr>
      </w:pPr>
      <w:r>
        <w:t xml:space="preserve">Následuje hra s názvem </w:t>
      </w:r>
      <w:r w:rsidRPr="004B57FA">
        <w:rPr>
          <w:b/>
        </w:rPr>
        <w:t xml:space="preserve">Síť </w:t>
      </w:r>
      <w:proofErr w:type="gramStart"/>
      <w:r w:rsidRPr="004B57FA">
        <w:rPr>
          <w:b/>
        </w:rPr>
        <w:t>zážitků</w:t>
      </w:r>
      <w:r w:rsidRPr="004B57FA">
        <w:t xml:space="preserve"> </w:t>
      </w:r>
      <w:r w:rsidR="00E537FB">
        <w:t xml:space="preserve"> </w:t>
      </w:r>
      <w:r w:rsidRPr="002327AF">
        <w:rPr>
          <w:color w:val="FF0066"/>
        </w:rPr>
        <w:t>(15</w:t>
      </w:r>
      <w:r w:rsidR="00E537FB" w:rsidRPr="002327AF">
        <w:rPr>
          <w:color w:val="FF0066"/>
        </w:rPr>
        <w:t>min</w:t>
      </w:r>
      <w:proofErr w:type="gramEnd"/>
      <w:r w:rsidR="00E537FB" w:rsidRPr="002327AF">
        <w:rPr>
          <w:color w:val="FF0066"/>
        </w:rPr>
        <w:t>.)</w:t>
      </w:r>
    </w:p>
    <w:p w:rsidR="00E537FB" w:rsidRDefault="004B57FA" w:rsidP="00E537FB">
      <w:r>
        <w:t>Společné</w:t>
      </w:r>
      <w:r w:rsidR="00E537FB">
        <w:t xml:space="preserve"> vyhodnocení </w:t>
      </w:r>
      <w:r>
        <w:t>hry a krátká diskuze ke hře</w:t>
      </w:r>
      <w:r w:rsidR="00E537FB">
        <w:t xml:space="preserve"> </w:t>
      </w:r>
      <w:r w:rsidRPr="002327AF">
        <w:rPr>
          <w:color w:val="FF0066"/>
        </w:rPr>
        <w:t>(1</w:t>
      </w:r>
      <w:r w:rsidR="00E537FB" w:rsidRPr="002327AF">
        <w:rPr>
          <w:color w:val="FF0066"/>
        </w:rPr>
        <w:t>0min.)</w:t>
      </w:r>
    </w:p>
    <w:p w:rsidR="004B57FA" w:rsidRDefault="004B57FA" w:rsidP="00E537FB">
      <w:r>
        <w:t xml:space="preserve">Další aktivitou pro zjištění důvěry je hra </w:t>
      </w:r>
      <w:r w:rsidRPr="004B57FA">
        <w:rPr>
          <w:b/>
        </w:rPr>
        <w:t>Karty pocitů</w:t>
      </w:r>
      <w:r>
        <w:t>.</w:t>
      </w:r>
    </w:p>
    <w:p w:rsidR="004B57FA" w:rsidRDefault="004B57FA" w:rsidP="00E537FB">
      <w:r w:rsidRPr="004B57FA">
        <w:rPr>
          <w:b/>
        </w:rPr>
        <w:t>Hra na psychologa</w:t>
      </w:r>
      <w:r>
        <w:t xml:space="preserve">, která nenásilnou formou převede žáky jako pracovníky linky důvěry a postaví je do role toho, který dává rady. </w:t>
      </w:r>
    </w:p>
    <w:p w:rsidR="004B57FA" w:rsidRDefault="004B57FA" w:rsidP="00E537FB">
      <w:r>
        <w:t xml:space="preserve">Učitel se staví do role pozorovatele a jen koriguje debatu </w:t>
      </w:r>
      <w:proofErr w:type="gramStart"/>
      <w:r>
        <w:t>směrem,kterým</w:t>
      </w:r>
      <w:proofErr w:type="gramEnd"/>
      <w:r>
        <w:t xml:space="preserve"> by se měl ubírat. Zapojit by se měli </w:t>
      </w:r>
      <w:proofErr w:type="gramStart"/>
      <w:r>
        <w:t>všichni,ale</w:t>
      </w:r>
      <w:proofErr w:type="gramEnd"/>
      <w:r>
        <w:t xml:space="preserve"> </w:t>
      </w:r>
      <w:r w:rsidR="002327AF">
        <w:t>rozhodně ne násilím ani nucením.</w:t>
      </w:r>
    </w:p>
    <w:p w:rsidR="002327AF" w:rsidRPr="002327AF" w:rsidRDefault="002327AF" w:rsidP="00E537FB">
      <w:pPr>
        <w:rPr>
          <w:color w:val="FF0066"/>
        </w:rPr>
      </w:pPr>
      <w:r>
        <w:t xml:space="preserve">Na konci hodiny bychom si měli </w:t>
      </w:r>
      <w:proofErr w:type="gramStart"/>
      <w:r>
        <w:t>zopakovat co</w:t>
      </w:r>
      <w:proofErr w:type="gramEnd"/>
      <w:r>
        <w:t xml:space="preserve"> jsem se aktivitami naučili</w:t>
      </w:r>
      <w:r w:rsidRPr="002327AF">
        <w:rPr>
          <w:color w:val="FF0066"/>
        </w:rPr>
        <w:t>.(5min)</w:t>
      </w:r>
    </w:p>
    <w:p w:rsidR="00E537FB" w:rsidRDefault="00E537FB" w:rsidP="00E537FB">
      <w:pPr>
        <w:rPr>
          <w:color w:val="000000"/>
        </w:rPr>
      </w:pPr>
    </w:p>
    <w:p w:rsidR="00E537FB" w:rsidRDefault="00E537FB" w:rsidP="00E537FB">
      <w:pPr>
        <w:rPr>
          <w:color w:val="000000"/>
        </w:rPr>
      </w:pPr>
    </w:p>
    <w:p w:rsidR="0066721A" w:rsidRDefault="002327AF">
      <w:r>
        <w:t>Rozpracování her:</w:t>
      </w:r>
    </w:p>
    <w:p w:rsidR="002327AF" w:rsidRDefault="002327AF"/>
    <w:p w:rsidR="002327AF" w:rsidRPr="002327AF" w:rsidRDefault="002327AF" w:rsidP="002327AF">
      <w:pPr>
        <w:pStyle w:val="Nadpis3"/>
        <w:rPr>
          <w:rFonts w:ascii="Times New Roman" w:hAnsi="Times New Roman" w:cs="Times New Roman"/>
          <w:color w:val="FF0066"/>
        </w:rPr>
      </w:pPr>
      <w:r w:rsidRPr="002327AF">
        <w:rPr>
          <w:rFonts w:ascii="Times New Roman" w:hAnsi="Times New Roman" w:cs="Times New Roman"/>
          <w:color w:val="FF0066"/>
        </w:rPr>
        <w:t xml:space="preserve">Síť zážitků </w:t>
      </w:r>
    </w:p>
    <w:p w:rsidR="002327AF" w:rsidRDefault="002327AF" w:rsidP="002327AF">
      <w:pPr>
        <w:rPr>
          <w:color w:val="003300"/>
          <w:sz w:val="23"/>
          <w:szCs w:val="23"/>
        </w:rPr>
      </w:pPr>
      <w:r w:rsidRPr="002327AF">
        <w:rPr>
          <w:b/>
          <w:bCs/>
          <w:color w:val="003300"/>
          <w:sz w:val="23"/>
          <w:szCs w:val="23"/>
        </w:rPr>
        <w:t xml:space="preserve">Cíl: </w:t>
      </w:r>
      <w:r>
        <w:rPr>
          <w:color w:val="003300"/>
          <w:sz w:val="23"/>
          <w:szCs w:val="23"/>
        </w:rPr>
        <w:t>Zlepšení vztahů</w:t>
      </w:r>
      <w:r w:rsidRPr="002327AF">
        <w:rPr>
          <w:color w:val="003300"/>
          <w:sz w:val="23"/>
          <w:szCs w:val="23"/>
        </w:rPr>
        <w:br/>
      </w:r>
      <w:r w:rsidRPr="002327AF">
        <w:rPr>
          <w:b/>
          <w:bCs/>
          <w:color w:val="003300"/>
          <w:sz w:val="23"/>
          <w:szCs w:val="23"/>
        </w:rPr>
        <w:t xml:space="preserve">Prostor: </w:t>
      </w:r>
      <w:r w:rsidRPr="002327AF">
        <w:rPr>
          <w:color w:val="003300"/>
          <w:sz w:val="23"/>
          <w:szCs w:val="23"/>
        </w:rPr>
        <w:t xml:space="preserve">kdekoliv </w:t>
      </w:r>
      <w:r w:rsidRPr="002327AF">
        <w:rPr>
          <w:color w:val="003300"/>
          <w:sz w:val="23"/>
          <w:szCs w:val="23"/>
        </w:rPr>
        <w:br/>
      </w:r>
      <w:r w:rsidRPr="002327AF">
        <w:rPr>
          <w:b/>
          <w:bCs/>
          <w:color w:val="003300"/>
          <w:sz w:val="23"/>
          <w:szCs w:val="23"/>
        </w:rPr>
        <w:t xml:space="preserve">Pomůcky: </w:t>
      </w:r>
      <w:r w:rsidRPr="002327AF">
        <w:rPr>
          <w:color w:val="003300"/>
          <w:sz w:val="23"/>
          <w:szCs w:val="23"/>
        </w:rPr>
        <w:t xml:space="preserve">Klubko provázku </w:t>
      </w:r>
      <w:r w:rsidRPr="002327AF">
        <w:rPr>
          <w:color w:val="003300"/>
          <w:sz w:val="23"/>
          <w:szCs w:val="23"/>
        </w:rPr>
        <w:br/>
      </w:r>
      <w:r w:rsidRPr="002327AF">
        <w:rPr>
          <w:b/>
          <w:bCs/>
          <w:color w:val="003300"/>
          <w:sz w:val="23"/>
          <w:szCs w:val="23"/>
        </w:rPr>
        <w:t xml:space="preserve">Popis: </w:t>
      </w:r>
      <w:r>
        <w:rPr>
          <w:color w:val="003300"/>
          <w:sz w:val="23"/>
          <w:szCs w:val="23"/>
        </w:rPr>
        <w:t>Učitel</w:t>
      </w:r>
      <w:r w:rsidRPr="002327AF">
        <w:rPr>
          <w:color w:val="003300"/>
          <w:sz w:val="23"/>
          <w:szCs w:val="23"/>
        </w:rPr>
        <w:t xml:space="preserve"> drží klubko provázku za jeden konec. Hodí ho někomu a řekne, co pěkného s ním prožil. Pokračovat se může do té doby, než </w:t>
      </w:r>
      <w:r>
        <w:rPr>
          <w:color w:val="003300"/>
          <w:sz w:val="23"/>
          <w:szCs w:val="23"/>
        </w:rPr>
        <w:t>bude vymotané celé klubko. P</w:t>
      </w:r>
      <w:r w:rsidRPr="002327AF">
        <w:rPr>
          <w:color w:val="003300"/>
          <w:sz w:val="23"/>
          <w:szCs w:val="23"/>
        </w:rPr>
        <w:t xml:space="preserve">ozor na to, aby každý po celou dobu hry držel provázek. </w:t>
      </w:r>
      <w:r w:rsidRPr="002327AF">
        <w:rPr>
          <w:color w:val="003300"/>
          <w:sz w:val="23"/>
          <w:szCs w:val="23"/>
        </w:rPr>
        <w:br/>
      </w:r>
      <w:r w:rsidRPr="002327AF">
        <w:rPr>
          <w:b/>
          <w:bCs/>
          <w:color w:val="003300"/>
          <w:sz w:val="23"/>
          <w:szCs w:val="23"/>
        </w:rPr>
        <w:t xml:space="preserve">Poznámka: </w:t>
      </w:r>
      <w:r>
        <w:rPr>
          <w:color w:val="003300"/>
          <w:sz w:val="23"/>
          <w:szCs w:val="23"/>
        </w:rPr>
        <w:t>počet hráčů je neomezený</w:t>
      </w:r>
    </w:p>
    <w:p w:rsidR="002327AF" w:rsidRDefault="002327AF" w:rsidP="002327AF">
      <w:pPr>
        <w:rPr>
          <w:color w:val="003300"/>
          <w:sz w:val="23"/>
          <w:szCs w:val="23"/>
        </w:rPr>
      </w:pPr>
    </w:p>
    <w:p w:rsidR="002327AF" w:rsidRDefault="002327AF" w:rsidP="002327AF">
      <w:pPr>
        <w:rPr>
          <w:color w:val="003300"/>
          <w:sz w:val="23"/>
          <w:szCs w:val="23"/>
        </w:rPr>
      </w:pPr>
    </w:p>
    <w:p w:rsidR="002327AF" w:rsidRPr="002327AF" w:rsidRDefault="002327AF" w:rsidP="002327AF">
      <w:pPr>
        <w:rPr>
          <w:color w:val="003300"/>
          <w:sz w:val="23"/>
          <w:szCs w:val="23"/>
        </w:rPr>
      </w:pPr>
    </w:p>
    <w:p w:rsidR="002327AF" w:rsidRPr="002327AF" w:rsidRDefault="002327AF" w:rsidP="002327AF">
      <w:pPr>
        <w:rPr>
          <w:b/>
          <w:color w:val="FF0066"/>
        </w:rPr>
      </w:pPr>
      <w:r w:rsidRPr="002327AF">
        <w:rPr>
          <w:b/>
          <w:color w:val="FF0066"/>
        </w:rPr>
        <w:t>Karty pocitů</w:t>
      </w:r>
    </w:p>
    <w:p w:rsidR="002327AF" w:rsidRDefault="002327AF" w:rsidP="002327AF"/>
    <w:p w:rsidR="002327AF" w:rsidRDefault="002327AF" w:rsidP="002327AF">
      <w:r w:rsidRPr="002327AF">
        <w:rPr>
          <w:b/>
        </w:rPr>
        <w:t>Cíl:</w:t>
      </w:r>
      <w:r>
        <w:t xml:space="preserve"> Uvědomění si vlastních pocitů a situací, ke kterým se tyto pocity váží</w:t>
      </w:r>
    </w:p>
    <w:p w:rsidR="002327AF" w:rsidRDefault="002327AF" w:rsidP="002327AF">
      <w:r w:rsidRPr="002327AF">
        <w:rPr>
          <w:b/>
        </w:rPr>
        <w:t>Popis aktivity:</w:t>
      </w:r>
      <w:r>
        <w:t>Učitel si připraví obálky se sadami "karet pocitů". Sada obsahuje 10 - 20 karet s jednoslovnými označeními pocitu (např. nadšený, veselý, naštvaný, zklamaný .. ).</w:t>
      </w:r>
    </w:p>
    <w:p w:rsidR="002327AF" w:rsidRDefault="002327AF" w:rsidP="002327AF">
      <w:r>
        <w:t xml:space="preserve">Skupinky (případně dvojice) karty zamíchají a položí textem dolů. Žáci se střídají ve snímání vrchní karty, vybavují si a snaží se popsat zážitek, při kterém měli vylosovaný pocit. Tento pocit pak mohou stručně komentovat i ostatní žáci ve skupině. </w:t>
      </w:r>
    </w:p>
    <w:p w:rsidR="002327AF" w:rsidRDefault="002327AF" w:rsidP="002327AF">
      <w:r>
        <w:t>Cvičení pokračuje, dokud ho učitel neukončí.</w:t>
      </w:r>
    </w:p>
    <w:p w:rsidR="002327AF" w:rsidRPr="002327AF" w:rsidRDefault="002327AF" w:rsidP="002327AF">
      <w:pPr>
        <w:rPr>
          <w:b/>
        </w:rPr>
      </w:pPr>
      <w:r w:rsidRPr="002327AF">
        <w:rPr>
          <w:b/>
        </w:rPr>
        <w:t>Jiná varianta:</w:t>
      </w:r>
    </w:p>
    <w:p w:rsidR="002327AF" w:rsidRDefault="002327AF" w:rsidP="002327AF">
      <w:r>
        <w:t>Karty obsahují nedokončená tvrzení typu: "Cítím se osamělý, když… „, „Mám radost, když…“, „Chybí mi…“ ap.</w:t>
      </w:r>
    </w:p>
    <w:p w:rsidR="002327AF" w:rsidRDefault="002327AF" w:rsidP="002327AF">
      <w:r w:rsidRPr="002327AF">
        <w:rPr>
          <w:b/>
        </w:rPr>
        <w:t>Potřebný čas:</w:t>
      </w:r>
      <w:r w:rsidRPr="002327AF">
        <w:rPr>
          <w:b/>
        </w:rPr>
        <w:tab/>
      </w:r>
      <w:r>
        <w:t>15 minut (záleží na rozhodnutí učitele, kdy hru ukončí).</w:t>
      </w:r>
    </w:p>
    <w:p w:rsidR="002327AF" w:rsidRDefault="002327AF" w:rsidP="002327AF">
      <w:r w:rsidRPr="002327AF">
        <w:rPr>
          <w:b/>
        </w:rPr>
        <w:t>Potřebné pomůcky:</w:t>
      </w:r>
      <w:r>
        <w:tab/>
        <w:t>Sady karet pocitů (Příloha 1)</w:t>
      </w:r>
    </w:p>
    <w:p w:rsidR="002327AF" w:rsidRDefault="002327AF" w:rsidP="002327AF"/>
    <w:p w:rsidR="002327AF" w:rsidRPr="00582ECB" w:rsidRDefault="002327AF" w:rsidP="002327AF">
      <w:pPr>
        <w:rPr>
          <w:b/>
          <w:color w:val="FF0066"/>
        </w:rPr>
      </w:pPr>
      <w:r w:rsidRPr="00582ECB">
        <w:rPr>
          <w:b/>
          <w:color w:val="FF0066"/>
        </w:rPr>
        <w:t>Hra na psychologa</w:t>
      </w:r>
    </w:p>
    <w:p w:rsidR="002327AF" w:rsidRDefault="002327AF" w:rsidP="002327AF">
      <w:r w:rsidRPr="00582ECB">
        <w:rPr>
          <w:b/>
        </w:rPr>
        <w:t>Cíl:</w:t>
      </w:r>
      <w:r>
        <w:t xml:space="preserve"> Zodpovědět otázky svých vrstevníků, přemýšlet o problémech jiných lidí</w:t>
      </w:r>
    </w:p>
    <w:p w:rsidR="002327AF" w:rsidRDefault="002327AF" w:rsidP="002327AF">
      <w:r w:rsidRPr="00582ECB">
        <w:rPr>
          <w:b/>
        </w:rPr>
        <w:t>Popis aktivity:</w:t>
      </w:r>
      <w:r>
        <w:t xml:space="preserve"> Učitel rozdá papírky, na které každý žák napíše problém nebo otázku, která ho trápí</w:t>
      </w:r>
      <w:r w:rsidR="00582ECB">
        <w:t xml:space="preserve"> - anonymně</w:t>
      </w:r>
      <w:r>
        <w:t xml:space="preserve">. Poté se papírky seberou do krabičky a </w:t>
      </w:r>
      <w:r w:rsidR="00582ECB">
        <w:t>učitel jeden</w:t>
      </w:r>
      <w:r>
        <w:t xml:space="preserve"> po druhém vytahuje a čte nahlas. Odpovídají a radí však žáci, učitel jen koriguje debatu správným směrem.</w:t>
      </w:r>
      <w:r w:rsidR="00582ECB">
        <w:t xml:space="preserve"> </w:t>
      </w:r>
    </w:p>
    <w:p w:rsidR="00582ECB" w:rsidRDefault="00582ECB" w:rsidP="00582ECB">
      <w:r w:rsidRPr="00582ECB">
        <w:rPr>
          <w:b/>
        </w:rPr>
        <w:t>Časová dotace:</w:t>
      </w:r>
      <w:r>
        <w:t xml:space="preserve"> 5 minut nebo i celá hodina</w:t>
      </w:r>
    </w:p>
    <w:p w:rsidR="00582ECB" w:rsidRDefault="00582ECB" w:rsidP="002327AF">
      <w:r w:rsidRPr="00582ECB">
        <w:rPr>
          <w:b/>
        </w:rPr>
        <w:t>Potřebné pomůcky:</w:t>
      </w:r>
      <w:r>
        <w:t xml:space="preserve"> Papírky, krabička</w:t>
      </w:r>
    </w:p>
    <w:p w:rsidR="00582ECB" w:rsidRDefault="00582ECB" w:rsidP="002327AF">
      <w:r w:rsidRPr="00582ECB">
        <w:rPr>
          <w:b/>
        </w:rPr>
        <w:lastRenderedPageBreak/>
        <w:t>Poznámka:</w:t>
      </w:r>
      <w:r>
        <w:t xml:space="preserve"> tato aktivita, by se měla zavést v každé hodině RV, pokud se nestihne zodpovědět všechny dotazy, může je učitel schovat na další hodinu. Až otázky dojdou, hra se může zopakovat. Žáci se tak naučí, že je tu opravdu někdo, komu se mohou svěřit.</w:t>
      </w:r>
    </w:p>
    <w:p w:rsidR="00582ECB" w:rsidRDefault="00582ECB"/>
    <w:p w:rsidR="00582ECB" w:rsidRPr="00582ECB" w:rsidRDefault="00582ECB" w:rsidP="00582ECB">
      <w:pPr>
        <w:pStyle w:val="Nadpis3"/>
        <w:rPr>
          <w:rFonts w:ascii="Times New Roman" w:hAnsi="Times New Roman" w:cs="Times New Roman"/>
          <w:color w:val="FF0066"/>
        </w:rPr>
      </w:pPr>
      <w:r w:rsidRPr="00582ECB">
        <w:rPr>
          <w:rFonts w:ascii="Times New Roman" w:hAnsi="Times New Roman" w:cs="Times New Roman"/>
          <w:color w:val="FF0066"/>
        </w:rPr>
        <w:t>Dům – strom - pes</w:t>
      </w:r>
    </w:p>
    <w:p w:rsidR="00582ECB" w:rsidRPr="00582ECB" w:rsidRDefault="00582ECB" w:rsidP="00582ECB">
      <w:pPr>
        <w:rPr>
          <w:color w:val="003300"/>
          <w:sz w:val="23"/>
          <w:szCs w:val="23"/>
        </w:rPr>
      </w:pPr>
      <w:r w:rsidRPr="00582ECB">
        <w:rPr>
          <w:b/>
          <w:bCs/>
          <w:color w:val="003300"/>
          <w:sz w:val="23"/>
          <w:szCs w:val="23"/>
        </w:rPr>
        <w:t xml:space="preserve">Prostor: </w:t>
      </w:r>
      <w:r w:rsidRPr="00582ECB">
        <w:rPr>
          <w:color w:val="003300"/>
          <w:sz w:val="23"/>
          <w:szCs w:val="23"/>
        </w:rPr>
        <w:t xml:space="preserve">místnost </w:t>
      </w:r>
      <w:r w:rsidRPr="00582ECB">
        <w:rPr>
          <w:color w:val="003300"/>
          <w:sz w:val="23"/>
          <w:szCs w:val="23"/>
        </w:rPr>
        <w:br/>
      </w:r>
      <w:r w:rsidRPr="00582ECB">
        <w:rPr>
          <w:b/>
          <w:bCs/>
          <w:color w:val="003300"/>
          <w:sz w:val="23"/>
          <w:szCs w:val="23"/>
        </w:rPr>
        <w:t xml:space="preserve">Pomůcky: </w:t>
      </w:r>
      <w:r w:rsidRPr="00582ECB">
        <w:rPr>
          <w:color w:val="003300"/>
          <w:sz w:val="23"/>
          <w:szCs w:val="23"/>
        </w:rPr>
        <w:t xml:space="preserve">papír, tužka (pro každou dvojici) </w:t>
      </w:r>
      <w:r w:rsidRPr="00582ECB">
        <w:rPr>
          <w:color w:val="003300"/>
          <w:sz w:val="23"/>
          <w:szCs w:val="23"/>
        </w:rPr>
        <w:br/>
      </w:r>
      <w:r w:rsidRPr="00582ECB">
        <w:rPr>
          <w:b/>
          <w:bCs/>
          <w:color w:val="003300"/>
          <w:sz w:val="23"/>
          <w:szCs w:val="23"/>
        </w:rPr>
        <w:t xml:space="preserve">Popis: </w:t>
      </w:r>
      <w:r w:rsidRPr="00582ECB">
        <w:rPr>
          <w:color w:val="003300"/>
          <w:sz w:val="23"/>
          <w:szCs w:val="23"/>
        </w:rPr>
        <w:t>Každá dvojice hráčů má jeden papír a jednu tužku, kterou drží oba hráči společně. Úkolem je namalovat dům, strom, psa. Hráči nesmí při malbě mluvit. Na dokončenou práci se podepíší. Dvojice hráčů se několikrát vymění. Na závěr zařadíme rozhovor o tom, komu se s kým nejlépe pracovalo a proč.</w:t>
      </w:r>
    </w:p>
    <w:p w:rsidR="00582ECB" w:rsidRDefault="00582ECB"/>
    <w:p w:rsidR="00582ECB" w:rsidRPr="00582ECB" w:rsidRDefault="00582ECB" w:rsidP="00582ECB">
      <w:pPr>
        <w:rPr>
          <w:b/>
          <w:bCs/>
          <w:color w:val="FF0066"/>
        </w:rPr>
      </w:pPr>
      <w:r w:rsidRPr="00582ECB">
        <w:rPr>
          <w:b/>
          <w:bCs/>
          <w:color w:val="FF0066"/>
        </w:rPr>
        <w:t>Záchrana na voru</w:t>
      </w:r>
    </w:p>
    <w:p w:rsidR="00E43C64" w:rsidRDefault="00582ECB" w:rsidP="00582ECB">
      <w:r w:rsidRPr="00582ECB">
        <w:rPr>
          <w:b/>
          <w:bCs/>
        </w:rPr>
        <w:t xml:space="preserve">Prostor: </w:t>
      </w:r>
      <w:r w:rsidRPr="00582ECB">
        <w:t xml:space="preserve">místnost </w:t>
      </w:r>
      <w:r w:rsidRPr="00582ECB">
        <w:br/>
      </w:r>
      <w:r w:rsidRPr="00582ECB">
        <w:rPr>
          <w:b/>
          <w:bCs/>
        </w:rPr>
        <w:t xml:space="preserve">Pomůcky: </w:t>
      </w:r>
      <w:proofErr w:type="gramStart"/>
      <w:r w:rsidRPr="00582ECB">
        <w:t>balící</w:t>
      </w:r>
      <w:proofErr w:type="gramEnd"/>
      <w:r w:rsidRPr="00582ECB">
        <w:t xml:space="preserve"> papír </w:t>
      </w:r>
      <w:r w:rsidRPr="00582ECB">
        <w:br/>
      </w:r>
      <w:r w:rsidRPr="00582ECB">
        <w:rPr>
          <w:b/>
          <w:bCs/>
        </w:rPr>
        <w:t xml:space="preserve">Popis: </w:t>
      </w:r>
      <w:r w:rsidRPr="00582ECB">
        <w:t>hráči dostávají úkol (bez dalších komentářů): musí se všichni vejít na vor (balicí papír) a vydržet bez doteku země jednou minutu. Papír se skládáním zmenšuje. Pokud se všichni hráči nedostanou na vor, následuje rozhovor na téma, v čem byla chyba. Hra se opak</w:t>
      </w:r>
      <w:r w:rsidR="00E43C64">
        <w:t>uje. Žáci se mohou rozdělit náhodným výběrem na více skupin.</w:t>
      </w:r>
    </w:p>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p w:rsidR="00BF5B08" w:rsidRDefault="00BF5B08" w:rsidP="00582ECB">
      <w:r>
        <w:lastRenderedPageBreak/>
        <w:t>Příloha 1 : karty pocitů</w:t>
      </w:r>
    </w:p>
    <w:p w:rsidR="00BF5B08" w:rsidRDefault="00BF5B08" w:rsidP="00582ECB"/>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4606"/>
        <w:gridCol w:w="4606"/>
      </w:tblGrid>
      <w:tr w:rsidR="00BF5B08" w:rsidTr="009B56E0">
        <w:trPr>
          <w:trHeight w:val="2268"/>
        </w:trPr>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veselý</w:t>
            </w:r>
          </w:p>
        </w:tc>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smutný</w:t>
            </w:r>
          </w:p>
        </w:tc>
      </w:tr>
      <w:tr w:rsidR="00BF5B08" w:rsidTr="009B56E0">
        <w:trPr>
          <w:trHeight w:val="2268"/>
        </w:trPr>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zklamaný</w:t>
            </w:r>
          </w:p>
        </w:tc>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naštvaný</w:t>
            </w:r>
          </w:p>
        </w:tc>
      </w:tr>
      <w:tr w:rsidR="00BF5B08" w:rsidTr="009B56E0">
        <w:trPr>
          <w:trHeight w:val="2268"/>
        </w:trPr>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nadšený</w:t>
            </w:r>
          </w:p>
        </w:tc>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ublížený</w:t>
            </w:r>
          </w:p>
        </w:tc>
      </w:tr>
      <w:tr w:rsidR="00BF5B08" w:rsidTr="009B56E0">
        <w:trPr>
          <w:trHeight w:val="2268"/>
        </w:trPr>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osamělý</w:t>
            </w:r>
          </w:p>
        </w:tc>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pobavený</w:t>
            </w:r>
          </w:p>
        </w:tc>
      </w:tr>
      <w:tr w:rsidR="00BF5B08" w:rsidTr="009B56E0">
        <w:trPr>
          <w:trHeight w:val="2268"/>
        </w:trPr>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pobouřený</w:t>
            </w:r>
          </w:p>
        </w:tc>
        <w:tc>
          <w:tcPr>
            <w:tcW w:w="4606" w:type="dxa"/>
            <w:vAlign w:val="center"/>
          </w:tcPr>
          <w:p w:rsidR="00BF5B08" w:rsidRPr="00D86354" w:rsidRDefault="00BF5B08" w:rsidP="009B56E0">
            <w:pPr>
              <w:jc w:val="center"/>
              <w:rPr>
                <w:rFonts w:ascii="Calibri" w:hAnsi="Calibri"/>
                <w:b/>
                <w:sz w:val="56"/>
                <w:szCs w:val="56"/>
              </w:rPr>
            </w:pPr>
            <w:r w:rsidRPr="00D86354">
              <w:rPr>
                <w:rFonts w:ascii="Calibri" w:hAnsi="Calibri"/>
                <w:b/>
                <w:sz w:val="56"/>
                <w:szCs w:val="56"/>
              </w:rPr>
              <w:t>roz</w:t>
            </w:r>
            <w:r>
              <w:rPr>
                <w:rFonts w:ascii="Calibri" w:hAnsi="Calibri"/>
                <w:b/>
                <w:sz w:val="56"/>
                <w:szCs w:val="56"/>
              </w:rPr>
              <w:t>z</w:t>
            </w:r>
            <w:r w:rsidRPr="00D86354">
              <w:rPr>
                <w:rFonts w:ascii="Calibri" w:hAnsi="Calibri"/>
                <w:b/>
                <w:sz w:val="56"/>
                <w:szCs w:val="56"/>
              </w:rPr>
              <w:t>lobený</w:t>
            </w:r>
          </w:p>
        </w:tc>
      </w:tr>
      <w:tr w:rsidR="00BF5B08" w:rsidTr="009B56E0">
        <w:trPr>
          <w:trHeight w:val="2268"/>
        </w:trPr>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lastRenderedPageBreak/>
              <w:t>Cítím se osamělý, když …</w:t>
            </w:r>
          </w:p>
        </w:tc>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t>Mám radost, když …</w:t>
            </w:r>
          </w:p>
        </w:tc>
      </w:tr>
      <w:tr w:rsidR="00BF5B08" w:rsidTr="009B56E0">
        <w:trPr>
          <w:trHeight w:val="2268"/>
        </w:trPr>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t xml:space="preserve">Jsem naštvaný, když … </w:t>
            </w:r>
          </w:p>
        </w:tc>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t xml:space="preserve">Bolí mě, když … </w:t>
            </w:r>
          </w:p>
        </w:tc>
      </w:tr>
      <w:tr w:rsidR="00BF5B08" w:rsidTr="009B56E0">
        <w:trPr>
          <w:trHeight w:val="2268"/>
        </w:trPr>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t xml:space="preserve">Udělám-li chybu, cítím … </w:t>
            </w:r>
          </w:p>
        </w:tc>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t xml:space="preserve">Nic mě tak nerozladí jako … </w:t>
            </w:r>
          </w:p>
        </w:tc>
      </w:tr>
      <w:tr w:rsidR="00BF5B08" w:rsidTr="009B56E0">
        <w:trPr>
          <w:trHeight w:val="2268"/>
        </w:trPr>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t xml:space="preserve">Chybí mi … </w:t>
            </w:r>
          </w:p>
        </w:tc>
        <w:tc>
          <w:tcPr>
            <w:tcW w:w="4606" w:type="dxa"/>
            <w:vAlign w:val="center"/>
          </w:tcPr>
          <w:p w:rsidR="00BF5B08" w:rsidRPr="00D86354" w:rsidRDefault="00BF5B08" w:rsidP="009B56E0">
            <w:pPr>
              <w:jc w:val="center"/>
              <w:rPr>
                <w:rFonts w:ascii="Calibri" w:hAnsi="Calibri"/>
                <w:sz w:val="40"/>
                <w:szCs w:val="40"/>
              </w:rPr>
            </w:pPr>
            <w:r w:rsidRPr="00D86354">
              <w:rPr>
                <w:rFonts w:ascii="Calibri" w:hAnsi="Calibri"/>
                <w:sz w:val="40"/>
                <w:szCs w:val="40"/>
              </w:rPr>
              <w:t xml:space="preserve">Nejvíc mě pobaví … </w:t>
            </w:r>
          </w:p>
        </w:tc>
      </w:tr>
    </w:tbl>
    <w:p w:rsidR="00BF5B08" w:rsidRPr="00582ECB" w:rsidRDefault="00BF5B08" w:rsidP="00582ECB"/>
    <w:sectPr w:rsidR="00BF5B08" w:rsidRPr="00582ECB" w:rsidSect="006672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37FB"/>
    <w:rsid w:val="001E50A0"/>
    <w:rsid w:val="002327AF"/>
    <w:rsid w:val="004B57FA"/>
    <w:rsid w:val="00582ECB"/>
    <w:rsid w:val="0066721A"/>
    <w:rsid w:val="007A27D2"/>
    <w:rsid w:val="00BF5B08"/>
    <w:rsid w:val="00D367CC"/>
    <w:rsid w:val="00E43C64"/>
    <w:rsid w:val="00E537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7F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2327A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2327A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704</Words>
  <Characters>4156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Jiřinka Novotná</dc:creator>
  <cp:keywords/>
  <dc:description/>
  <cp:lastModifiedBy>Jiřinka Novotná</cp:lastModifiedBy>
  <cp:revision>2</cp:revision>
  <dcterms:created xsi:type="dcterms:W3CDTF">2010-10-23T08:09:00Z</dcterms:created>
  <dcterms:modified xsi:type="dcterms:W3CDTF">2010-10-23T08:54:00Z</dcterms:modified>
</cp:coreProperties>
</file>