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3B" w:rsidRPr="00182982" w:rsidRDefault="00E66425" w:rsidP="002D753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Příprava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č. 2</w:t>
      </w:r>
      <w:r w:rsidR="002D753B" w:rsidRPr="0018298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="002D753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D131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="002D753B" w:rsidRPr="00182982">
        <w:rPr>
          <w:rFonts w:ascii="Times New Roman" w:hAnsi="Times New Roman"/>
          <w:sz w:val="24"/>
          <w:szCs w:val="24"/>
          <w:u w:val="single"/>
        </w:rPr>
        <w:t xml:space="preserve"> Monika</w:t>
      </w:r>
      <w:proofErr w:type="gramEnd"/>
      <w:r w:rsidR="002D753B" w:rsidRPr="00182982">
        <w:rPr>
          <w:rFonts w:ascii="Times New Roman" w:hAnsi="Times New Roman"/>
          <w:sz w:val="24"/>
          <w:szCs w:val="24"/>
          <w:u w:val="single"/>
        </w:rPr>
        <w:t xml:space="preserve"> Volfová, 265037</w:t>
      </w:r>
    </w:p>
    <w:p w:rsidR="002D753B" w:rsidRPr="00182982" w:rsidRDefault="002D753B" w:rsidP="002D753B">
      <w:pPr>
        <w:rPr>
          <w:rFonts w:ascii="Times New Roman" w:hAnsi="Times New Roman"/>
          <w:b/>
          <w:sz w:val="28"/>
          <w:szCs w:val="28"/>
          <w:u w:val="single"/>
        </w:rPr>
      </w:pPr>
      <w:r w:rsidRPr="00182982">
        <w:rPr>
          <w:rFonts w:ascii="Times New Roman" w:hAnsi="Times New Roman"/>
          <w:sz w:val="24"/>
          <w:szCs w:val="24"/>
        </w:rPr>
        <w:t xml:space="preserve">Téma: </w:t>
      </w:r>
      <w:r w:rsidR="00E66425">
        <w:rPr>
          <w:rFonts w:ascii="Times New Roman" w:hAnsi="Times New Roman"/>
          <w:b/>
          <w:sz w:val="28"/>
          <w:szCs w:val="28"/>
          <w:u w:val="single"/>
        </w:rPr>
        <w:t>TĚHOTENSTVÍ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182982">
        <w:rPr>
          <w:rFonts w:ascii="Times New Roman" w:hAnsi="Times New Roman"/>
          <w:sz w:val="24"/>
          <w:szCs w:val="24"/>
        </w:rPr>
        <w:t>Ročník:</w:t>
      </w:r>
      <w:r w:rsidR="00E6642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D753B" w:rsidRPr="00182982" w:rsidRDefault="001915DD" w:rsidP="002D7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Hodinová dotace: 3</w:t>
      </w:r>
      <w:r w:rsidR="002D753B" w:rsidRPr="00182982">
        <w:rPr>
          <w:rFonts w:ascii="Times New Roman" w:hAnsi="Times New Roman"/>
          <w:sz w:val="24"/>
          <w:szCs w:val="24"/>
        </w:rPr>
        <w:t xml:space="preserve"> x 45min.</w:t>
      </w:r>
      <w:r w:rsidR="002D753B" w:rsidRPr="0002189B">
        <w:rPr>
          <w:rFonts w:ascii="Times New Roman" w:hAnsi="Times New Roman"/>
          <w:sz w:val="24"/>
          <w:szCs w:val="24"/>
        </w:rPr>
        <w:pict>
          <v:rect id="_x0000_i1030" style="width:0;height:1.5pt" o:hralign="center" o:hrstd="t" o:hr="t" fillcolor="#aca899" stroked="f"/>
        </w:pic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Vzdělávací oblast:</w:t>
      </w:r>
      <w:r w:rsidRPr="00182982">
        <w:rPr>
          <w:b/>
          <w:sz w:val="28"/>
          <w:szCs w:val="28"/>
        </w:rPr>
        <w:t xml:space="preserve"> </w:t>
      </w:r>
      <w:r w:rsidRPr="00182982">
        <w:rPr>
          <w:rFonts w:ascii="Times New Roman" w:hAnsi="Times New Roman"/>
          <w:sz w:val="24"/>
          <w:szCs w:val="24"/>
        </w:rPr>
        <w:t>Člověk a zdraví</w:t>
      </w:r>
    </w:p>
    <w:p w:rsidR="002D753B" w:rsidRDefault="002D753B" w:rsidP="002D753B">
      <w:pPr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Vzdělávací obor:</w:t>
      </w:r>
      <w:r w:rsidRPr="00182982">
        <w:rPr>
          <w:b/>
          <w:sz w:val="28"/>
          <w:szCs w:val="28"/>
        </w:rPr>
        <w:t xml:space="preserve"> </w:t>
      </w:r>
      <w:r w:rsidRPr="00182982">
        <w:rPr>
          <w:rFonts w:ascii="Times New Roman" w:hAnsi="Times New Roman"/>
          <w:sz w:val="24"/>
          <w:szCs w:val="24"/>
        </w:rPr>
        <w:t>Výchova ke zdraví</w:t>
      </w:r>
    </w:p>
    <w:p w:rsidR="002D753B" w:rsidRDefault="002D753B" w:rsidP="002D753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F0C50">
        <w:rPr>
          <w:rFonts w:ascii="Times New Roman" w:hAnsi="Times New Roman"/>
          <w:b/>
          <w:sz w:val="24"/>
          <w:szCs w:val="24"/>
        </w:rPr>
        <w:t>Klíčové kompetence:</w:t>
      </w:r>
    </w:p>
    <w:p w:rsidR="00DF0C50" w:rsidRDefault="00DF0C50" w:rsidP="00DF0C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Kompetence k učení - </w:t>
      </w:r>
      <w:r w:rsidRPr="00CE7CD8">
        <w:rPr>
          <w:rFonts w:ascii="Times New Roman" w:eastAsia="Times New Roman" w:hAnsi="Times New Roman"/>
          <w:sz w:val="24"/>
          <w:szCs w:val="24"/>
          <w:lang w:eastAsia="cs-CZ"/>
        </w:rPr>
        <w:t xml:space="preserve">vyhledává a třídí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informace</w:t>
      </w:r>
      <w:r w:rsidRPr="00CE7CD8">
        <w:rPr>
          <w:rFonts w:ascii="Times New Roman" w:eastAsia="Times New Roman" w:hAnsi="Times New Roman"/>
          <w:sz w:val="24"/>
          <w:szCs w:val="24"/>
          <w:lang w:eastAsia="cs-CZ"/>
        </w:rPr>
        <w:t xml:space="preserve"> a na základě jejich pochopení, propojení a systematizace je efektivně využívá v procesu učení, tvůrčích činnostech a praktickém životě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F0C50" w:rsidRDefault="00DF0C50" w:rsidP="00DF0C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Kompetence komunikativní - </w:t>
      </w:r>
      <w:r w:rsidRPr="00DF0C50">
        <w:rPr>
          <w:rFonts w:ascii="Times New Roman" w:eastAsia="Times New Roman" w:hAnsi="Times New Roman"/>
          <w:sz w:val="24"/>
          <w:szCs w:val="24"/>
          <w:lang w:eastAsia="cs-CZ"/>
        </w:rPr>
        <w:t>rozumí různým typům textů a záznamů, obrazových materi</w:t>
      </w:r>
      <w:r w:rsidR="00235966">
        <w:rPr>
          <w:rFonts w:ascii="Times New Roman" w:eastAsia="Times New Roman" w:hAnsi="Times New Roman"/>
          <w:sz w:val="24"/>
          <w:szCs w:val="24"/>
          <w:lang w:eastAsia="cs-CZ"/>
        </w:rPr>
        <w:t>álů</w:t>
      </w:r>
      <w:r w:rsidRPr="00DF0C50">
        <w:rPr>
          <w:rFonts w:ascii="Times New Roman" w:eastAsia="Times New Roman" w:hAnsi="Times New Roman"/>
          <w:sz w:val="24"/>
          <w:szCs w:val="24"/>
          <w:lang w:eastAsia="cs-CZ"/>
        </w:rPr>
        <w:t xml:space="preserve"> a jiných informačních a komunikačních prostředků, přemýšlí o nich, reaguje na ně a tvořivě je využívá ke svému rozvoji a k aktivnímu zapojení se do společenského dění</w:t>
      </w:r>
      <w:r w:rsidR="0023596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35966" w:rsidRDefault="00235966" w:rsidP="00235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Kompetence k řešení problémů - </w:t>
      </w:r>
      <w:r w:rsidRPr="00235966">
        <w:rPr>
          <w:rFonts w:ascii="Times New Roman" w:eastAsia="Times New Roman" w:hAnsi="Times New Roman"/>
          <w:sz w:val="24"/>
          <w:szCs w:val="24"/>
          <w:lang w:eastAsia="cs-CZ"/>
        </w:rPr>
        <w:t>kriticky myslí, činí uvážlivá rozhodnutí, je schopen je obhájit, uvědomuje si zodpovědnost za svá rozhodnutí a výsledky svých činů zhodnotí</w:t>
      </w:r>
    </w:p>
    <w:p w:rsidR="001915DD" w:rsidRDefault="001915DD" w:rsidP="0023596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Kompetence sociální a personální - </w:t>
      </w:r>
      <w:r>
        <w:t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dělají.</w:t>
      </w:r>
    </w:p>
    <w:p w:rsidR="001915DD" w:rsidRPr="00235966" w:rsidRDefault="001915DD" w:rsidP="00235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t>Kompetence občanské - rozhoduje se zodpovědně podle dané situace, poskytne dle svých možností účinnou pomoc a chová se zodpovědně v krizových situacích i v situacích ohrožujících život a zdraví člověka</w:t>
      </w:r>
    </w:p>
    <w:p w:rsidR="00E66425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910C70">
        <w:rPr>
          <w:rFonts w:ascii="Times New Roman" w:hAnsi="Times New Roman"/>
          <w:b/>
          <w:sz w:val="24"/>
          <w:szCs w:val="24"/>
        </w:rPr>
        <w:t>Mezipředmětové vztahy:</w:t>
      </w:r>
      <w:r w:rsidR="0098044A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iologie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1915DD">
        <w:rPr>
          <w:rFonts w:ascii="Times New Roman" w:hAnsi="Times New Roman"/>
          <w:b/>
          <w:sz w:val="24"/>
          <w:szCs w:val="24"/>
        </w:rPr>
        <w:t>Použité metody:</w:t>
      </w:r>
      <w:r>
        <w:rPr>
          <w:rFonts w:ascii="Times New Roman" w:hAnsi="Times New Roman"/>
          <w:sz w:val="24"/>
          <w:szCs w:val="24"/>
        </w:rPr>
        <w:t xml:space="preserve"> diskuze, výklad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1915DD">
        <w:rPr>
          <w:rFonts w:ascii="Times New Roman" w:hAnsi="Times New Roman"/>
          <w:b/>
          <w:sz w:val="24"/>
          <w:szCs w:val="24"/>
        </w:rPr>
        <w:lastRenderedPageBreak/>
        <w:t>Použité formy:</w:t>
      </w:r>
      <w:r>
        <w:rPr>
          <w:rFonts w:ascii="Times New Roman" w:hAnsi="Times New Roman"/>
          <w:sz w:val="24"/>
          <w:szCs w:val="24"/>
        </w:rPr>
        <w:t xml:space="preserve"> </w:t>
      </w:r>
      <w:r w:rsidR="00E66425">
        <w:rPr>
          <w:rFonts w:ascii="Times New Roman" w:hAnsi="Times New Roman"/>
          <w:sz w:val="24"/>
          <w:szCs w:val="24"/>
        </w:rPr>
        <w:t>fro</w:t>
      </w:r>
      <w:r w:rsidR="00105511">
        <w:rPr>
          <w:rFonts w:ascii="Times New Roman" w:hAnsi="Times New Roman"/>
          <w:sz w:val="24"/>
          <w:szCs w:val="24"/>
        </w:rPr>
        <w:t>ntální výuka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1915DD">
        <w:rPr>
          <w:rFonts w:ascii="Times New Roman" w:hAnsi="Times New Roman"/>
          <w:b/>
          <w:sz w:val="24"/>
          <w:szCs w:val="24"/>
        </w:rPr>
        <w:t>Použité prostředky:</w:t>
      </w:r>
      <w:r>
        <w:rPr>
          <w:rFonts w:ascii="Times New Roman" w:hAnsi="Times New Roman"/>
          <w:sz w:val="24"/>
          <w:szCs w:val="24"/>
        </w:rPr>
        <w:t xml:space="preserve"> </w:t>
      </w:r>
      <w:r w:rsidR="00105511">
        <w:t>tabule, křída, pracovní list, video</w:t>
      </w:r>
    </w:p>
    <w:p w:rsidR="002D753B" w:rsidRPr="001915DD" w:rsidRDefault="002D753B" w:rsidP="002D753B">
      <w:pPr>
        <w:rPr>
          <w:rFonts w:ascii="Times New Roman" w:hAnsi="Times New Roman"/>
          <w:b/>
          <w:sz w:val="24"/>
          <w:szCs w:val="24"/>
        </w:rPr>
      </w:pPr>
      <w:r w:rsidRPr="001915DD">
        <w:rPr>
          <w:rFonts w:ascii="Times New Roman" w:hAnsi="Times New Roman"/>
          <w:b/>
          <w:sz w:val="24"/>
          <w:szCs w:val="24"/>
        </w:rPr>
        <w:t>Rozpracování scénáře hodiny: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98044A">
        <w:rPr>
          <w:rFonts w:ascii="Times New Roman" w:hAnsi="Times New Roman"/>
          <w:b/>
          <w:sz w:val="24"/>
          <w:szCs w:val="24"/>
        </w:rPr>
        <w:t>Úvod:</w:t>
      </w:r>
      <w:r w:rsidR="001307C5">
        <w:rPr>
          <w:rFonts w:ascii="Times New Roman" w:hAnsi="Times New Roman"/>
          <w:sz w:val="24"/>
          <w:szCs w:val="24"/>
        </w:rPr>
        <w:t xml:space="preserve"> Žáci jsou na začátku hodiny seznámeni s</w:t>
      </w:r>
      <w:r w:rsidR="00FA2680">
        <w:rPr>
          <w:rFonts w:ascii="Times New Roman" w:hAnsi="Times New Roman"/>
          <w:sz w:val="24"/>
          <w:szCs w:val="24"/>
        </w:rPr>
        <w:t> cílem.</w:t>
      </w:r>
    </w:p>
    <w:p w:rsidR="002D753B" w:rsidRPr="00182982" w:rsidRDefault="002D753B" w:rsidP="002D753B">
      <w:pPr>
        <w:rPr>
          <w:rFonts w:ascii="Times New Roman" w:hAnsi="Times New Roman"/>
          <w:sz w:val="24"/>
          <w:szCs w:val="24"/>
        </w:rPr>
      </w:pPr>
      <w:r w:rsidRPr="00AA4BE8">
        <w:rPr>
          <w:rFonts w:ascii="Times New Roman" w:hAnsi="Times New Roman"/>
          <w:b/>
          <w:sz w:val="24"/>
          <w:szCs w:val="24"/>
        </w:rPr>
        <w:t>Motivace:</w:t>
      </w:r>
      <w:r w:rsidR="00FD131D">
        <w:rPr>
          <w:rFonts w:ascii="Times New Roman" w:hAnsi="Times New Roman"/>
          <w:sz w:val="24"/>
          <w:szCs w:val="24"/>
        </w:rPr>
        <w:t xml:space="preserve">  Žáky</w:t>
      </w:r>
      <w:r w:rsidR="00AA4BE8">
        <w:rPr>
          <w:rFonts w:ascii="Times New Roman" w:hAnsi="Times New Roman"/>
          <w:sz w:val="24"/>
          <w:szCs w:val="24"/>
        </w:rPr>
        <w:t xml:space="preserve"> motivuji</w:t>
      </w:r>
      <w:r w:rsidR="00FD131D">
        <w:rPr>
          <w:rFonts w:ascii="Times New Roman" w:hAnsi="Times New Roman"/>
          <w:sz w:val="24"/>
          <w:szCs w:val="24"/>
        </w:rPr>
        <w:t xml:space="preserve"> k danému tématu formou hry, videa</w:t>
      </w:r>
      <w:r w:rsidR="00AA4BE8">
        <w:rPr>
          <w:rFonts w:ascii="Times New Roman" w:hAnsi="Times New Roman"/>
          <w:sz w:val="24"/>
          <w:szCs w:val="24"/>
        </w:rPr>
        <w:t>.</w:t>
      </w:r>
    </w:p>
    <w:p w:rsidR="00FA2680" w:rsidRPr="00182982" w:rsidRDefault="002D753B" w:rsidP="00FA2680">
      <w:pPr>
        <w:rPr>
          <w:rFonts w:ascii="Times New Roman" w:hAnsi="Times New Roman"/>
          <w:sz w:val="24"/>
          <w:szCs w:val="24"/>
        </w:rPr>
      </w:pPr>
      <w:r w:rsidRPr="0098044A">
        <w:rPr>
          <w:rFonts w:ascii="Times New Roman" w:hAnsi="Times New Roman"/>
          <w:b/>
          <w:sz w:val="24"/>
          <w:szCs w:val="24"/>
        </w:rPr>
        <w:t>Hlavní část:</w:t>
      </w:r>
      <w:r w:rsidR="00B13286">
        <w:rPr>
          <w:rFonts w:ascii="Times New Roman" w:hAnsi="Times New Roman"/>
          <w:sz w:val="24"/>
          <w:szCs w:val="24"/>
        </w:rPr>
        <w:t xml:space="preserve"> </w:t>
      </w:r>
      <w:r w:rsidR="00FA2680">
        <w:rPr>
          <w:rFonts w:ascii="Times New Roman" w:hAnsi="Times New Roman"/>
          <w:sz w:val="24"/>
          <w:szCs w:val="24"/>
        </w:rPr>
        <w:t>Formou diskuse zjišťuji stávající znalosti žáků o daném tématu, v případě žáky opravuji a doplňuji.</w:t>
      </w:r>
    </w:p>
    <w:p w:rsidR="00FA2680" w:rsidRPr="00182982" w:rsidRDefault="002D753B" w:rsidP="00FA2680">
      <w:pPr>
        <w:rPr>
          <w:rFonts w:ascii="Times New Roman" w:hAnsi="Times New Roman"/>
          <w:sz w:val="24"/>
          <w:szCs w:val="24"/>
        </w:rPr>
      </w:pPr>
      <w:r w:rsidRPr="0098044A">
        <w:rPr>
          <w:rFonts w:ascii="Times New Roman" w:hAnsi="Times New Roman"/>
          <w:b/>
          <w:sz w:val="24"/>
          <w:szCs w:val="24"/>
        </w:rPr>
        <w:t>Expozice:</w:t>
      </w:r>
      <w:r w:rsidR="00FA2680" w:rsidRPr="0098044A">
        <w:rPr>
          <w:rFonts w:ascii="Times New Roman" w:hAnsi="Times New Roman"/>
          <w:b/>
          <w:sz w:val="24"/>
          <w:szCs w:val="24"/>
        </w:rPr>
        <w:t xml:space="preserve"> </w:t>
      </w:r>
      <w:r w:rsidR="00FA2680">
        <w:rPr>
          <w:rFonts w:ascii="Times New Roman" w:hAnsi="Times New Roman"/>
          <w:sz w:val="24"/>
          <w:szCs w:val="24"/>
        </w:rPr>
        <w:t>Žáci získávají a rozšiřují znalosti o daném tématu např. formou výkladu nebo puštění videa s danou problematikou.</w:t>
      </w:r>
      <w:r w:rsidR="00903CF7">
        <w:rPr>
          <w:rFonts w:ascii="Times New Roman" w:hAnsi="Times New Roman"/>
          <w:sz w:val="24"/>
          <w:szCs w:val="24"/>
        </w:rPr>
        <w:t xml:space="preserve"> Žáci se naučí průběh těhotenství, jak se vyvíjí plod v matčině bříšku, </w:t>
      </w:r>
      <w:r w:rsidR="00AA4BE8">
        <w:rPr>
          <w:rFonts w:ascii="Times New Roman" w:hAnsi="Times New Roman"/>
          <w:sz w:val="24"/>
          <w:szCs w:val="24"/>
        </w:rPr>
        <w:t>rizika.</w:t>
      </w:r>
    </w:p>
    <w:p w:rsidR="0098044A" w:rsidRDefault="002D753B" w:rsidP="002D753B">
      <w:pPr>
        <w:rPr>
          <w:rFonts w:ascii="Times New Roman" w:hAnsi="Times New Roman"/>
          <w:sz w:val="24"/>
          <w:szCs w:val="24"/>
        </w:rPr>
      </w:pPr>
      <w:r w:rsidRPr="0098044A">
        <w:rPr>
          <w:rFonts w:ascii="Times New Roman" w:hAnsi="Times New Roman"/>
          <w:b/>
          <w:sz w:val="24"/>
          <w:szCs w:val="24"/>
        </w:rPr>
        <w:t>Fixace:</w:t>
      </w:r>
      <w:r w:rsidR="001307C5">
        <w:rPr>
          <w:rFonts w:ascii="Times New Roman" w:hAnsi="Times New Roman"/>
          <w:sz w:val="24"/>
          <w:szCs w:val="24"/>
        </w:rPr>
        <w:t xml:space="preserve"> </w:t>
      </w:r>
      <w:r w:rsidR="00FA2680">
        <w:rPr>
          <w:rFonts w:ascii="Times New Roman" w:hAnsi="Times New Roman"/>
          <w:sz w:val="24"/>
          <w:szCs w:val="24"/>
        </w:rPr>
        <w:t>Upevnění a pochopení probírané látky si ověřuji pracovním listem, který žáci vypracují</w:t>
      </w:r>
      <w:r w:rsidR="0098044A">
        <w:rPr>
          <w:rFonts w:ascii="Times New Roman" w:hAnsi="Times New Roman"/>
          <w:sz w:val="24"/>
          <w:szCs w:val="24"/>
        </w:rPr>
        <w:t>. Následně pokračuje vyhodnocení pracovního listu a popřípadě i menší diskuze. Posléze bude následovat aktivita, která se bude věnovat situacím, ve kterých se může každý z nás dříve či později setkat. Každá dvojice nebo skupinka dostane lísteček s danou situací, kterou bude muset pantomimou ukázat svým spolužákům a následně slovy vymyslet</w:t>
      </w:r>
      <w:r w:rsidR="00903CF7">
        <w:rPr>
          <w:rFonts w:ascii="Times New Roman" w:hAnsi="Times New Roman"/>
          <w:sz w:val="24"/>
          <w:szCs w:val="24"/>
        </w:rPr>
        <w:t>,</w:t>
      </w:r>
      <w:r w:rsidR="0098044A">
        <w:rPr>
          <w:rFonts w:ascii="Times New Roman" w:hAnsi="Times New Roman"/>
          <w:sz w:val="24"/>
          <w:szCs w:val="24"/>
        </w:rPr>
        <w:t xml:space="preserve"> jak by tuto situaci vyřešili.</w:t>
      </w:r>
    </w:p>
    <w:p w:rsidR="001307C5" w:rsidRPr="00AA4BE8" w:rsidRDefault="00AA4BE8" w:rsidP="002D753B">
      <w:pPr>
        <w:rPr>
          <w:rFonts w:ascii="Times New Roman" w:hAnsi="Times New Roman"/>
          <w:sz w:val="24"/>
          <w:szCs w:val="24"/>
        </w:rPr>
      </w:pPr>
      <w:r w:rsidRPr="00AA4BE8">
        <w:rPr>
          <w:rFonts w:ascii="Times New Roman" w:hAnsi="Times New Roman"/>
          <w:b/>
          <w:sz w:val="24"/>
          <w:szCs w:val="24"/>
        </w:rPr>
        <w:t>Pracovní list: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příloha 1</w:t>
      </w:r>
    </w:p>
    <w:p w:rsidR="001307C5" w:rsidRDefault="001307C5" w:rsidP="001307C5">
      <w:pPr>
        <w:rPr>
          <w:color w:val="FF0000"/>
        </w:rPr>
      </w:pPr>
    </w:p>
    <w:p w:rsidR="001307C5" w:rsidRDefault="001307C5" w:rsidP="001307C5">
      <w:pPr>
        <w:rPr>
          <w:color w:val="000000"/>
        </w:rPr>
      </w:pPr>
    </w:p>
    <w:p w:rsidR="001307C5" w:rsidRDefault="001307C5" w:rsidP="001307C5">
      <w:pPr>
        <w:rPr>
          <w:color w:val="000000"/>
        </w:rPr>
      </w:pPr>
    </w:p>
    <w:p w:rsidR="002D753B" w:rsidRDefault="002D753B" w:rsidP="002D7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1915DD" w:rsidRDefault="001915DD" w:rsidP="002D7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AA4BE8" w:rsidRDefault="00AA4BE8" w:rsidP="001915DD">
      <w:pPr>
        <w:rPr>
          <w:rFonts w:ascii="Arial" w:hAnsi="Arial" w:cs="Arial"/>
          <w:sz w:val="40"/>
          <w:szCs w:val="40"/>
        </w:rPr>
      </w:pPr>
    </w:p>
    <w:p w:rsidR="001915DD" w:rsidRDefault="001915DD" w:rsidP="001915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1:</w:t>
      </w:r>
    </w:p>
    <w:p w:rsidR="001915DD" w:rsidRPr="0060070E" w:rsidRDefault="001915DD" w:rsidP="001915DD">
      <w:pPr>
        <w:jc w:val="center"/>
        <w:rPr>
          <w:rFonts w:asciiTheme="minorHAnsi" w:hAnsiTheme="minorHAnsi"/>
          <w:sz w:val="24"/>
          <w:szCs w:val="24"/>
        </w:rPr>
      </w:pPr>
      <w:r w:rsidRPr="0060070E">
        <w:rPr>
          <w:rFonts w:ascii="Segoe Script" w:hAnsi="Segoe Script"/>
          <w:sz w:val="40"/>
          <w:szCs w:val="40"/>
          <w:u w:val="single"/>
        </w:rPr>
        <w:t>Pracovní list – TĚHOTENSTVÍ</w:t>
      </w:r>
    </w:p>
    <w:p w:rsidR="001915DD" w:rsidRPr="007E5A37" w:rsidRDefault="001915DD" w:rsidP="001915DD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</w:rPr>
        <w:t>Úkol č. 1:  Spojte následující obrázky k větám</w:t>
      </w:r>
    </w:p>
    <w:p w:rsidR="001915DD" w:rsidRDefault="001915DD" w:rsidP="001915DD">
      <w:pPr>
        <w:jc w:val="center"/>
        <w:rPr>
          <w:rFonts w:asciiTheme="majorHAnsi" w:hAnsiTheme="majorHAnsi"/>
          <w:b/>
        </w:rPr>
      </w:pPr>
      <w:r w:rsidRPr="007E5A37">
        <w:rPr>
          <w:rFonts w:asciiTheme="majorHAnsi" w:hAnsiTheme="majorHAnsi"/>
          <w:b/>
        </w:rPr>
        <w:t>Růst dítěte během těhotenství</w:t>
      </w:r>
    </w:p>
    <w:tbl>
      <w:tblPr>
        <w:tblW w:w="0" w:type="auto"/>
        <w:jc w:val="center"/>
        <w:tblCellSpacing w:w="112" w:type="dxa"/>
        <w:shd w:val="clear" w:color="auto" w:fill="DDD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"/>
        <w:gridCol w:w="1184"/>
        <w:gridCol w:w="1184"/>
        <w:gridCol w:w="1214"/>
        <w:gridCol w:w="1244"/>
        <w:gridCol w:w="1244"/>
        <w:gridCol w:w="1334"/>
        <w:gridCol w:w="1424"/>
        <w:gridCol w:w="1596"/>
      </w:tblGrid>
      <w:tr w:rsidR="001915DD" w:rsidRPr="007E5A37" w:rsidTr="00F66C9B">
        <w:trPr>
          <w:tblCellSpacing w:w="112" w:type="dxa"/>
          <w:jc w:val="center"/>
        </w:trPr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1304925"/>
                  <wp:effectExtent l="19050" t="0" r="0" b="0"/>
                  <wp:docPr id="205" name="obrázek 205" descr="1. měsíc">
                    <a:hlinkClick xmlns:a="http://schemas.openxmlformats.org/drawingml/2006/main" r:id="rId5" tooltip="&quot;1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1. měsíc">
                            <a:hlinkClick r:id="rId5" tooltip="&quot;1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1.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590550" cy="1323975"/>
                  <wp:effectExtent l="0" t="0" r="0" b="0"/>
                  <wp:docPr id="206" name="obrázek 206" descr="2. měsíc">
                    <a:hlinkClick xmlns:a="http://schemas.openxmlformats.org/drawingml/2006/main" r:id="rId7" tooltip="&quot;2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2. měsíc">
                            <a:hlinkClick r:id="rId7" tooltip="&quot;2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2.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590550" cy="1285875"/>
                  <wp:effectExtent l="0" t="0" r="0" b="0"/>
                  <wp:docPr id="207" name="obrázek 207" descr="3. měsíc">
                    <a:hlinkClick xmlns:a="http://schemas.openxmlformats.org/drawingml/2006/main" r:id="rId9" tooltip="&quot;3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3. měsíc">
                            <a:hlinkClick r:id="rId9" tooltip="&quot;3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3.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600075" cy="1304925"/>
                  <wp:effectExtent l="0" t="0" r="9525" b="0"/>
                  <wp:docPr id="208" name="obrázek 208" descr="4. měsíc">
                    <a:hlinkClick xmlns:a="http://schemas.openxmlformats.org/drawingml/2006/main" r:id="rId11" tooltip="&quot;4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4. měsíc">
                            <a:hlinkClick r:id="rId11" tooltip="&quot;4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4.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609600" cy="1304925"/>
                  <wp:effectExtent l="19050" t="0" r="0" b="0"/>
                  <wp:docPr id="209" name="obrázek 209" descr="5. měsíc">
                    <a:hlinkClick xmlns:a="http://schemas.openxmlformats.org/drawingml/2006/main" r:id="rId13" tooltip="&quot;5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5. měsíc">
                            <a:hlinkClick r:id="rId13" tooltip="&quot;5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5.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628650" cy="1304925"/>
                  <wp:effectExtent l="0" t="0" r="0" b="0"/>
                  <wp:docPr id="210" name="obrázek 210" descr="6. měsíc">
                    <a:hlinkClick xmlns:a="http://schemas.openxmlformats.org/drawingml/2006/main" r:id="rId15" tooltip="&quot;6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6. měsíc">
                            <a:hlinkClick r:id="rId15" tooltip="&quot;6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6.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666750" cy="1314450"/>
                  <wp:effectExtent l="19050" t="0" r="0" b="0"/>
                  <wp:docPr id="211" name="obrázek 211" descr="7. měsíc">
                    <a:hlinkClick xmlns:a="http://schemas.openxmlformats.org/drawingml/2006/main" r:id="rId17" tooltip="&quot;7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7. měsíc">
                            <a:hlinkClick r:id="rId17" tooltip="&quot;7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714375" cy="1314450"/>
                  <wp:effectExtent l="19050" t="0" r="9525" b="0"/>
                  <wp:docPr id="212" name="obrázek 212" descr="8. měsíc">
                    <a:hlinkClick xmlns:a="http://schemas.openxmlformats.org/drawingml/2006/main" r:id="rId19" tooltip="&quot;8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8. měsíc">
                            <a:hlinkClick r:id="rId19" tooltip="&quot;8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8. měsíc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1915DD" w:rsidRPr="007E5A37" w:rsidRDefault="001915DD" w:rsidP="00F66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752475" cy="1295400"/>
                  <wp:effectExtent l="19050" t="0" r="9525" b="0"/>
                  <wp:docPr id="213" name="obrázek 213" descr="9. měsíc">
                    <a:hlinkClick xmlns:a="http://schemas.openxmlformats.org/drawingml/2006/main" r:id="rId21" tooltip="&quot;9. měsí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9. měsíc">
                            <a:hlinkClick r:id="rId21" tooltip="&quot;9. měsí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3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9. měsíc</w:t>
            </w:r>
          </w:p>
        </w:tc>
      </w:tr>
    </w:tbl>
    <w:p w:rsidR="001915DD" w:rsidRPr="001A77F1" w:rsidRDefault="001915DD" w:rsidP="001915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Plod je aktivní a otáčí se. „Saje“ si palec (ve skutečnosti však dosud nemá vyvinutý sací reflex). Má reálnou šanci (asi 70 %) na přežití v případě předčasného porodu Měří přes 30 cm a váží asi 900 g.</w:t>
      </w:r>
    </w:p>
    <w:p w:rsidR="001915DD" w:rsidRPr="001A77F1" w:rsidRDefault="001915DD" w:rsidP="001915DD">
      <w:pPr>
        <w:pStyle w:val="Normlnweb"/>
        <w:numPr>
          <w:ilvl w:val="0"/>
          <w:numId w:val="4"/>
        </w:numPr>
        <w:rPr>
          <w:sz w:val="18"/>
          <w:szCs w:val="18"/>
        </w:rPr>
      </w:pPr>
      <w:r w:rsidRPr="001A77F1">
        <w:rPr>
          <w:sz w:val="18"/>
          <w:szCs w:val="18"/>
        </w:rPr>
        <w:t>Tlukot srdce je slyšet stetoskopem. Vytvořily se prsty s měkkými nehty. Na prstech jsou zřejmé otisky prstů. Plod reaguje na dotyk. Vyvíjejí se pohlavní orgány, ale určení pohlaví je stále obtížné. Plod se pohybuje, svírá pěst a pohybuje hlavou.</w:t>
      </w:r>
    </w:p>
    <w:p w:rsidR="001915DD" w:rsidRPr="001A77F1" w:rsidRDefault="001915DD" w:rsidP="001915DD">
      <w:pPr>
        <w:pStyle w:val="Normlnweb"/>
        <w:numPr>
          <w:ilvl w:val="0"/>
          <w:numId w:val="4"/>
        </w:numPr>
        <w:rPr>
          <w:sz w:val="18"/>
          <w:szCs w:val="18"/>
        </w:rPr>
      </w:pPr>
      <w:r w:rsidRPr="001A77F1">
        <w:rPr>
          <w:sz w:val="18"/>
          <w:szCs w:val="18"/>
        </w:rPr>
        <w:t>Hlava a nohy embrya rostou, vyvíjejí se oči a uši. V budoucím hrudníku bije srdce a vytvářejí se plíce.</w:t>
      </w:r>
    </w:p>
    <w:p w:rsidR="001915DD" w:rsidRPr="001A77F1" w:rsidRDefault="001915DD" w:rsidP="001915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Plod rychle roste a přibývá na váze. Kope, může škytat a plakat. Chutí rozlišuje mezi sladkým a kyselým. Pracuje všech pět smyslů. Měří téměř 40 cm a váží asi 1,8 kg.</w:t>
      </w:r>
    </w:p>
    <w:p w:rsidR="001915DD" w:rsidRPr="001A77F1" w:rsidRDefault="001915DD" w:rsidP="001915DD">
      <w:pPr>
        <w:pStyle w:val="Normlnweb"/>
        <w:numPr>
          <w:ilvl w:val="0"/>
          <w:numId w:val="4"/>
        </w:numPr>
        <w:rPr>
          <w:sz w:val="18"/>
          <w:szCs w:val="18"/>
        </w:rPr>
      </w:pPr>
      <w:r w:rsidRPr="001A77F1">
        <w:rPr>
          <w:sz w:val="18"/>
          <w:szCs w:val="18"/>
        </w:rPr>
        <w:t>Nenarozené dítě přestává být embryem a stává se plodem. Plod už má všechny orgány. Vytváří se čelist včetně zárodků zubů v dásních. V mozku probíhá elektrická aktivita. Plod měří asi 2 cm a jeho srdce tepe asi 140 až 150 krát za minutu.</w:t>
      </w:r>
    </w:p>
    <w:p w:rsidR="001915DD" w:rsidRPr="001A77F1" w:rsidRDefault="001915DD" w:rsidP="001915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Je krátce před porodem. Dítě měří od 48 do 54 cm a váží od 2,8 do 4 kg. Průměr jeho hlavy je 9,5 až 10,5 cm.</w:t>
      </w:r>
    </w:p>
    <w:p w:rsidR="001915DD" w:rsidRPr="001A77F1" w:rsidRDefault="001915DD" w:rsidP="001915DD">
      <w:pPr>
        <w:pStyle w:val="Normlnweb"/>
        <w:numPr>
          <w:ilvl w:val="0"/>
          <w:numId w:val="4"/>
        </w:numPr>
        <w:rPr>
          <w:sz w:val="18"/>
          <w:szCs w:val="18"/>
        </w:rPr>
      </w:pPr>
      <w:r w:rsidRPr="001A77F1">
        <w:rPr>
          <w:sz w:val="18"/>
          <w:szCs w:val="18"/>
        </w:rPr>
        <w:t>Plod slyší matčin hlas, tlukot srdce a další okolní zvuky. Plodová voda je dvakrát až třikrát denně obměněna. Matka přibývá na váze asi čtvrt kg za týden. Plod měří asi 16 cm a váží asi 250 g.</w:t>
      </w:r>
    </w:p>
    <w:p w:rsidR="001915DD" w:rsidRPr="001A77F1" w:rsidRDefault="001915DD" w:rsidP="001915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Plodu rychle narostl mozek. V případě předčasného porodu má dítě velmi dobrou šanci na přežití. Měří asi 42 cm a váží 2,3 kg.</w:t>
      </w:r>
    </w:p>
    <w:p w:rsidR="001915DD" w:rsidRPr="001A77F1" w:rsidRDefault="001915DD" w:rsidP="001915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 xml:space="preserve">Matce se dále </w:t>
      </w:r>
      <w:proofErr w:type="gramStart"/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zvětšují</w:t>
      </w:r>
      <w:proofErr w:type="gramEnd"/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 xml:space="preserve"> prsy zpravidla </w:t>
      </w:r>
      <w:proofErr w:type="gramStart"/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>pociťuje</w:t>
      </w:r>
      <w:proofErr w:type="gramEnd"/>
      <w:r w:rsidRPr="001A77F1">
        <w:rPr>
          <w:rFonts w:ascii="Times New Roman" w:eastAsia="Times New Roman" w:hAnsi="Times New Roman"/>
          <w:sz w:val="18"/>
          <w:szCs w:val="18"/>
          <w:lang w:eastAsia="cs-CZ"/>
        </w:rPr>
        <w:t xml:space="preserve"> první pohyby dítěte. Plod je asi 19 cm dlouhý a váží 350 g. Začínají mu růst vlasy a oční řasy. Na ultrazvukovém vyšetření jsou vidět pohyby a bývá možno rozpoznat pohlaví.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 w:rsidRPr="001A77F1">
        <w:rPr>
          <w:rFonts w:asciiTheme="majorHAnsi" w:eastAsia="Times New Roman" w:hAnsiTheme="majorHAnsi" w:cstheme="minorHAnsi"/>
          <w:b/>
          <w:lang w:eastAsia="cs-CZ"/>
        </w:rPr>
        <w:lastRenderedPageBreak/>
        <w:t>Úkol č. 2</w:t>
      </w:r>
      <w:r>
        <w:rPr>
          <w:rFonts w:asciiTheme="majorHAnsi" w:eastAsia="Times New Roman" w:hAnsiTheme="majorHAnsi" w:cstheme="minorHAnsi"/>
          <w:b/>
          <w:lang w:eastAsia="cs-CZ"/>
        </w:rPr>
        <w:t>:  Otázky k zamyšlení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>
        <w:rPr>
          <w:rFonts w:asciiTheme="majorHAnsi" w:eastAsia="Times New Roman" w:hAnsiTheme="majorHAnsi" w:cstheme="minorHAnsi"/>
          <w:b/>
          <w:lang w:eastAsia="cs-CZ"/>
        </w:rPr>
        <w:t>Jak žena zjistí, že je těhotná?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>
        <w:rPr>
          <w:rFonts w:asciiTheme="majorHAnsi" w:eastAsia="Times New Roman" w:hAnsiTheme="majorHAnsi" w:cstheme="minorHAnsi"/>
          <w:b/>
          <w:lang w:eastAsia="cs-CZ"/>
        </w:rPr>
        <w:t>Co je to potrat?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>
        <w:rPr>
          <w:rFonts w:asciiTheme="majorHAnsi" w:eastAsia="Times New Roman" w:hAnsiTheme="majorHAnsi" w:cstheme="minorHAnsi"/>
          <w:b/>
          <w:lang w:eastAsia="cs-CZ"/>
        </w:rPr>
        <w:t>Co je předčasně narozené dítě?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>
        <w:rPr>
          <w:rFonts w:asciiTheme="majorHAnsi" w:eastAsia="Times New Roman" w:hAnsiTheme="majorHAnsi" w:cstheme="minorHAnsi"/>
          <w:b/>
          <w:lang w:eastAsia="cs-CZ"/>
        </w:rPr>
        <w:t>Čím je způsobeno, že někomu se narodí holčička a někomu chlapeček?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  <w:r>
        <w:rPr>
          <w:rFonts w:asciiTheme="majorHAnsi" w:eastAsia="Times New Roman" w:hAnsiTheme="majorHAnsi" w:cstheme="minorHAnsi"/>
          <w:b/>
          <w:lang w:eastAsia="cs-CZ"/>
        </w:rPr>
        <w:t>Úkol č. 3:  Vyjmenuj ženské a mužské ochranné prostředky</w:t>
      </w:r>
    </w:p>
    <w:p w:rsidR="001915DD" w:rsidRDefault="001915DD" w:rsidP="001915D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b/>
          <w:lang w:eastAsia="cs-CZ"/>
        </w:rPr>
      </w:pPr>
      <w:r w:rsidRPr="00B171B5">
        <w:rPr>
          <w:rFonts w:asciiTheme="majorHAnsi" w:eastAsia="Times New Roman" w:hAnsiTheme="majorHAnsi" w:cstheme="minorHAnsi"/>
          <w:b/>
          <w:u w:val="single"/>
          <w:lang w:eastAsia="cs-CZ"/>
        </w:rPr>
        <w:t xml:space="preserve">Ženské ochranné </w:t>
      </w:r>
      <w:proofErr w:type="gramStart"/>
      <w:r w:rsidRPr="00B171B5">
        <w:rPr>
          <w:rFonts w:asciiTheme="majorHAnsi" w:eastAsia="Times New Roman" w:hAnsiTheme="majorHAnsi" w:cstheme="minorHAnsi"/>
          <w:b/>
          <w:u w:val="single"/>
          <w:lang w:eastAsia="cs-CZ"/>
        </w:rPr>
        <w:t>prostředky</w:t>
      </w:r>
      <w:r>
        <w:rPr>
          <w:rFonts w:asciiTheme="majorHAnsi" w:eastAsia="Times New Roman" w:hAnsiTheme="majorHAnsi" w:cstheme="minorHAnsi"/>
          <w:b/>
          <w:lang w:eastAsia="cs-CZ"/>
        </w:rPr>
        <w:t xml:space="preserve">                                                                                                            </w:t>
      </w:r>
      <w:r w:rsidRPr="00B171B5">
        <w:rPr>
          <w:rFonts w:asciiTheme="majorHAnsi" w:eastAsia="Times New Roman" w:hAnsiTheme="majorHAnsi" w:cstheme="minorHAnsi"/>
          <w:b/>
          <w:u w:val="single"/>
          <w:lang w:eastAsia="cs-CZ"/>
        </w:rPr>
        <w:t>Mužské</w:t>
      </w:r>
      <w:proofErr w:type="gramEnd"/>
      <w:r w:rsidRPr="00B171B5">
        <w:rPr>
          <w:rFonts w:asciiTheme="majorHAnsi" w:eastAsia="Times New Roman" w:hAnsiTheme="majorHAnsi" w:cstheme="minorHAnsi"/>
          <w:b/>
          <w:u w:val="single"/>
          <w:lang w:eastAsia="cs-CZ"/>
        </w:rPr>
        <w:t xml:space="preserve"> ochranné prostředky</w:t>
      </w: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Pr="007E5A37" w:rsidRDefault="001915DD" w:rsidP="001915DD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lang w:eastAsia="cs-CZ"/>
        </w:rPr>
      </w:pPr>
    </w:p>
    <w:p w:rsidR="001915DD" w:rsidRPr="001A77F1" w:rsidRDefault="001915DD" w:rsidP="001915DD">
      <w:pPr>
        <w:pStyle w:val="Normlnweb"/>
        <w:rPr>
          <w:sz w:val="18"/>
          <w:szCs w:val="18"/>
        </w:rPr>
      </w:pPr>
    </w:p>
    <w:p w:rsidR="00FD131D" w:rsidRDefault="00FD131D">
      <w:pPr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p w:rsidR="001307C5" w:rsidRPr="00FD131D" w:rsidRDefault="001307C5">
      <w:pPr>
        <w:rPr>
          <w:b/>
        </w:rPr>
      </w:pPr>
      <w:r w:rsidRPr="00FD131D">
        <w:rPr>
          <w:b/>
        </w:rPr>
        <w:lastRenderedPageBreak/>
        <w:t xml:space="preserve">Hra: </w:t>
      </w:r>
    </w:p>
    <w:p w:rsidR="00F93CD1" w:rsidRPr="00F93CD1" w:rsidRDefault="00F93CD1">
      <w:pPr>
        <w:rPr>
          <w:u w:val="single"/>
        </w:rPr>
      </w:pPr>
      <w:r w:rsidRPr="00F93CD1">
        <w:rPr>
          <w:u w:val="single"/>
        </w:rPr>
        <w:t>Pantomimou předveď popsanou situaci n</w:t>
      </w:r>
      <w:r>
        <w:rPr>
          <w:u w:val="single"/>
        </w:rPr>
        <w:t>a papírku a následně vymysli slovy svoji reakci</w:t>
      </w:r>
      <w:r w:rsidRPr="00F93CD1">
        <w:rPr>
          <w:u w:val="single"/>
        </w:rPr>
        <w:t>.</w:t>
      </w:r>
    </w:p>
    <w:p w:rsidR="001307C5" w:rsidRDefault="00F93CD1">
      <w:r>
        <w:t>Sedíš</w:t>
      </w:r>
      <w:r w:rsidR="001307C5">
        <w:t xml:space="preserve"> v přeplněné tramvaji a všimneš si, že nastoupila těhotná žena.</w:t>
      </w:r>
      <w:r>
        <w:t xml:space="preserve"> Co uděláš?</w:t>
      </w:r>
    </w:p>
    <w:p w:rsidR="00F93CD1" w:rsidRDefault="00F93CD1">
      <w:r>
        <w:t>Jdeš po ulici a uvidíš těhotnou ženu, která se svíjí bolestí. Co uděláš?</w:t>
      </w:r>
    </w:p>
    <w:p w:rsidR="00F93CD1" w:rsidRDefault="00F93CD1">
      <w:r>
        <w:t xml:space="preserve">Jsi </w:t>
      </w:r>
      <w:r w:rsidR="000B05D1">
        <w:t>partner své těhotné partnerky</w:t>
      </w:r>
      <w:r>
        <w:t>, která přijde po celém dni bez nálady a unavená. Co bys pro ni udělal?</w:t>
      </w:r>
    </w:p>
    <w:p w:rsidR="000B05D1" w:rsidRDefault="000B05D1">
      <w:r>
        <w:t>Tvoje manželka je těhotná a není ji moc dobře, kolem sebe má další dvě vaše děti, které zlobí a chtějí si hrát s maminkou. Jak se v dané situaci zachováš?</w:t>
      </w:r>
    </w:p>
    <w:p w:rsidR="00F93CD1" w:rsidRDefault="00F93CD1"/>
    <w:p w:rsidR="00F93CD1" w:rsidRDefault="00F93CD1"/>
    <w:p w:rsidR="00F93CD1" w:rsidRDefault="00F93CD1"/>
    <w:p w:rsidR="001307C5" w:rsidRDefault="001307C5"/>
    <w:sectPr w:rsidR="001307C5" w:rsidSect="001915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824"/>
    <w:multiLevelType w:val="multilevel"/>
    <w:tmpl w:val="E71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D5D99"/>
    <w:multiLevelType w:val="hybridMultilevel"/>
    <w:tmpl w:val="050C2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158C5"/>
    <w:multiLevelType w:val="multilevel"/>
    <w:tmpl w:val="87B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34C0C"/>
    <w:multiLevelType w:val="multilevel"/>
    <w:tmpl w:val="59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753B"/>
    <w:rsid w:val="000B05D1"/>
    <w:rsid w:val="00105511"/>
    <w:rsid w:val="001307C5"/>
    <w:rsid w:val="001915DD"/>
    <w:rsid w:val="00235966"/>
    <w:rsid w:val="002D753B"/>
    <w:rsid w:val="004E523E"/>
    <w:rsid w:val="005B1EBC"/>
    <w:rsid w:val="00903CF7"/>
    <w:rsid w:val="00910C70"/>
    <w:rsid w:val="0098044A"/>
    <w:rsid w:val="00AA4BE8"/>
    <w:rsid w:val="00B13286"/>
    <w:rsid w:val="00CE7CD8"/>
    <w:rsid w:val="00DF0C50"/>
    <w:rsid w:val="00E66425"/>
    <w:rsid w:val="00F93CD1"/>
    <w:rsid w:val="00FA2680"/>
    <w:rsid w:val="00FD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53B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DF0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7C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7CD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F0C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DF0C50"/>
  </w:style>
  <w:style w:type="paragraph" w:styleId="Normlnweb">
    <w:name w:val="Normal (Web)"/>
    <w:basedOn w:val="Normln"/>
    <w:uiPriority w:val="99"/>
    <w:semiHidden/>
    <w:unhideWhenUsed/>
    <w:rsid w:val="00DF0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s.wikipedia.org/wiki/Soubor:Month_5.sv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Soubor:Month_9.svg" TargetMode="External"/><Relationship Id="rId7" Type="http://schemas.openxmlformats.org/officeDocument/2006/relationships/hyperlink" Target="http://cs.wikipedia.org/wiki/Soubor:Month_2.sv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cs.wikipedia.org/wiki/Soubor:Month_7.sv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s.wikipedia.org/wiki/Soubor:Month_4.sv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s.wikipedia.org/wiki/Soubor:Month_1.svg" TargetMode="External"/><Relationship Id="rId15" Type="http://schemas.openxmlformats.org/officeDocument/2006/relationships/hyperlink" Target="http://cs.wikipedia.org/wiki/Soubor:Month_6.sv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cs.wikipedia.org/wiki/Soubor:Month_8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Soubor:Month_3.sv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2010-10-31T17:05:00Z</dcterms:created>
  <dcterms:modified xsi:type="dcterms:W3CDTF">2010-10-31T21:24:00Z</dcterms:modified>
</cp:coreProperties>
</file>