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741C" w:rsidRDefault="0012741C" w:rsidP="0012741C">
      <w:pPr>
        <w:ind w:left="720"/>
        <w:rPr>
          <w:b/>
        </w:rPr>
      </w:pPr>
      <w:r w:rsidRPr="0012741C">
        <w:rPr>
          <w:b/>
        </w:rPr>
        <w:t>Zásady pro průvodce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Nebojte se nabídnout pomoc, nezlobte se, když osoba odmítne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Popisujte okolí, situace, prostředí, můžete být podrobní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Nepoužívejte slova tady, tam, pozor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Nabídněte paži, jako průvodce jděte jako první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U schodů komentujte jejich směr</w:t>
      </w:r>
    </w:p>
    <w:p w:rsidR="00000000" w:rsidRDefault="0012741C" w:rsidP="0012741C">
      <w:pPr>
        <w:numPr>
          <w:ilvl w:val="0"/>
          <w:numId w:val="1"/>
        </w:numPr>
      </w:pPr>
      <w:r w:rsidRPr="0012741C">
        <w:t>Při usedání položte vedoucí paži na opěradlo</w:t>
      </w:r>
    </w:p>
    <w:p w:rsidR="0012741C" w:rsidRPr="0012741C" w:rsidRDefault="0012741C" w:rsidP="0012741C">
      <w:pPr>
        <w:ind w:left="720"/>
        <w:rPr>
          <w:b/>
        </w:rPr>
      </w:pPr>
    </w:p>
    <w:p w:rsidR="00000000" w:rsidRPr="0012741C" w:rsidRDefault="0012741C" w:rsidP="0012741C">
      <w:pPr>
        <w:ind w:left="720"/>
        <w:rPr>
          <w:b/>
        </w:rPr>
      </w:pPr>
      <w:r w:rsidRPr="0012741C">
        <w:rPr>
          <w:b/>
        </w:rPr>
        <w:t>Motivace dospělých k učení BP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Rozdíly (věk, povaha předchozí práce, intelekt, způsob života, úrazy, choroby, vady CNS)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Děti – studium, zaměstnání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 xml:space="preserve">Dospělí </w:t>
      </w:r>
    </w:p>
    <w:p w:rsidR="00000000" w:rsidRPr="0012741C" w:rsidRDefault="0012741C" w:rsidP="0012741C">
      <w:pPr>
        <w:numPr>
          <w:ilvl w:val="1"/>
          <w:numId w:val="1"/>
        </w:numPr>
      </w:pPr>
      <w:r w:rsidRPr="0012741C">
        <w:t>zájem probudit</w:t>
      </w:r>
    </w:p>
    <w:p w:rsidR="00000000" w:rsidRPr="0012741C" w:rsidRDefault="0012741C" w:rsidP="0012741C">
      <w:pPr>
        <w:numPr>
          <w:ilvl w:val="1"/>
          <w:numId w:val="1"/>
        </w:numPr>
      </w:pPr>
      <w:r w:rsidRPr="0012741C">
        <w:t>zá</w:t>
      </w:r>
      <w:r w:rsidRPr="0012741C">
        <w:t>leží na osobnosti</w:t>
      </w:r>
    </w:p>
    <w:p w:rsidR="00000000" w:rsidRPr="0012741C" w:rsidRDefault="0012741C" w:rsidP="0012741C">
      <w:pPr>
        <w:numPr>
          <w:ilvl w:val="1"/>
          <w:numId w:val="1"/>
        </w:numPr>
      </w:pPr>
      <w:r w:rsidRPr="0012741C">
        <w:t>akceptaci vady</w:t>
      </w:r>
    </w:p>
    <w:p w:rsidR="00000000" w:rsidRPr="0012741C" w:rsidRDefault="0012741C" w:rsidP="0012741C">
      <w:pPr>
        <w:numPr>
          <w:ilvl w:val="1"/>
          <w:numId w:val="1"/>
        </w:numPr>
      </w:pPr>
      <w:r w:rsidRPr="0012741C">
        <w:t>Příbuzní (často mohou brzdit přizpůsobení se)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Využití v každodenním životě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Velká podpora ze strany učitele, instruktora</w:t>
      </w:r>
    </w:p>
    <w:p w:rsidR="00000000" w:rsidRPr="0012741C" w:rsidRDefault="0012741C" w:rsidP="0012741C">
      <w:pPr>
        <w:ind w:left="720"/>
        <w:rPr>
          <w:b/>
        </w:rPr>
      </w:pPr>
      <w:r w:rsidRPr="0012741C">
        <w:rPr>
          <w:b/>
        </w:rPr>
        <w:t>Informační deficit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80-90% příjmu informací zrakem, kompenzace pamětí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 xml:space="preserve">Snížení deficitu </w:t>
      </w:r>
      <w:proofErr w:type="spellStart"/>
      <w:r w:rsidRPr="0012741C">
        <w:t>komunik</w:t>
      </w:r>
      <w:proofErr w:type="spellEnd"/>
      <w:r w:rsidRPr="0012741C">
        <w:t>. p</w:t>
      </w:r>
      <w:r w:rsidRPr="0012741C">
        <w:t>rostředky (masmédia, …, elektronické zápisníky, internet)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Používat nebo nepoužívat BP?</w:t>
      </w:r>
    </w:p>
    <w:p w:rsidR="00000000" w:rsidRPr="0012741C" w:rsidRDefault="0012741C" w:rsidP="0012741C">
      <w:pPr>
        <w:numPr>
          <w:ilvl w:val="0"/>
          <w:numId w:val="1"/>
        </w:numPr>
      </w:pPr>
      <w:proofErr w:type="spellStart"/>
      <w:r w:rsidRPr="0012741C">
        <w:t>Pichtův</w:t>
      </w:r>
      <w:proofErr w:type="spellEnd"/>
      <w:r w:rsidRPr="0012741C">
        <w:t xml:space="preserve"> stroj, </w:t>
      </w:r>
      <w:proofErr w:type="spellStart"/>
      <w:r w:rsidRPr="0012741C">
        <w:t>Optacon</w:t>
      </w:r>
      <w:proofErr w:type="spellEnd"/>
      <w:r w:rsidRPr="0012741C">
        <w:t xml:space="preserve">, </w:t>
      </w:r>
      <w:proofErr w:type="spellStart"/>
      <w:r w:rsidRPr="0012741C">
        <w:t>braillský</w:t>
      </w:r>
      <w:proofErr w:type="spellEnd"/>
      <w:r w:rsidRPr="0012741C">
        <w:t xml:space="preserve"> řádek, Pražská tabulka, </w:t>
      </w:r>
      <w:proofErr w:type="spellStart"/>
      <w:r w:rsidRPr="0012741C">
        <w:t>Aria</w:t>
      </w:r>
      <w:proofErr w:type="spellEnd"/>
      <w:r w:rsidRPr="0012741C">
        <w:t xml:space="preserve">, </w:t>
      </w:r>
      <w:proofErr w:type="spellStart"/>
      <w:r w:rsidRPr="0012741C">
        <w:t>dymokleště</w:t>
      </w:r>
      <w:proofErr w:type="spellEnd"/>
      <w:r w:rsidRPr="0012741C">
        <w:t xml:space="preserve"> </w:t>
      </w:r>
    </w:p>
    <w:p w:rsidR="00000000" w:rsidRPr="0012741C" w:rsidRDefault="0012741C" w:rsidP="0012741C">
      <w:pPr>
        <w:ind w:left="720"/>
        <w:rPr>
          <w:b/>
        </w:rPr>
      </w:pPr>
      <w:r w:rsidRPr="0012741C">
        <w:rPr>
          <w:b/>
        </w:rPr>
        <w:t>Česká norma Braillova písma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Braillova abeceda a její logické uspořádání – k zamyšlení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Reliéfní bod a jeho parametry, standardy v používání</w:t>
      </w:r>
    </w:p>
    <w:p w:rsidR="00000000" w:rsidRPr="0012741C" w:rsidRDefault="0012741C" w:rsidP="0012741C">
      <w:pPr>
        <w:numPr>
          <w:ilvl w:val="0"/>
          <w:numId w:val="1"/>
        </w:numPr>
      </w:pPr>
      <w:r w:rsidRPr="0012741C">
        <w:t>Domácí úkoly</w:t>
      </w:r>
    </w:p>
    <w:p w:rsidR="004E3226" w:rsidRDefault="004E3226"/>
    <w:sectPr w:rsidR="004E3226" w:rsidSect="004E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675F4"/>
    <w:multiLevelType w:val="hybridMultilevel"/>
    <w:tmpl w:val="422E4200"/>
    <w:lvl w:ilvl="0" w:tplc="62F2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67202">
      <w:start w:val="1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9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562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AF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ED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0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0B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09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41C"/>
    <w:rsid w:val="0012741C"/>
    <w:rsid w:val="004E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22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1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5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885</Characters>
  <Application>Microsoft Office Word</Application>
  <DocSecurity>0</DocSecurity>
  <Lines>7</Lines>
  <Paragraphs>2</Paragraphs>
  <ScaleCrop>false</ScaleCrop>
  <Company>Pedagogicka fakulta MU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2</cp:revision>
  <dcterms:created xsi:type="dcterms:W3CDTF">2010-10-07T12:16:00Z</dcterms:created>
  <dcterms:modified xsi:type="dcterms:W3CDTF">2010-10-07T12:17:00Z</dcterms:modified>
</cp:coreProperties>
</file>