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632"/>
        <w:gridCol w:w="1440"/>
      </w:tblGrid>
      <w:tr w:rsidR="00F70326" w:rsidRPr="00F70326" w:rsidTr="00F70326">
        <w:trPr>
          <w:gridAfter w:val="1"/>
          <w:tblCellSpacing w:w="0" w:type="dxa"/>
          <w:jc w:val="center"/>
        </w:trPr>
        <w:tc>
          <w:tcPr>
            <w:tcW w:w="0" w:type="auto"/>
            <w:hideMark/>
          </w:tcPr>
          <w:p w:rsidR="00F70326" w:rsidRPr="00F70326" w:rsidRDefault="00F70326" w:rsidP="00F70326">
            <w:pPr>
              <w:spacing w:before="360" w:after="75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D83523"/>
                <w:kern w:val="36"/>
                <w:sz w:val="31"/>
                <w:szCs w:val="31"/>
                <w:lang w:eastAsia="cs-CZ"/>
              </w:rPr>
            </w:pPr>
            <w:r w:rsidRPr="00F70326">
              <w:rPr>
                <w:rFonts w:ascii="Verdana" w:eastAsia="Times New Roman" w:hAnsi="Verdana" w:cs="Times New Roman"/>
                <w:b/>
                <w:bCs/>
                <w:color w:val="D83523"/>
                <w:kern w:val="36"/>
                <w:sz w:val="31"/>
                <w:szCs w:val="31"/>
                <w:lang w:eastAsia="cs-CZ"/>
              </w:rPr>
              <w:t>Sbírka zákonů</w:t>
            </w:r>
          </w:p>
          <w:p w:rsidR="00F70326" w:rsidRPr="00F70326" w:rsidRDefault="00F70326" w:rsidP="00F70326">
            <w:pPr>
              <w:spacing w:after="75" w:line="240" w:lineRule="auto"/>
              <w:rPr>
                <w:rFonts w:ascii="Verdana" w:eastAsia="Times New Roman" w:hAnsi="Verdana" w:cs="Times New Roman"/>
                <w:color w:val="585858"/>
                <w:sz w:val="17"/>
                <w:szCs w:val="17"/>
                <w:lang w:eastAsia="cs-CZ"/>
              </w:rPr>
            </w:pPr>
            <w:r w:rsidRPr="00F70326">
              <w:rPr>
                <w:rFonts w:ascii="Verdana" w:eastAsia="Times New Roman" w:hAnsi="Verdana" w:cs="Times New Roman"/>
                <w:color w:val="585858"/>
                <w:sz w:val="17"/>
                <w:szCs w:val="17"/>
                <w:lang w:eastAsia="cs-CZ"/>
              </w:rPr>
              <w:pict>
                <v:rect id="_x0000_i1025" style="width:0;height:.75pt" o:hralign="center" o:hrstd="t" o:hrnoshade="t" o:hr="t" fillcolor="#fade73" stroked="f"/>
              </w:pict>
            </w:r>
          </w:p>
          <w:p w:rsidR="00F70326" w:rsidRPr="00F70326" w:rsidRDefault="00F70326" w:rsidP="00F70326">
            <w:pPr>
              <w:numPr>
                <w:ilvl w:val="0"/>
                <w:numId w:val="1"/>
              </w:numPr>
              <w:spacing w:before="75" w:after="100" w:afterAutospacing="1" w:line="240" w:lineRule="auto"/>
              <w:ind w:left="375" w:right="3075"/>
              <w:jc w:val="both"/>
              <w:rPr>
                <w:rFonts w:ascii="Verdana" w:eastAsia="Times New Roman" w:hAnsi="Verdana" w:cs="Times New Roman"/>
                <w:color w:val="585858"/>
                <w:sz w:val="15"/>
                <w:szCs w:val="15"/>
                <w:lang w:eastAsia="cs-CZ"/>
              </w:rPr>
            </w:pPr>
            <w:r w:rsidRPr="00F70326">
              <w:rPr>
                <w:rFonts w:ascii="Verdana" w:eastAsia="Times New Roman" w:hAnsi="Verdana" w:cs="Times New Roman"/>
                <w:color w:val="585858"/>
                <w:sz w:val="15"/>
                <w:szCs w:val="15"/>
                <w:lang w:eastAsia="cs-CZ"/>
              </w:rPr>
              <w:t xml:space="preserve">Předpis č. 3/2010 Sb., zdroj: SBÍRKA ZÁKONŮ ročník 2010, </w:t>
            </w:r>
            <w:hyperlink r:id="rId5" w:history="1">
              <w:r w:rsidRPr="00F70326">
                <w:rPr>
                  <w:rFonts w:ascii="Times New Roman" w:eastAsia="Times New Roman" w:hAnsi="Times New Roman" w:cs="Times New Roman"/>
                  <w:color w:val="4D4267"/>
                  <w:sz w:val="15"/>
                  <w:u w:val="single"/>
                  <w:lang w:eastAsia="cs-CZ"/>
                </w:rPr>
                <w:t>částka 1</w:t>
              </w:r>
            </w:hyperlink>
            <w:r w:rsidRPr="00F70326">
              <w:rPr>
                <w:rFonts w:ascii="Verdana" w:eastAsia="Times New Roman" w:hAnsi="Verdana" w:cs="Times New Roman"/>
                <w:color w:val="585858"/>
                <w:sz w:val="15"/>
                <w:szCs w:val="15"/>
                <w:lang w:eastAsia="cs-CZ"/>
              </w:rPr>
              <w:t xml:space="preserve">, ze dne 8.1.2010 </w:t>
            </w:r>
          </w:p>
          <w:p w:rsidR="00F70326" w:rsidRPr="00F70326" w:rsidRDefault="00F70326" w:rsidP="00F70326">
            <w:pPr>
              <w:numPr>
                <w:ilvl w:val="0"/>
                <w:numId w:val="1"/>
              </w:numPr>
              <w:spacing w:before="75" w:after="100" w:afterAutospacing="1" w:line="240" w:lineRule="auto"/>
              <w:ind w:left="375" w:right="3075"/>
              <w:jc w:val="both"/>
              <w:rPr>
                <w:rFonts w:ascii="Verdana" w:eastAsia="Times New Roman" w:hAnsi="Verdana" w:cs="Times New Roman"/>
                <w:color w:val="585858"/>
                <w:sz w:val="15"/>
                <w:szCs w:val="15"/>
                <w:lang w:eastAsia="cs-CZ"/>
              </w:rPr>
            </w:pPr>
            <w:r w:rsidRPr="00F70326">
              <w:rPr>
                <w:rFonts w:ascii="Verdana" w:eastAsia="Times New Roman" w:hAnsi="Verdana" w:cs="Times New Roman"/>
                <w:color w:val="585858"/>
                <w:sz w:val="15"/>
                <w:szCs w:val="15"/>
                <w:lang w:eastAsia="cs-CZ"/>
              </w:rPr>
              <w:t xml:space="preserve">Stručnou charakteristiku změn najdete v </w:t>
            </w:r>
            <w:hyperlink r:id="rId6" w:history="1">
              <w:r w:rsidRPr="00F70326">
                <w:rPr>
                  <w:rFonts w:ascii="Times New Roman" w:eastAsia="Times New Roman" w:hAnsi="Times New Roman" w:cs="Times New Roman"/>
                  <w:color w:val="4D4267"/>
                  <w:sz w:val="15"/>
                  <w:u w:val="single"/>
                  <w:lang w:eastAsia="cs-CZ"/>
                </w:rPr>
                <w:t>redakční anotaci předpisu</w:t>
              </w:r>
            </w:hyperlink>
            <w:r w:rsidRPr="00F70326">
              <w:rPr>
                <w:rFonts w:ascii="Verdana" w:eastAsia="Times New Roman" w:hAnsi="Verdana" w:cs="Times New Roman"/>
                <w:color w:val="585858"/>
                <w:sz w:val="15"/>
                <w:szCs w:val="15"/>
                <w:lang w:eastAsia="cs-CZ"/>
              </w:rPr>
              <w:t xml:space="preserve"> </w:t>
            </w:r>
          </w:p>
          <w:p w:rsidR="00F70326" w:rsidRPr="00F70326" w:rsidRDefault="00F70326" w:rsidP="00F70326">
            <w:pPr>
              <w:numPr>
                <w:ilvl w:val="0"/>
                <w:numId w:val="1"/>
              </w:numPr>
              <w:spacing w:before="75" w:after="100" w:afterAutospacing="1" w:line="240" w:lineRule="auto"/>
              <w:ind w:left="375" w:right="3075"/>
              <w:jc w:val="both"/>
              <w:rPr>
                <w:rFonts w:ascii="Verdana" w:eastAsia="Times New Roman" w:hAnsi="Verdana" w:cs="Times New Roman"/>
                <w:color w:val="585858"/>
                <w:sz w:val="15"/>
                <w:szCs w:val="15"/>
                <w:lang w:eastAsia="cs-CZ"/>
              </w:rPr>
            </w:pPr>
            <w:r w:rsidRPr="00F70326">
              <w:rPr>
                <w:rFonts w:ascii="Verdana" w:eastAsia="Times New Roman" w:hAnsi="Verdana" w:cs="Times New Roman"/>
                <w:color w:val="585858"/>
                <w:sz w:val="15"/>
                <w:szCs w:val="15"/>
                <w:lang w:eastAsia="cs-CZ"/>
              </w:rPr>
              <w:t xml:space="preserve">Tento text je prvotním zněním předpisu tak, jak byl publikován ve Sbírce zákonů (bez zohlednění novelizací) </w:t>
            </w:r>
          </w:p>
          <w:p w:rsidR="00F70326" w:rsidRPr="00F70326" w:rsidRDefault="00F70326" w:rsidP="00F70326">
            <w:pPr>
              <w:numPr>
                <w:ilvl w:val="0"/>
                <w:numId w:val="1"/>
              </w:numPr>
              <w:spacing w:before="75" w:after="100" w:afterAutospacing="1" w:line="240" w:lineRule="auto"/>
              <w:ind w:left="375" w:right="3075"/>
              <w:jc w:val="both"/>
              <w:rPr>
                <w:rFonts w:ascii="Verdana" w:eastAsia="Times New Roman" w:hAnsi="Verdana" w:cs="Times New Roman"/>
                <w:color w:val="585858"/>
                <w:sz w:val="15"/>
                <w:szCs w:val="15"/>
                <w:lang w:eastAsia="cs-CZ"/>
              </w:rPr>
            </w:pPr>
            <w:r w:rsidRPr="00F70326">
              <w:rPr>
                <w:rFonts w:ascii="Verdana" w:eastAsia="Times New Roman" w:hAnsi="Verdana" w:cs="Times New Roman"/>
                <w:color w:val="585858"/>
                <w:sz w:val="15"/>
                <w:szCs w:val="15"/>
                <w:lang w:eastAsia="cs-CZ"/>
              </w:rPr>
              <w:t xml:space="preserve">Pokud chcete znát aktuálně platný text, otevřete si </w:t>
            </w:r>
            <w:hyperlink r:id="rId7" w:history="1">
              <w:r w:rsidRPr="00F70326">
                <w:rPr>
                  <w:rFonts w:ascii="Times New Roman" w:eastAsia="Times New Roman" w:hAnsi="Times New Roman" w:cs="Times New Roman"/>
                  <w:color w:val="4D4267"/>
                  <w:sz w:val="15"/>
                  <w:u w:val="single"/>
                  <w:lang w:eastAsia="cs-CZ"/>
                </w:rPr>
                <w:t>úplné znění předpisu</w:t>
              </w:r>
            </w:hyperlink>
          </w:p>
          <w:p w:rsidR="00531CC5" w:rsidRDefault="00531CC5" w:rsidP="00F70326">
            <w:pPr>
              <w:spacing w:before="75" w:after="0" w:line="240" w:lineRule="auto"/>
              <w:rPr>
                <w:rFonts w:ascii="Verdana" w:eastAsia="Times New Roman" w:hAnsi="Verdana" w:cs="Times New Roman"/>
                <w:color w:val="585858"/>
                <w:sz w:val="17"/>
                <w:szCs w:val="17"/>
                <w:lang w:eastAsia="cs-CZ"/>
              </w:rPr>
            </w:pPr>
            <w:r>
              <w:rPr>
                <w:rStyle w:val="tema2"/>
                <w:sz w:val="31"/>
                <w:szCs w:val="31"/>
              </w:rPr>
              <w:t>Vyhláška č. 3/2010 Sb., o stanovení obsahu a časového rozmezí preventivních prohlídek</w:t>
            </w:r>
          </w:p>
          <w:p w:rsidR="00F70326" w:rsidRPr="00F70326" w:rsidRDefault="00F70326" w:rsidP="00F70326">
            <w:pPr>
              <w:spacing w:before="75" w:after="0" w:line="240" w:lineRule="auto"/>
              <w:rPr>
                <w:rFonts w:ascii="Verdana" w:eastAsia="Times New Roman" w:hAnsi="Verdana" w:cs="Times New Roman"/>
                <w:color w:val="585858"/>
                <w:sz w:val="17"/>
                <w:szCs w:val="17"/>
                <w:lang w:eastAsia="cs-CZ"/>
              </w:rPr>
            </w:pPr>
            <w:r w:rsidRPr="00F70326">
              <w:rPr>
                <w:rFonts w:ascii="Verdana" w:eastAsia="Times New Roman" w:hAnsi="Verdana" w:cs="Times New Roman"/>
                <w:color w:val="585858"/>
                <w:sz w:val="17"/>
                <w:szCs w:val="17"/>
                <w:lang w:eastAsia="cs-CZ"/>
              </w:rPr>
              <w:pict>
                <v:rect id="_x0000_i1026" style="width:0;height:.75pt" o:hralign="center" o:hrstd="t" o:hrnoshade="t" o:hr="t" fillcolor="#fade73" stroked="f"/>
              </w:pict>
            </w:r>
          </w:p>
          <w:p w:rsidR="00F70326" w:rsidRPr="00F70326" w:rsidRDefault="00F70326" w:rsidP="00F70326">
            <w:pPr>
              <w:spacing w:before="30" w:after="75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585858"/>
                <w:sz w:val="19"/>
                <w:szCs w:val="19"/>
                <w:lang w:eastAsia="cs-CZ"/>
              </w:rPr>
            </w:pPr>
            <w:r w:rsidRPr="00F70326">
              <w:rPr>
                <w:rFonts w:ascii="Verdana" w:eastAsia="Times New Roman" w:hAnsi="Verdana" w:cs="Times New Roman"/>
                <w:b/>
                <w:bCs/>
                <w:color w:val="585858"/>
                <w:sz w:val="19"/>
                <w:szCs w:val="19"/>
                <w:lang w:eastAsia="cs-CZ"/>
              </w:rPr>
              <w:t>3</w:t>
            </w:r>
          </w:p>
          <w:p w:rsidR="00F70326" w:rsidRPr="00F70326" w:rsidRDefault="00F70326" w:rsidP="00F70326">
            <w:pPr>
              <w:spacing w:before="150" w:after="30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D83523"/>
                <w:kern w:val="36"/>
                <w:sz w:val="20"/>
                <w:szCs w:val="20"/>
                <w:lang w:eastAsia="cs-CZ"/>
              </w:rPr>
            </w:pPr>
            <w:r w:rsidRPr="00F70326">
              <w:rPr>
                <w:rFonts w:ascii="Verdana" w:eastAsia="Times New Roman" w:hAnsi="Verdana" w:cs="Times New Roman"/>
                <w:b/>
                <w:bCs/>
                <w:color w:val="D83523"/>
                <w:kern w:val="36"/>
                <w:sz w:val="20"/>
                <w:szCs w:val="20"/>
                <w:lang w:eastAsia="cs-CZ"/>
              </w:rPr>
              <w:t>VYHLÁŠKA</w:t>
            </w:r>
          </w:p>
          <w:p w:rsidR="00F70326" w:rsidRPr="00F70326" w:rsidRDefault="00F70326" w:rsidP="00F70326">
            <w:pPr>
              <w:spacing w:before="30" w:after="30" w:line="240" w:lineRule="auto"/>
              <w:jc w:val="center"/>
              <w:outlineLvl w:val="1"/>
              <w:rPr>
                <w:rFonts w:ascii="Verdana" w:eastAsia="Times New Roman" w:hAnsi="Verdana" w:cs="Times New Roman"/>
                <w:color w:val="D83523"/>
                <w:kern w:val="36"/>
                <w:sz w:val="20"/>
                <w:szCs w:val="20"/>
                <w:lang w:eastAsia="cs-CZ"/>
              </w:rPr>
            </w:pPr>
            <w:r w:rsidRPr="00F70326">
              <w:rPr>
                <w:rFonts w:ascii="Verdana" w:eastAsia="Times New Roman" w:hAnsi="Verdana" w:cs="Times New Roman"/>
                <w:color w:val="D83523"/>
                <w:kern w:val="36"/>
                <w:sz w:val="20"/>
                <w:szCs w:val="20"/>
                <w:lang w:eastAsia="cs-CZ"/>
              </w:rPr>
              <w:t>ze dne 17. prosince 2009</w:t>
            </w:r>
          </w:p>
          <w:p w:rsidR="00F70326" w:rsidRPr="00F70326" w:rsidRDefault="00F70326" w:rsidP="00F70326">
            <w:pPr>
              <w:spacing w:before="30" w:after="150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D83523"/>
                <w:kern w:val="36"/>
                <w:sz w:val="20"/>
                <w:szCs w:val="20"/>
                <w:lang w:eastAsia="cs-CZ"/>
              </w:rPr>
            </w:pPr>
            <w:r w:rsidRPr="00F70326">
              <w:rPr>
                <w:rFonts w:ascii="Verdana" w:eastAsia="Times New Roman" w:hAnsi="Verdana" w:cs="Times New Roman"/>
                <w:b/>
                <w:bCs/>
                <w:color w:val="D83523"/>
                <w:kern w:val="36"/>
                <w:sz w:val="20"/>
                <w:szCs w:val="20"/>
                <w:lang w:eastAsia="cs-CZ"/>
              </w:rPr>
              <w:t>o stanovení obsahu a časového rozmezí preventivních prohlídek</w:t>
            </w:r>
          </w:p>
          <w:p w:rsidR="00F70326" w:rsidRPr="00F70326" w:rsidRDefault="00F70326" w:rsidP="00F70326">
            <w:pPr>
              <w:spacing w:before="30" w:after="75" w:line="240" w:lineRule="auto"/>
              <w:jc w:val="both"/>
              <w:rPr>
                <w:rFonts w:ascii="Verdana" w:eastAsia="Times New Roman" w:hAnsi="Verdana" w:cs="Times New Roman"/>
                <w:color w:val="585858"/>
                <w:sz w:val="19"/>
                <w:szCs w:val="19"/>
                <w:lang w:eastAsia="cs-CZ"/>
              </w:rPr>
            </w:pPr>
            <w:r w:rsidRPr="00F70326">
              <w:rPr>
                <w:rFonts w:ascii="Verdana" w:eastAsia="Times New Roman" w:hAnsi="Verdana" w:cs="Times New Roman"/>
                <w:color w:val="585858"/>
                <w:sz w:val="19"/>
                <w:szCs w:val="19"/>
                <w:lang w:eastAsia="cs-CZ"/>
              </w:rPr>
              <w:t>Ministerstvo zdravotnictví stanoví podle § 29 odst. 5 zákona č. 48/1997 Sb., o veřejném zdravotním pojištění a o změně a doplnění některých souvisejících zákonů:</w:t>
            </w:r>
          </w:p>
          <w:p w:rsidR="00F70326" w:rsidRPr="00F70326" w:rsidRDefault="00F70326" w:rsidP="00F70326">
            <w:pPr>
              <w:spacing w:before="225" w:after="75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008000"/>
                <w:kern w:val="36"/>
                <w:sz w:val="20"/>
                <w:szCs w:val="20"/>
                <w:lang w:eastAsia="cs-CZ"/>
              </w:rPr>
            </w:pPr>
            <w:r w:rsidRPr="00F70326">
              <w:rPr>
                <w:rFonts w:ascii="Verdana" w:eastAsia="Times New Roman" w:hAnsi="Verdana" w:cs="Times New Roman"/>
                <w:b/>
                <w:bCs/>
                <w:color w:val="008000"/>
                <w:kern w:val="36"/>
                <w:sz w:val="20"/>
                <w:szCs w:val="20"/>
                <w:lang w:eastAsia="cs-CZ"/>
              </w:rPr>
              <w:t>§ 1</w:t>
            </w:r>
            <w:r w:rsidRPr="00F70326">
              <w:rPr>
                <w:rFonts w:ascii="Verdana" w:eastAsia="Times New Roman" w:hAnsi="Verdana" w:cs="Times New Roman"/>
                <w:b/>
                <w:bCs/>
                <w:color w:val="008000"/>
                <w:kern w:val="36"/>
                <w:sz w:val="20"/>
                <w:szCs w:val="20"/>
                <w:lang w:eastAsia="cs-CZ"/>
              </w:rPr>
              <w:br/>
              <w:t>Obsah a časové rozmezí preventivních prohlídek v oboru praktický lékař pro dospělé</w:t>
            </w:r>
          </w:p>
          <w:p w:rsidR="00F70326" w:rsidRPr="00F70326" w:rsidRDefault="00F70326" w:rsidP="00F70326">
            <w:pPr>
              <w:spacing w:before="30" w:after="75" w:line="240" w:lineRule="auto"/>
              <w:jc w:val="both"/>
              <w:rPr>
                <w:rFonts w:ascii="Verdana" w:eastAsia="Times New Roman" w:hAnsi="Verdana" w:cs="Times New Roman"/>
                <w:color w:val="585858"/>
                <w:sz w:val="19"/>
                <w:szCs w:val="19"/>
                <w:lang w:eastAsia="cs-CZ"/>
              </w:rPr>
            </w:pPr>
            <w:r w:rsidRPr="00F70326">
              <w:rPr>
                <w:rFonts w:ascii="Verdana" w:eastAsia="Times New Roman" w:hAnsi="Verdana" w:cs="Times New Roman"/>
                <w:color w:val="585858"/>
                <w:sz w:val="19"/>
                <w:szCs w:val="19"/>
                <w:lang w:eastAsia="cs-CZ"/>
              </w:rPr>
              <w:t>Preventivní prohlídka se provádí vždy jednou za dva roky, zpravidla po uplynutí 23 měsíců po provedení poslední preventivní prohlídky. Obsahem preventivní prohlídky je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7"/>
              <w:gridCol w:w="7395"/>
            </w:tblGrid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doplnění anamnézy, včetně sociální, se zaměřením na změny, rizikové faktory a profesní rizika; v rodinné anamnéze je zvláštní důraz kladen na výskyt kardiovaskulárních onemocnění, výskyt hypertenze, diabetes mellitus, poruchy metabolizmu tuků a nádorových onemocnění, a na výskyt závislostí,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kontrola očkování proti tetanu,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kompletní fyzikální vyšetření včetně změření krevního tlaku, zjištění výškově-hmotnostního poměru a orientačního vyšetření zraku a sluchu; součástí preventivní prohlídky je onkologická prevence, včetně vyšetření kůže, vyšetření per rectum a zhodnocení onkologických rizik; u mužů při pozitivní rodinné anamnéze nebo při přítomnosti jiných rizikových faktorů klinické vyšetření varlat; u žen od 25 let věku při pozitivní rodinné anamnéze na dědičný či familiární výskyt zhoubného nádoru prsu nebo při přítomnosti jiných rizikových faktorů klinické vyšetření prsů, a to spolu s poučením o samovyšetřování,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d)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vyšetření EKG u osob od 40 let věku ve čtyřletých intervalech,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e)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laboratorní vyšetření, jehož obsahem je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5"/>
                    <w:gridCol w:w="7125"/>
                  </w:tblGrid>
                  <w:tr w:rsidR="00F70326" w:rsidRPr="00F70326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70326" w:rsidRPr="00F70326" w:rsidRDefault="00F70326" w:rsidP="00F7032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85858"/>
                            <w:sz w:val="15"/>
                            <w:szCs w:val="15"/>
                            <w:lang w:eastAsia="cs-CZ"/>
                          </w:rPr>
                        </w:pPr>
                        <w:r w:rsidRPr="00F70326">
                          <w:rPr>
                            <w:rFonts w:ascii="Verdana" w:eastAsia="Times New Roman" w:hAnsi="Verdana" w:cs="Times New Roman"/>
                            <w:color w:val="585858"/>
                            <w:sz w:val="15"/>
                            <w:szCs w:val="15"/>
                            <w:lang w:eastAsia="cs-CZ"/>
                          </w:rPr>
                          <w:t xml:space="preserve">1.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70326" w:rsidRPr="00F70326" w:rsidRDefault="00F70326" w:rsidP="00F7032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85858"/>
                            <w:sz w:val="15"/>
                            <w:szCs w:val="15"/>
                            <w:lang w:eastAsia="cs-CZ"/>
                          </w:rPr>
                        </w:pPr>
                        <w:r w:rsidRPr="00F70326">
                          <w:rPr>
                            <w:rFonts w:ascii="Verdana" w:eastAsia="Times New Roman" w:hAnsi="Verdana" w:cs="Times New Roman"/>
                            <w:color w:val="585858"/>
                            <w:sz w:val="15"/>
                            <w:szCs w:val="15"/>
                            <w:lang w:eastAsia="cs-CZ"/>
                          </w:rPr>
                          <w:t>orientační chemické vyšetření moče při každé prohlídce,</w:t>
                        </w:r>
                      </w:p>
                    </w:tc>
                  </w:tr>
                  <w:tr w:rsidR="00F70326" w:rsidRPr="00F70326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70326" w:rsidRPr="00F70326" w:rsidRDefault="00F70326" w:rsidP="00F7032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85858"/>
                            <w:sz w:val="15"/>
                            <w:szCs w:val="15"/>
                            <w:lang w:eastAsia="cs-CZ"/>
                          </w:rPr>
                        </w:pPr>
                        <w:r w:rsidRPr="00F70326">
                          <w:rPr>
                            <w:rFonts w:ascii="Verdana" w:eastAsia="Times New Roman" w:hAnsi="Verdana" w:cs="Times New Roman"/>
                            <w:color w:val="585858"/>
                            <w:sz w:val="15"/>
                            <w:szCs w:val="15"/>
                            <w:lang w:eastAsia="cs-CZ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70326" w:rsidRPr="00F70326" w:rsidRDefault="00F70326" w:rsidP="00F7032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85858"/>
                            <w:sz w:val="15"/>
                            <w:szCs w:val="15"/>
                            <w:lang w:eastAsia="cs-CZ"/>
                          </w:rPr>
                        </w:pPr>
                        <w:r w:rsidRPr="00F70326">
                          <w:rPr>
                            <w:rFonts w:ascii="Verdana" w:eastAsia="Times New Roman" w:hAnsi="Verdana" w:cs="Times New Roman"/>
                            <w:color w:val="585858"/>
                            <w:sz w:val="15"/>
                            <w:szCs w:val="15"/>
                            <w:lang w:eastAsia="cs-CZ"/>
                          </w:rPr>
                          <w:t>vyšetření plasmatického cholesterolu celkového a plasmatických lipoproteinů včetně triacylglycerolů v 18 letech a dále ve 30, 40, 50 a 60 letech věku,</w:t>
                        </w:r>
                      </w:p>
                    </w:tc>
                  </w:tr>
                  <w:tr w:rsidR="00F70326" w:rsidRPr="00F70326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70326" w:rsidRPr="00F70326" w:rsidRDefault="00F70326" w:rsidP="00F7032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85858"/>
                            <w:sz w:val="15"/>
                            <w:szCs w:val="15"/>
                            <w:lang w:eastAsia="cs-CZ"/>
                          </w:rPr>
                        </w:pPr>
                        <w:r w:rsidRPr="00F70326">
                          <w:rPr>
                            <w:rFonts w:ascii="Verdana" w:eastAsia="Times New Roman" w:hAnsi="Verdana" w:cs="Times New Roman"/>
                            <w:color w:val="585858"/>
                            <w:sz w:val="15"/>
                            <w:szCs w:val="15"/>
                            <w:lang w:eastAsia="cs-CZ"/>
                          </w:rPr>
                          <w:t xml:space="preserve">3.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70326" w:rsidRPr="00F70326" w:rsidRDefault="00F70326" w:rsidP="00F7032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85858"/>
                            <w:sz w:val="15"/>
                            <w:szCs w:val="15"/>
                            <w:lang w:eastAsia="cs-CZ"/>
                          </w:rPr>
                        </w:pPr>
                        <w:r w:rsidRPr="00F70326">
                          <w:rPr>
                            <w:rFonts w:ascii="Verdana" w:eastAsia="Times New Roman" w:hAnsi="Verdana" w:cs="Times New Roman"/>
                            <w:color w:val="585858"/>
                            <w:sz w:val="15"/>
                            <w:szCs w:val="15"/>
                            <w:lang w:eastAsia="cs-CZ"/>
                          </w:rPr>
                          <w:t>vyšetření glykemie v 18 letech a od 40 let věku ve dvouletých intervalech,</w:t>
                        </w:r>
                      </w:p>
                    </w:tc>
                  </w:tr>
                </w:tbl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</w:p>
              </w:tc>
            </w:tr>
          </w:tbl>
          <w:p w:rsidR="00F70326" w:rsidRPr="00F70326" w:rsidRDefault="00F70326" w:rsidP="00F70326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585858"/>
                <w:sz w:val="17"/>
                <w:szCs w:val="17"/>
                <w:lang w:eastAsia="cs-CZ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7"/>
              <w:gridCol w:w="7395"/>
            </w:tblGrid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f)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stanovení okultního krvácení ve stolici speciálním testem u osob od 50 let věku; od 55 let možno nahradit doporučením k provedení screeningové kolonoskopie jednou za 10 let; jestliže žena absolvovala vyšetření podle § 4 písm. j) v období kratším než uvedené intervaly a je k dispozici výsledek, vyšetření se nezajišťuje,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g)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u žen od 45 let věku ověření, zda je k dispozici výsledek screeningového mamografického vyšetření z posledních 2 let. Není-li takový výsledek k dispozici, předá lékař doporučení k provedení tohoto vyšetření a nezbytných doplňujících vyšetření.</w:t>
                  </w:r>
                </w:p>
              </w:tc>
            </w:tr>
          </w:tbl>
          <w:p w:rsidR="00F70326" w:rsidRPr="00F70326" w:rsidRDefault="00F70326" w:rsidP="00F70326">
            <w:pPr>
              <w:spacing w:before="225" w:after="75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008000"/>
                <w:kern w:val="36"/>
                <w:sz w:val="20"/>
                <w:szCs w:val="20"/>
                <w:lang w:eastAsia="cs-CZ"/>
              </w:rPr>
            </w:pPr>
            <w:r w:rsidRPr="00F70326">
              <w:rPr>
                <w:rFonts w:ascii="Verdana" w:eastAsia="Times New Roman" w:hAnsi="Verdana" w:cs="Times New Roman"/>
                <w:b/>
                <w:bCs/>
                <w:color w:val="008000"/>
                <w:kern w:val="36"/>
                <w:sz w:val="20"/>
                <w:szCs w:val="20"/>
                <w:lang w:eastAsia="cs-CZ"/>
              </w:rPr>
              <w:t>§ 2</w:t>
            </w:r>
            <w:r w:rsidRPr="00F70326">
              <w:rPr>
                <w:rFonts w:ascii="Verdana" w:eastAsia="Times New Roman" w:hAnsi="Verdana" w:cs="Times New Roman"/>
                <w:b/>
                <w:bCs/>
                <w:color w:val="008000"/>
                <w:kern w:val="36"/>
                <w:sz w:val="20"/>
                <w:szCs w:val="20"/>
                <w:lang w:eastAsia="cs-CZ"/>
              </w:rPr>
              <w:br/>
            </w:r>
            <w:r w:rsidRPr="00F70326">
              <w:rPr>
                <w:rFonts w:ascii="Verdana" w:eastAsia="Times New Roman" w:hAnsi="Verdana" w:cs="Times New Roman"/>
                <w:b/>
                <w:bCs/>
                <w:color w:val="008000"/>
                <w:kern w:val="36"/>
                <w:sz w:val="20"/>
                <w:szCs w:val="20"/>
                <w:lang w:eastAsia="cs-CZ"/>
              </w:rPr>
              <w:lastRenderedPageBreak/>
              <w:t xml:space="preserve">Obsah a časové rozmezí preventivních prohlídek v oboru praktický lékař pro děti a dorost </w:t>
            </w:r>
          </w:p>
          <w:p w:rsidR="00F70326" w:rsidRPr="00F70326" w:rsidRDefault="00F70326" w:rsidP="00F70326">
            <w:pPr>
              <w:spacing w:before="30" w:after="75" w:line="240" w:lineRule="auto"/>
              <w:jc w:val="both"/>
              <w:rPr>
                <w:rFonts w:ascii="Verdana" w:eastAsia="Times New Roman" w:hAnsi="Verdana" w:cs="Times New Roman"/>
                <w:color w:val="585858"/>
                <w:sz w:val="19"/>
                <w:szCs w:val="19"/>
                <w:lang w:eastAsia="cs-CZ"/>
              </w:rPr>
            </w:pPr>
            <w:r w:rsidRPr="00F70326">
              <w:rPr>
                <w:rFonts w:ascii="Verdana" w:eastAsia="Times New Roman" w:hAnsi="Verdana" w:cs="Times New Roman"/>
                <w:color w:val="585858"/>
                <w:sz w:val="19"/>
                <w:szCs w:val="19"/>
                <w:lang w:eastAsia="cs-CZ"/>
              </w:rPr>
              <w:t>(1) Obsahem preventivních prohlídek dětí od narození do 18 měsíců věku je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7"/>
              <w:gridCol w:w="7395"/>
            </w:tblGrid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založení zdravotnické dokumentace při převzetí dítěte do komplexní péče,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anamnéza a zjištění změn zdravotního stavu od poslední kontroly, kontrola očkování dítěte, popřípadě doplnění chybějícího očkování, v rozsahu stanoveném jiným právním předpisem</w:t>
                  </w:r>
                  <w:r w:rsidRPr="00F70326">
                    <w:rPr>
                      <w:rFonts w:ascii="Times New Roman" w:eastAsia="Times New Roman" w:hAnsi="Times New Roman" w:cs="Times New Roman"/>
                      <w:color w:val="585858"/>
                      <w:sz w:val="15"/>
                      <w:szCs w:val="15"/>
                      <w:vertAlign w:val="superscript"/>
                      <w:lang w:eastAsia="cs-CZ"/>
                    </w:rPr>
                    <w:t>1)</w:t>
                  </w: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fyzikální vyšetření, jehož součástí je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5"/>
                    <w:gridCol w:w="7125"/>
                  </w:tblGrid>
                  <w:tr w:rsidR="00F70326" w:rsidRPr="00F70326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70326" w:rsidRPr="00F70326" w:rsidRDefault="00F70326" w:rsidP="00F7032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85858"/>
                            <w:sz w:val="15"/>
                            <w:szCs w:val="15"/>
                            <w:lang w:eastAsia="cs-CZ"/>
                          </w:rPr>
                        </w:pPr>
                        <w:r w:rsidRPr="00F70326">
                          <w:rPr>
                            <w:rFonts w:ascii="Verdana" w:eastAsia="Times New Roman" w:hAnsi="Verdana" w:cs="Times New Roman"/>
                            <w:color w:val="585858"/>
                            <w:sz w:val="15"/>
                            <w:szCs w:val="15"/>
                            <w:lang w:eastAsia="cs-CZ"/>
                          </w:rPr>
                          <w:t xml:space="preserve">1.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70326" w:rsidRPr="00F70326" w:rsidRDefault="00F70326" w:rsidP="00F7032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85858"/>
                            <w:sz w:val="15"/>
                            <w:szCs w:val="15"/>
                            <w:lang w:eastAsia="cs-CZ"/>
                          </w:rPr>
                        </w:pPr>
                        <w:r w:rsidRPr="00F70326">
                          <w:rPr>
                            <w:rFonts w:ascii="Verdana" w:eastAsia="Times New Roman" w:hAnsi="Verdana" w:cs="Times New Roman"/>
                            <w:color w:val="585858"/>
                            <w:sz w:val="15"/>
                            <w:szCs w:val="15"/>
                            <w:lang w:eastAsia="cs-CZ"/>
                          </w:rPr>
                          <w:t>zjištění hmotnosti, délky dítěte a obvodu jeho hlavy, zhodnocení těchto parametrů podle růstových grafů,</w:t>
                        </w:r>
                      </w:p>
                    </w:tc>
                  </w:tr>
                  <w:tr w:rsidR="00F70326" w:rsidRPr="00F70326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70326" w:rsidRPr="00F70326" w:rsidRDefault="00F70326" w:rsidP="00F7032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85858"/>
                            <w:sz w:val="15"/>
                            <w:szCs w:val="15"/>
                            <w:lang w:eastAsia="cs-CZ"/>
                          </w:rPr>
                        </w:pPr>
                        <w:r w:rsidRPr="00F70326">
                          <w:rPr>
                            <w:rFonts w:ascii="Verdana" w:eastAsia="Times New Roman" w:hAnsi="Verdana" w:cs="Times New Roman"/>
                            <w:color w:val="585858"/>
                            <w:sz w:val="15"/>
                            <w:szCs w:val="15"/>
                            <w:lang w:eastAsia="cs-CZ"/>
                          </w:rPr>
                          <w:t xml:space="preserve">2.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70326" w:rsidRPr="00F70326" w:rsidRDefault="00F70326" w:rsidP="00F7032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85858"/>
                            <w:sz w:val="15"/>
                            <w:szCs w:val="15"/>
                            <w:lang w:eastAsia="cs-CZ"/>
                          </w:rPr>
                        </w:pPr>
                        <w:r w:rsidRPr="00F70326">
                          <w:rPr>
                            <w:rFonts w:ascii="Verdana" w:eastAsia="Times New Roman" w:hAnsi="Verdana" w:cs="Times New Roman"/>
                            <w:color w:val="585858"/>
                            <w:sz w:val="15"/>
                            <w:szCs w:val="15"/>
                            <w:lang w:eastAsia="cs-CZ"/>
                          </w:rPr>
                          <w:t>interní vyšetření,</w:t>
                        </w:r>
                      </w:p>
                    </w:tc>
                  </w:tr>
                  <w:tr w:rsidR="00F70326" w:rsidRPr="00F70326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70326" w:rsidRPr="00F70326" w:rsidRDefault="00F70326" w:rsidP="00F7032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85858"/>
                            <w:sz w:val="15"/>
                            <w:szCs w:val="15"/>
                            <w:lang w:eastAsia="cs-CZ"/>
                          </w:rPr>
                        </w:pPr>
                        <w:r w:rsidRPr="00F70326">
                          <w:rPr>
                            <w:rFonts w:ascii="Verdana" w:eastAsia="Times New Roman" w:hAnsi="Verdana" w:cs="Times New Roman"/>
                            <w:color w:val="585858"/>
                            <w:sz w:val="15"/>
                            <w:szCs w:val="15"/>
                            <w:lang w:eastAsia="cs-CZ"/>
                          </w:rPr>
                          <w:t xml:space="preserve">3.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70326" w:rsidRPr="00F70326" w:rsidRDefault="00F70326" w:rsidP="00F7032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85858"/>
                            <w:sz w:val="15"/>
                            <w:szCs w:val="15"/>
                            <w:lang w:eastAsia="cs-CZ"/>
                          </w:rPr>
                        </w:pPr>
                        <w:r w:rsidRPr="00F70326">
                          <w:rPr>
                            <w:rFonts w:ascii="Verdana" w:eastAsia="Times New Roman" w:hAnsi="Verdana" w:cs="Times New Roman"/>
                            <w:color w:val="585858"/>
                            <w:sz w:val="15"/>
                            <w:szCs w:val="15"/>
                            <w:lang w:eastAsia="cs-CZ"/>
                          </w:rPr>
                          <w:t>vyšetření psychomotorického vývoje,</w:t>
                        </w:r>
                      </w:p>
                    </w:tc>
                  </w:tr>
                  <w:tr w:rsidR="00F70326" w:rsidRPr="00F70326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70326" w:rsidRPr="00F70326" w:rsidRDefault="00F70326" w:rsidP="00F7032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85858"/>
                            <w:sz w:val="15"/>
                            <w:szCs w:val="15"/>
                            <w:lang w:eastAsia="cs-CZ"/>
                          </w:rPr>
                        </w:pPr>
                        <w:r w:rsidRPr="00F70326">
                          <w:rPr>
                            <w:rFonts w:ascii="Verdana" w:eastAsia="Times New Roman" w:hAnsi="Verdana" w:cs="Times New Roman"/>
                            <w:color w:val="585858"/>
                            <w:sz w:val="15"/>
                            <w:szCs w:val="15"/>
                            <w:lang w:eastAsia="cs-CZ"/>
                          </w:rPr>
                          <w:t xml:space="preserve">4.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70326" w:rsidRPr="00F70326" w:rsidRDefault="00F70326" w:rsidP="00F7032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85858"/>
                            <w:sz w:val="15"/>
                            <w:szCs w:val="15"/>
                            <w:lang w:eastAsia="cs-CZ"/>
                          </w:rPr>
                        </w:pPr>
                        <w:r w:rsidRPr="00F70326">
                          <w:rPr>
                            <w:rFonts w:ascii="Verdana" w:eastAsia="Times New Roman" w:hAnsi="Verdana" w:cs="Times New Roman"/>
                            <w:color w:val="585858"/>
                            <w:sz w:val="15"/>
                            <w:szCs w:val="15"/>
                            <w:lang w:eastAsia="cs-CZ"/>
                          </w:rPr>
                          <w:t>cílené vyšetření specifické pro daný věk a zjištění zdravotního rizika včetně rizika týrání, zanedbávání a zneužívání dítěte,</w:t>
                        </w:r>
                      </w:p>
                    </w:tc>
                  </w:tr>
                </w:tbl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</w:p>
              </w:tc>
            </w:tr>
          </w:tbl>
          <w:p w:rsidR="00F70326" w:rsidRPr="00F70326" w:rsidRDefault="00F70326" w:rsidP="00F70326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585858"/>
                <w:sz w:val="17"/>
                <w:szCs w:val="17"/>
                <w:lang w:eastAsia="cs-CZ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7"/>
              <w:gridCol w:w="7395"/>
            </w:tblGrid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d)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diagnostická rozvaha,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e)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závěr a poučení rodiče o výživě a režimu dítěte, včetně úrazové prevence podle specifik pro daný věk,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f)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psychoterapeutický rozhovor, jde-li o dítě s poruchami zdravotního stavu nebo o dítě ohrožené poruchami zdravotního stavu včetně poruch zdravotního stavu v důsledku vlivu nepříznivého rodinného nebo jiného společenského prostředí.</w:t>
                  </w:r>
                </w:p>
              </w:tc>
            </w:tr>
          </w:tbl>
          <w:p w:rsidR="00F70326" w:rsidRPr="00F70326" w:rsidRDefault="00F70326" w:rsidP="00F70326">
            <w:pPr>
              <w:spacing w:before="30" w:after="75" w:line="240" w:lineRule="auto"/>
              <w:jc w:val="both"/>
              <w:rPr>
                <w:rFonts w:ascii="Verdana" w:eastAsia="Times New Roman" w:hAnsi="Verdana" w:cs="Times New Roman"/>
                <w:color w:val="585858"/>
                <w:sz w:val="19"/>
                <w:szCs w:val="19"/>
                <w:lang w:eastAsia="cs-CZ"/>
              </w:rPr>
            </w:pPr>
            <w:r w:rsidRPr="00F70326">
              <w:rPr>
                <w:rFonts w:ascii="Verdana" w:eastAsia="Times New Roman" w:hAnsi="Verdana" w:cs="Times New Roman"/>
                <w:color w:val="585858"/>
                <w:sz w:val="19"/>
                <w:szCs w:val="19"/>
                <w:lang w:eastAsia="cs-CZ"/>
              </w:rPr>
              <w:t>(2) Kromě obsahu prohlídek uvedených v odstavci 1 je dále obsahem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4"/>
              <w:gridCol w:w="7398"/>
            </w:tblGrid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a)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první prohlídky novorozence, která se provádí zpravidla do dvou dnů po propuštění ze zdravotnického zařízení, ve kterém byly poskytnuty služby v souvislosti s porodem, a to pokud možno v jeho vlastním sociálním prostředí,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5"/>
                    <w:gridCol w:w="7128"/>
                  </w:tblGrid>
                  <w:tr w:rsidR="00F70326" w:rsidRPr="00F70326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70326" w:rsidRPr="00F70326" w:rsidRDefault="00F70326" w:rsidP="00F7032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85858"/>
                            <w:sz w:val="15"/>
                            <w:szCs w:val="15"/>
                            <w:lang w:eastAsia="cs-CZ"/>
                          </w:rPr>
                        </w:pPr>
                        <w:r w:rsidRPr="00F70326">
                          <w:rPr>
                            <w:rFonts w:ascii="Verdana" w:eastAsia="Times New Roman" w:hAnsi="Verdana" w:cs="Times New Roman"/>
                            <w:color w:val="585858"/>
                            <w:sz w:val="15"/>
                            <w:szCs w:val="15"/>
                            <w:lang w:eastAsia="cs-CZ"/>
                          </w:rPr>
                          <w:t xml:space="preserve">1.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70326" w:rsidRPr="00F70326" w:rsidRDefault="00F70326" w:rsidP="00F7032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85858"/>
                            <w:sz w:val="15"/>
                            <w:szCs w:val="15"/>
                            <w:lang w:eastAsia="cs-CZ"/>
                          </w:rPr>
                        </w:pPr>
                        <w:r w:rsidRPr="00F70326">
                          <w:rPr>
                            <w:rFonts w:ascii="Verdana" w:eastAsia="Times New Roman" w:hAnsi="Verdana" w:cs="Times New Roman"/>
                            <w:color w:val="585858"/>
                            <w:sz w:val="15"/>
                            <w:szCs w:val="15"/>
                            <w:lang w:eastAsia="cs-CZ"/>
                          </w:rPr>
                          <w:t>posouzení sociální úrovně rodiny, rodinná anamnéza, osobní a těhotenská anamnéza matky, prenatální, perinatální a postnatální anamnéza a zhodnocení lékařské zprávy o novorozenci,</w:t>
                        </w:r>
                      </w:p>
                    </w:tc>
                  </w:tr>
                  <w:tr w:rsidR="00F70326" w:rsidRPr="00F70326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70326" w:rsidRPr="00F70326" w:rsidRDefault="00F70326" w:rsidP="00F7032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85858"/>
                            <w:sz w:val="15"/>
                            <w:szCs w:val="15"/>
                            <w:lang w:eastAsia="cs-CZ"/>
                          </w:rPr>
                        </w:pPr>
                        <w:r w:rsidRPr="00F70326">
                          <w:rPr>
                            <w:rFonts w:ascii="Verdana" w:eastAsia="Times New Roman" w:hAnsi="Verdana" w:cs="Times New Roman"/>
                            <w:color w:val="585858"/>
                            <w:sz w:val="15"/>
                            <w:szCs w:val="15"/>
                            <w:lang w:eastAsia="cs-CZ"/>
                          </w:rPr>
                          <w:t xml:space="preserve">2.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70326" w:rsidRPr="00F70326" w:rsidRDefault="00F70326" w:rsidP="00F7032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85858"/>
                            <w:sz w:val="15"/>
                            <w:szCs w:val="15"/>
                            <w:lang w:eastAsia="cs-CZ"/>
                          </w:rPr>
                        </w:pPr>
                        <w:r w:rsidRPr="00F70326">
                          <w:rPr>
                            <w:rFonts w:ascii="Verdana" w:eastAsia="Times New Roman" w:hAnsi="Verdana" w:cs="Times New Roman"/>
                            <w:color w:val="585858"/>
                            <w:sz w:val="15"/>
                            <w:szCs w:val="15"/>
                            <w:lang w:eastAsia="cs-CZ"/>
                          </w:rPr>
                          <w:t>vyšetření spočívající v posouzení celkového stavu dítěte, vyšetření kůže a podkožní vrstvy, vlasů a nehtů, vyšetření mízních uzlin, svalstva a kostry, hlavy včetně tvaru, velikosti fontanel, posouzení švů a změření obvodu hlavy, dále vyšetření očí a jejich okolí včetně postavení bulbů a spojivek, vyšetření uší, nosu, dutiny ústní, krku včetně uzlin, hrudníku, jeho obvodu a tvaru a stavu klíčních kostí, fyzikální nález na srdci a plicích, vyšetření břicha, to je velikost, palpační vyšetření nitrobřišních orgánů a pupeční jizvy, vyšetření třísel včetně palpačního vyšetření a pulzu na stehenních tepnách, vyšetření genitálu, končetin, to je symetrie, deformity, hybnost v kyčelních kloubech a vyšetření psychomotorického vývoje včetně novorozeneckých reflexů,</w:t>
                        </w:r>
                      </w:p>
                    </w:tc>
                  </w:tr>
                  <w:tr w:rsidR="00F70326" w:rsidRPr="00F70326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70326" w:rsidRPr="00F70326" w:rsidRDefault="00F70326" w:rsidP="00F7032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85858"/>
                            <w:sz w:val="15"/>
                            <w:szCs w:val="15"/>
                            <w:lang w:eastAsia="cs-CZ"/>
                          </w:rPr>
                        </w:pPr>
                        <w:r w:rsidRPr="00F70326">
                          <w:rPr>
                            <w:rFonts w:ascii="Verdana" w:eastAsia="Times New Roman" w:hAnsi="Verdana" w:cs="Times New Roman"/>
                            <w:color w:val="585858"/>
                            <w:sz w:val="15"/>
                            <w:szCs w:val="15"/>
                            <w:lang w:eastAsia="cs-CZ"/>
                          </w:rPr>
                          <w:t xml:space="preserve">3.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70326" w:rsidRPr="00F70326" w:rsidRDefault="00F70326" w:rsidP="00F7032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85858"/>
                            <w:sz w:val="15"/>
                            <w:szCs w:val="15"/>
                            <w:lang w:eastAsia="cs-CZ"/>
                          </w:rPr>
                        </w:pPr>
                        <w:r w:rsidRPr="00F70326">
                          <w:rPr>
                            <w:rFonts w:ascii="Verdana" w:eastAsia="Times New Roman" w:hAnsi="Verdana" w:cs="Times New Roman"/>
                            <w:color w:val="585858"/>
                            <w:sz w:val="15"/>
                            <w:szCs w:val="15"/>
                            <w:lang w:eastAsia="cs-CZ"/>
                          </w:rPr>
                          <w:t>orientační vyšetření sluchu,</w:t>
                        </w:r>
                      </w:p>
                    </w:tc>
                  </w:tr>
                  <w:tr w:rsidR="00F70326" w:rsidRPr="00F70326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70326" w:rsidRPr="00F70326" w:rsidRDefault="00F70326" w:rsidP="00F7032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85858"/>
                            <w:sz w:val="15"/>
                            <w:szCs w:val="15"/>
                            <w:lang w:eastAsia="cs-CZ"/>
                          </w:rPr>
                        </w:pPr>
                        <w:r w:rsidRPr="00F70326">
                          <w:rPr>
                            <w:rFonts w:ascii="Verdana" w:eastAsia="Times New Roman" w:hAnsi="Verdana" w:cs="Times New Roman"/>
                            <w:color w:val="585858"/>
                            <w:sz w:val="15"/>
                            <w:szCs w:val="15"/>
                            <w:lang w:eastAsia="cs-CZ"/>
                          </w:rPr>
                          <w:t xml:space="preserve">4.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70326" w:rsidRPr="00F70326" w:rsidRDefault="00F70326" w:rsidP="00F7032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585858"/>
                            <w:sz w:val="15"/>
                            <w:szCs w:val="15"/>
                            <w:lang w:eastAsia="cs-CZ"/>
                          </w:rPr>
                        </w:pPr>
                        <w:r w:rsidRPr="00F70326">
                          <w:rPr>
                            <w:rFonts w:ascii="Verdana" w:eastAsia="Times New Roman" w:hAnsi="Verdana" w:cs="Times New Roman"/>
                            <w:color w:val="585858"/>
                            <w:sz w:val="15"/>
                            <w:szCs w:val="15"/>
                            <w:lang w:eastAsia="cs-CZ"/>
                          </w:rPr>
                          <w:t>zahájení preventivního podávání vitaminu K,</w:t>
                        </w:r>
                      </w:p>
                    </w:tc>
                  </w:tr>
                </w:tbl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</w:p>
              </w:tc>
            </w:tr>
          </w:tbl>
          <w:p w:rsidR="00F70326" w:rsidRPr="00F70326" w:rsidRDefault="00F70326" w:rsidP="00F70326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585858"/>
                <w:sz w:val="17"/>
                <w:szCs w:val="17"/>
                <w:lang w:eastAsia="cs-CZ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9"/>
              <w:gridCol w:w="7393"/>
            </w:tblGrid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b)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prohlídky ve 14 dnech věku, kromě vyšetření uvedených pod písmenem a) bodem 2, zjištění výživy dítěte, zahájení preventivního podávání vitaminu D proti křivici, potřebná poučení rodiče dítěte a doporučení odborného ortopedického vyšetření kyčlí mezi 3. až 6. týdnem věku,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c)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prohlídky v 6 týdnech věku, kromě vyšetření uvedených pod písmenem a) bodem 2, kontrola výsledku ortopedického vyšetření a kontrola preventivního podávání vitaminu D, orientační vyšetření zraku,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d)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prohlídky ve 3 měsících věku, kromě vyšetření uvedených pod písmenem a) bodem 2, kontrola preventivního podávání vitaminu D, zahájení očkování a plán očkování,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e)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prohlídky ve 4 až 5 měsících věku, kromě vyšetření uvedených pod písmenem a) bodem 2, orientační vyšetření zraku a sluchu,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f)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prohlídky v 6 měsících věku, kromě vyšetření uvedených pod písmenem a) bodem 2, kontrola preventivního podávání vitaminu D, kontrola vývoje chrupu a poučení rodiče o nutnosti registrace dítěte u zubního lékaře v druhém půlroce života dítěte a jeho zapojení do pravidelných zubních prohlídek,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g)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prohlídky v 8 měsících věku, kromě vyšetření uvedených pod písmenem a) bodem 2, orientační vyšetření zraku a sluchu,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h)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prohlídky v 10 až 11 měsících věku, kromě vyšetření uvedených pod písmenem a) bodem 2, kontrola preventivního podávání vitaminu D,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i)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prohlídky ve 12 měsících věku, kromě vyšetření uvedených pod písmenem a) bodem 2, zjištění základních antropometrických ukazatelů a jejich zhodnocení, kontrola preventivního podávání vitaminu D, velikost velké fontanely, vyšetření zraku a sluchu, vývoje řeči, vývoj chrupu a potřebná poučení rodiče dítěte, informace o hygieně dutiny ústní, individuální zvážení celkového příjmu fluoridů, doporučení stomatologického vyšetření,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j)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prohlídky v 18 měsících věku, kromě vyšetření uvedených pod písmenem a) bodem 2, stav velké fontanely, vývoj a stav chrupu včetně doporučení stomatologického vyšetření, vyšetření zraku a sluchu, posouzení psychomotorického vývoje se zaměřením na hrubou a jemnou motoriku, rozvoj řeči a sociální chování dítěte.</w:t>
                  </w:r>
                </w:p>
              </w:tc>
            </w:tr>
          </w:tbl>
          <w:p w:rsidR="00F70326" w:rsidRPr="00F70326" w:rsidRDefault="00F70326" w:rsidP="00F70326">
            <w:pPr>
              <w:spacing w:before="30" w:after="75" w:line="240" w:lineRule="auto"/>
              <w:jc w:val="both"/>
              <w:rPr>
                <w:rFonts w:ascii="Verdana" w:eastAsia="Times New Roman" w:hAnsi="Verdana" w:cs="Times New Roman"/>
                <w:color w:val="585858"/>
                <w:sz w:val="19"/>
                <w:szCs w:val="19"/>
                <w:lang w:eastAsia="cs-CZ"/>
              </w:rPr>
            </w:pPr>
            <w:r w:rsidRPr="00F70326">
              <w:rPr>
                <w:rFonts w:ascii="Verdana" w:eastAsia="Times New Roman" w:hAnsi="Verdana" w:cs="Times New Roman"/>
                <w:color w:val="585858"/>
                <w:sz w:val="19"/>
                <w:szCs w:val="19"/>
                <w:lang w:eastAsia="cs-CZ"/>
              </w:rPr>
              <w:t>(3) Obsahem preventivních prohlídek dětí ve 3 letech věku je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9"/>
              <w:gridCol w:w="7393"/>
            </w:tblGrid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a)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rozhovor s rodičem zaměřený na nová anamnestická fakta, kontrola očkování dítěte, popřípadě </w:t>
                  </w: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lastRenderedPageBreak/>
                    <w:t>doplnění chybějícího očkování, v rozsahu stanoveném jiným právním předpisem</w:t>
                  </w:r>
                  <w:r w:rsidRPr="00F70326">
                    <w:rPr>
                      <w:rFonts w:ascii="Times New Roman" w:eastAsia="Times New Roman" w:hAnsi="Times New Roman" w:cs="Times New Roman"/>
                      <w:color w:val="585858"/>
                      <w:sz w:val="15"/>
                      <w:szCs w:val="15"/>
                      <w:vertAlign w:val="superscript"/>
                      <w:lang w:eastAsia="cs-CZ"/>
                    </w:rPr>
                    <w:t>1)</w:t>
                  </w: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lastRenderedPageBreak/>
                    <w:t xml:space="preserve">b)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zhodnocení psychosomatického vývoje, jemné a hrubé motoriky, sociálního chování a hygienických návyků dítěte,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c)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zjištění hmotnosti a výšky, zhodnocení těchto parametrů podle růstových grafů z důvodu odhalení případné podvýživy, nadváhy či obezity, vyšetření laterality, znalost barev,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d)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kompletní fyzikální vyšetření včetně prohlídky kůže a vyloučení známek týrání, zanedbávání a zneužívání dítěte,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e)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vyšetření očí a zraku,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f)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vyšetření řeči, hlasu a sluchu,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g)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vyšetření moče,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h)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vyšetření krevního tlaku a pulzu,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i)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vyšetření dutiny ústní, popřípadě doporučení stomatologického vyšetření,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j)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vyšetření genitálu, to je uložení varlat u chlapců a zjištění případného výtoku u dívek,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k)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závěrečný rozhovor lékaře s rodičem zaměřený k získání aktivní spolupráce, poučení rodiče o výživě a režimu dítěte včetně úrazové prevence podle specifik pro daný věk, popřípadě podpůrný psychoterapeutický rozhovor, zejména jde-li o vážně nemocné dítě, ohrožené dítě a problematiku funkčnosti rodiny.</w:t>
                  </w:r>
                </w:p>
              </w:tc>
            </w:tr>
          </w:tbl>
          <w:p w:rsidR="00F70326" w:rsidRPr="00F70326" w:rsidRDefault="00F70326" w:rsidP="00F70326">
            <w:pPr>
              <w:spacing w:before="30" w:after="75" w:line="240" w:lineRule="auto"/>
              <w:jc w:val="both"/>
              <w:rPr>
                <w:rFonts w:ascii="Verdana" w:eastAsia="Times New Roman" w:hAnsi="Verdana" w:cs="Times New Roman"/>
                <w:color w:val="585858"/>
                <w:sz w:val="19"/>
                <w:szCs w:val="19"/>
                <w:lang w:eastAsia="cs-CZ"/>
              </w:rPr>
            </w:pPr>
            <w:r w:rsidRPr="00F70326">
              <w:rPr>
                <w:rFonts w:ascii="Verdana" w:eastAsia="Times New Roman" w:hAnsi="Verdana" w:cs="Times New Roman"/>
                <w:color w:val="585858"/>
                <w:sz w:val="19"/>
                <w:szCs w:val="19"/>
                <w:lang w:eastAsia="cs-CZ"/>
              </w:rPr>
              <w:t>(4) Obsahem preventivních prohlídek dětí v 5 letech věku je, kromě obsahu prohlídek uvedených v odstavci 3,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7"/>
              <w:gridCol w:w="7395"/>
            </w:tblGrid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a)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zjištění hmotnosti, výšky, zjištění výškově-hmotnostního poměru a posouzení růstu dítěte podle růstových grafů z důvodu odhalení případné podvýživy, nadváhy či obezity,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b)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zhodnocení psychomotorického vývoje k předběžnému posouzení školní zralosti,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c)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vyšetření znalosti barev s požadavkem jejich samostatného slovního označení,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d)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kontrola hygienických návyků dítěte se zaměřením na pomočování,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e)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vyšetření plasmatického cholesterolu celkového a plasmatických lipoproteinů včetně triacylglycerolů při pozitivní rodinné anamnéze, to je při výskytu ischemické choroby srdeční, infarktu myokardu, anginy pectoris, náhlých cévních mozkových příhod a hyperlipoproteinemii do 55 let věku a dalších rizikových faktorech,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f)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vyšetření moče.</w:t>
                  </w:r>
                </w:p>
              </w:tc>
            </w:tr>
          </w:tbl>
          <w:p w:rsidR="00F70326" w:rsidRPr="00F70326" w:rsidRDefault="00F70326" w:rsidP="00F70326">
            <w:pPr>
              <w:spacing w:before="30" w:after="75" w:line="240" w:lineRule="auto"/>
              <w:jc w:val="both"/>
              <w:rPr>
                <w:rFonts w:ascii="Verdana" w:eastAsia="Times New Roman" w:hAnsi="Verdana" w:cs="Times New Roman"/>
                <w:color w:val="585858"/>
                <w:sz w:val="19"/>
                <w:szCs w:val="19"/>
                <w:lang w:eastAsia="cs-CZ"/>
              </w:rPr>
            </w:pPr>
            <w:r w:rsidRPr="00F70326">
              <w:rPr>
                <w:rFonts w:ascii="Verdana" w:eastAsia="Times New Roman" w:hAnsi="Verdana" w:cs="Times New Roman"/>
                <w:color w:val="585858"/>
                <w:sz w:val="19"/>
                <w:szCs w:val="19"/>
                <w:lang w:eastAsia="cs-CZ"/>
              </w:rPr>
              <w:t>(5) Obsahem preventivních prohlídek dětí v 7, 9, 11 a 13 letech věku je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9"/>
              <w:gridCol w:w="7393"/>
            </w:tblGrid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a)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rozhovor s rodičem zaměřený na nová anamnestická fakta, včetně cílených dotazů směřujících k včasnému odhalení celiakie a jiných nemocí a stavů, které se v počátku projevují nejasnými příznaky, vyloučení známek týrání, zanedbávání a zneužívání dítěte, počátků různých závislostí a rizikového chování dítěte, poučení o zdravém životním stylu včetně úrazové prevence podle specifik pro daný věk, posouzení funkčnosti rodiny,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b)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kontrola očkování dítěte, popřípadě doplnění chybějícího očkování v rozsahu stanoveném jiným právním předpisem</w:t>
                  </w:r>
                  <w:r w:rsidRPr="00F70326">
                    <w:rPr>
                      <w:rFonts w:ascii="Times New Roman" w:eastAsia="Times New Roman" w:hAnsi="Times New Roman" w:cs="Times New Roman"/>
                      <w:color w:val="585858"/>
                      <w:sz w:val="15"/>
                      <w:szCs w:val="15"/>
                      <w:vertAlign w:val="superscript"/>
                      <w:lang w:eastAsia="cs-CZ"/>
                    </w:rPr>
                    <w:t>1)</w:t>
                  </w: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, poučení o možnosti očkování proti karcinomu děložního čípku,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c)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zjištění hmotnosti a výšky dítěte, zjištění výškově-hmotnostního poměru a posouzení růstu dítěte podle růstových grafů z důvodu odhalení případné podvýživy, nadváhy či obezity,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d)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kompletní fyzikální vyšetření, včetně pohybového aparátu, prohlídka kůže, lymfatických uzlin, štítné žlázy, sekundárních pohlavních znaků,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e)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vyšetření moče,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f)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vyšetření krevního tlaku, pulzu,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g)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vyšetření zraku včetně barvocitu,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h)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vyšetření sluchu, řeči a hlasu,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i)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vyšetření dutiny ústní, stavu chrupu, popřípadě doporučení stomatologického vyšetření,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j)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u dětí ve 13 letech věku zhodnocení psychosociálního vývoje a motorických dovedností, poučení vztahující se ke zdravotním rizikům a důsledkům souvisejících se sexuálním životem, včetně poučení o chráněném sexu,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k)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u dětí ve 13 letech věku zhodnocení rizik do dalšího života vyplývajících z rodinné i osobní anamnézy a vyjádření k pracovnímu, případně studijnímu zaměření v souvislosti s ukončením povinné školní docházky; u osob zdravotně postižených vyjádření k omezení přípravy na pracovní uplatnění a k pracovní schopnosti a informování o možnosti požádat příslušný úřad práce o rozhodnutí, zda nejde o osobu zdravotně znevýhodněnou, podle jiného právního předpisu</w:t>
                  </w:r>
                  <w:r w:rsidRPr="00F70326">
                    <w:rPr>
                      <w:rFonts w:ascii="Times New Roman" w:eastAsia="Times New Roman" w:hAnsi="Times New Roman" w:cs="Times New Roman"/>
                      <w:color w:val="585858"/>
                      <w:sz w:val="15"/>
                      <w:szCs w:val="15"/>
                      <w:vertAlign w:val="superscript"/>
                      <w:lang w:eastAsia="cs-CZ"/>
                    </w:rPr>
                    <w:t>2)</w:t>
                  </w: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.</w:t>
                  </w:r>
                </w:p>
              </w:tc>
            </w:tr>
          </w:tbl>
          <w:p w:rsidR="00F70326" w:rsidRPr="00F70326" w:rsidRDefault="00F70326" w:rsidP="00F70326">
            <w:pPr>
              <w:spacing w:before="30" w:after="75" w:line="240" w:lineRule="auto"/>
              <w:jc w:val="both"/>
              <w:rPr>
                <w:rFonts w:ascii="Verdana" w:eastAsia="Times New Roman" w:hAnsi="Verdana" w:cs="Times New Roman"/>
                <w:color w:val="585858"/>
                <w:sz w:val="19"/>
                <w:szCs w:val="19"/>
                <w:lang w:eastAsia="cs-CZ"/>
              </w:rPr>
            </w:pPr>
            <w:r w:rsidRPr="00F70326">
              <w:rPr>
                <w:rFonts w:ascii="Verdana" w:eastAsia="Times New Roman" w:hAnsi="Verdana" w:cs="Times New Roman"/>
                <w:color w:val="585858"/>
                <w:sz w:val="19"/>
                <w:szCs w:val="19"/>
                <w:lang w:eastAsia="cs-CZ"/>
              </w:rPr>
              <w:t>(6) Obsahem preventivních prohlídek dětí v 15 letech věku je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9"/>
              <w:gridCol w:w="7393"/>
            </w:tblGrid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a)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celkové vyšetření a aktualizace anamnestických údajů podle odstavce 5 písm. a), kontrola, popřípadě doplnění chybějícího očkování v rozsahu stanoveném jiným právním předpisem</w:t>
                  </w:r>
                  <w:r w:rsidRPr="00F70326">
                    <w:rPr>
                      <w:rFonts w:ascii="Times New Roman" w:eastAsia="Times New Roman" w:hAnsi="Times New Roman" w:cs="Times New Roman"/>
                      <w:color w:val="585858"/>
                      <w:sz w:val="15"/>
                      <w:szCs w:val="15"/>
                      <w:vertAlign w:val="superscript"/>
                      <w:lang w:eastAsia="cs-CZ"/>
                    </w:rPr>
                    <w:t>1)</w:t>
                  </w: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b)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zjištění hmotnosti a výšky dítěte, zjištění výškově-hmotnostního poměru a posouzení růstu dítěte podle růstových grafů z důvodu odhalení případné podvýživy, nadváhy či obezity,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c)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kompletní fyzikální vyšetření, včetně prohlídky kůže a sekundárních pohlavních znaků,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d)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vyšetření moče,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e)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vyšetření krevního tlaku, pulzu,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f)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vyšetření zraku,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g)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vyšetření sluchu, řeči a hlasu,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h)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vyšetření dutiny ústní, stavu chrupu, popřípadě doporučení stomatologického vyšetření,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lastRenderedPageBreak/>
                    <w:t xml:space="preserve">i)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celkové zhodnocení stavu a vývoje dítěte, poučení vztahující se ke zdravotním rizikům a důsledkům souvisejících se sexuálním životem, včetně poučení o chráněném sexu, u dívek doporučení preventivního gynekologického vyšetření podle § 4 a poučení o možnosti očkování proti karcinomu děložního čípku,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j)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zhodnocení rizik do dalšího života vyplývajících z rodinné i osobní anamnézy a vyjádření k pracovnímu, případně studijnímu zaměření; u osob zdravotně postižených vyjádření k omezení přípravy na pracovní uplatnění a k pracovní schopnosti a informování o možnosti požádat příslušný úřad práce o rozhodnutí, zda nejde o osobu zdravotně znevýhodněnou, podle jiného právního předpisu</w:t>
                  </w:r>
                  <w:r w:rsidRPr="00F70326">
                    <w:rPr>
                      <w:rFonts w:ascii="Times New Roman" w:eastAsia="Times New Roman" w:hAnsi="Times New Roman" w:cs="Times New Roman"/>
                      <w:color w:val="585858"/>
                      <w:sz w:val="15"/>
                      <w:szCs w:val="15"/>
                      <w:vertAlign w:val="superscript"/>
                      <w:lang w:eastAsia="cs-CZ"/>
                    </w:rPr>
                    <w:t>2)</w:t>
                  </w: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.</w:t>
                  </w:r>
                </w:p>
              </w:tc>
            </w:tr>
          </w:tbl>
          <w:p w:rsidR="00F70326" w:rsidRPr="00F70326" w:rsidRDefault="00F70326" w:rsidP="00F70326">
            <w:pPr>
              <w:spacing w:before="30" w:after="75" w:line="240" w:lineRule="auto"/>
              <w:jc w:val="both"/>
              <w:rPr>
                <w:rFonts w:ascii="Verdana" w:eastAsia="Times New Roman" w:hAnsi="Verdana" w:cs="Times New Roman"/>
                <w:color w:val="585858"/>
                <w:sz w:val="19"/>
                <w:szCs w:val="19"/>
                <w:lang w:eastAsia="cs-CZ"/>
              </w:rPr>
            </w:pPr>
            <w:r w:rsidRPr="00F70326">
              <w:rPr>
                <w:rFonts w:ascii="Verdana" w:eastAsia="Times New Roman" w:hAnsi="Verdana" w:cs="Times New Roman"/>
                <w:color w:val="585858"/>
                <w:sz w:val="19"/>
                <w:szCs w:val="19"/>
                <w:lang w:eastAsia="cs-CZ"/>
              </w:rPr>
              <w:t>(7) Obsahem preventivních prohlídek dětí v 17 letech věku je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9"/>
              <w:gridCol w:w="7393"/>
            </w:tblGrid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a)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doplnění sociální, rodinné a osobní anamnézy podle odstavce 5 písm. a), kontrola, popřípadě doplnění chybějícího očkování dítěte, v rozsahu stanoveném jiným právním předpisem</w:t>
                  </w:r>
                  <w:r w:rsidRPr="00F70326">
                    <w:rPr>
                      <w:rFonts w:ascii="Times New Roman" w:eastAsia="Times New Roman" w:hAnsi="Times New Roman" w:cs="Times New Roman"/>
                      <w:color w:val="585858"/>
                      <w:sz w:val="15"/>
                      <w:szCs w:val="15"/>
                      <w:vertAlign w:val="superscript"/>
                      <w:lang w:eastAsia="cs-CZ"/>
                    </w:rPr>
                    <w:t>1)</w:t>
                  </w: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b)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zjištění hmotnosti a výšky dítěte, zjištění výškově-hmotnostního poměru a posouzení růstu dítěte podle růstových grafů z důvodu odhalení případné podvýživy, nadváhy či obezity,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c)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kompletní fyzikální vyšetření, včetně prohlídky kůže,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d)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vyšetření moče,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e)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vyšetření krevního tlaku, pulzu,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f)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vyšetření zraku,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g)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vyšetření sluchu, řeči a hlasu,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h)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vyšetření dutiny ústní a stavu chrupu včetně doporučení stomatologického vyšetření,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i)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poučení o chráněném sexu, u dívek doporučení preventivního gynekologického vyšetření podle § 4,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j)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zhodnocení rizik do dalšího života vyplývajících z rodinné i osobní anamnézy a vyjádření k pracovnímu, případně studijnímu zaměření; u osob zdravotně postižených vyjádření k omezení přípravy na pracovní uplatnění a k pracovní schopnosti a informování o možnosti požádat příslušný úřad práce o rozhodnutí, zda nejde o osobu zdravotně znevýhodněnou, podle jiného právního předpisu</w:t>
                  </w:r>
                  <w:r w:rsidRPr="00F70326">
                    <w:rPr>
                      <w:rFonts w:ascii="Times New Roman" w:eastAsia="Times New Roman" w:hAnsi="Times New Roman" w:cs="Times New Roman"/>
                      <w:color w:val="585858"/>
                      <w:sz w:val="15"/>
                      <w:szCs w:val="15"/>
                      <w:vertAlign w:val="superscript"/>
                      <w:lang w:eastAsia="cs-CZ"/>
                    </w:rPr>
                    <w:t>2)</w:t>
                  </w: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.</w:t>
                  </w:r>
                </w:p>
              </w:tc>
            </w:tr>
          </w:tbl>
          <w:p w:rsidR="00F70326" w:rsidRPr="00F70326" w:rsidRDefault="00F70326" w:rsidP="00F70326">
            <w:pPr>
              <w:spacing w:before="30" w:after="75" w:line="240" w:lineRule="auto"/>
              <w:jc w:val="both"/>
              <w:rPr>
                <w:rFonts w:ascii="Verdana" w:eastAsia="Times New Roman" w:hAnsi="Verdana" w:cs="Times New Roman"/>
                <w:color w:val="585858"/>
                <w:sz w:val="19"/>
                <w:szCs w:val="19"/>
                <w:lang w:eastAsia="cs-CZ"/>
              </w:rPr>
            </w:pPr>
            <w:r w:rsidRPr="00F70326">
              <w:rPr>
                <w:rFonts w:ascii="Verdana" w:eastAsia="Times New Roman" w:hAnsi="Verdana" w:cs="Times New Roman"/>
                <w:color w:val="585858"/>
                <w:sz w:val="19"/>
                <w:szCs w:val="19"/>
                <w:lang w:eastAsia="cs-CZ"/>
              </w:rPr>
              <w:t>(8) Poslední preventivní prohlídka se provádí před ukončením péče u praktického lékaře pro děti a dorost, nejpozději přede dnem dovršení 19 let věku. Obsahem prohlídky je kromě obsahu prohlídky podle odstavce 7 dále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7"/>
              <w:gridCol w:w="7395"/>
            </w:tblGrid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a)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závěrečné zhodnocení zdravotního stavu před ukončením péče u praktického lékaře pro děti a dorost a převedením do péče praktického lékaře pro dospělé,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b)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zhodnocení rizik do dalšího života vyplývajících z rodinné i osobní anamnézy, vyjádření k pracovnímu, případně studijnímu zaměření; u osob zdravotně postižených vyjádření k omezení přípravy na pracovní uplatnění a k pracovní schopnosti a informování o možnosti požádat příslušný úřad práce o rozhodnutí, zda jde o osobu zdravotně znevýhodněnou, podle jiného právního předpisu</w:t>
                  </w:r>
                  <w:r w:rsidRPr="00F70326">
                    <w:rPr>
                      <w:rFonts w:ascii="Times New Roman" w:eastAsia="Times New Roman" w:hAnsi="Times New Roman" w:cs="Times New Roman"/>
                      <w:color w:val="585858"/>
                      <w:sz w:val="15"/>
                      <w:szCs w:val="15"/>
                      <w:vertAlign w:val="superscript"/>
                      <w:lang w:eastAsia="cs-CZ"/>
                    </w:rPr>
                    <w:t>2)</w:t>
                  </w: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.</w:t>
                  </w:r>
                </w:p>
              </w:tc>
            </w:tr>
          </w:tbl>
          <w:p w:rsidR="00F70326" w:rsidRPr="00F70326" w:rsidRDefault="00F70326" w:rsidP="00F70326">
            <w:pPr>
              <w:spacing w:before="225" w:after="75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008000"/>
                <w:kern w:val="36"/>
                <w:sz w:val="20"/>
                <w:szCs w:val="20"/>
                <w:lang w:eastAsia="cs-CZ"/>
              </w:rPr>
            </w:pPr>
            <w:r w:rsidRPr="00F70326">
              <w:rPr>
                <w:rFonts w:ascii="Verdana" w:eastAsia="Times New Roman" w:hAnsi="Verdana" w:cs="Times New Roman"/>
                <w:b/>
                <w:bCs/>
                <w:color w:val="008000"/>
                <w:kern w:val="36"/>
                <w:sz w:val="20"/>
                <w:szCs w:val="20"/>
                <w:lang w:eastAsia="cs-CZ"/>
              </w:rPr>
              <w:t>§ 3</w:t>
            </w:r>
            <w:r w:rsidRPr="00F70326">
              <w:rPr>
                <w:rFonts w:ascii="Verdana" w:eastAsia="Times New Roman" w:hAnsi="Verdana" w:cs="Times New Roman"/>
                <w:b/>
                <w:bCs/>
                <w:color w:val="008000"/>
                <w:kern w:val="36"/>
                <w:sz w:val="20"/>
                <w:szCs w:val="20"/>
                <w:lang w:eastAsia="cs-CZ"/>
              </w:rPr>
              <w:br/>
              <w:t>Obsah a časové rozmezí preventivních prohlídek v oboru stomatologie</w:t>
            </w:r>
          </w:p>
          <w:p w:rsidR="00F70326" w:rsidRPr="00F70326" w:rsidRDefault="00F70326" w:rsidP="00F70326">
            <w:pPr>
              <w:spacing w:before="30" w:after="75" w:line="240" w:lineRule="auto"/>
              <w:jc w:val="both"/>
              <w:rPr>
                <w:rFonts w:ascii="Verdana" w:eastAsia="Times New Roman" w:hAnsi="Verdana" w:cs="Times New Roman"/>
                <w:color w:val="585858"/>
                <w:sz w:val="19"/>
                <w:szCs w:val="19"/>
                <w:lang w:eastAsia="cs-CZ"/>
              </w:rPr>
            </w:pPr>
            <w:r w:rsidRPr="00F70326">
              <w:rPr>
                <w:rFonts w:ascii="Verdana" w:eastAsia="Times New Roman" w:hAnsi="Verdana" w:cs="Times New Roman"/>
                <w:color w:val="585858"/>
                <w:sz w:val="19"/>
                <w:szCs w:val="19"/>
                <w:lang w:eastAsia="cs-CZ"/>
              </w:rPr>
              <w:t>(1) Obsahem preventivních prohlídek, které se provádějí jedenkrát ročně u dětí v prvním roce života mezi šestým až dvanáctým měsícem a dvakrát ročně u dětí a dorostu od jednoho roku života do 18 let věku, zpravidla po uplynutí 5 měsíců po provedení poslední preventivní prohlídky je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7"/>
              <w:gridCol w:w="7395"/>
            </w:tblGrid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a)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založení zdravotnické dokumentace,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b)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anamnéza se zvláštním zřetelem na vývoj orofaciální soustavy ve věku 3, 6, 12 a 15 let, kdy se i tato anamnéza doplňuje,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c)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vyšetření stavu chrupu, parodontu, stavu sliznice a měkkých tkání dutiny ústní, anomálií v postavení zubů a čelistí,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d)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prevence onkologická zaměřená na pátrání po přednádorových změnách i nádorových projevech na chrupu parodontu, čelistech a měkkých tkání obličeje a krku,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e)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poučení o významu prevence stomatologických onemocnění a poučení o udržování správné hygieny dutiny ústní, o správných stravovacích návycích a o významu fluoridové prevence ve vztahu k riziku vzniku zubního kazu a riziku přenosu kariogenních mikroorganismů.</w:t>
                  </w:r>
                </w:p>
              </w:tc>
            </w:tr>
          </w:tbl>
          <w:p w:rsidR="00F70326" w:rsidRPr="00F70326" w:rsidRDefault="00F70326" w:rsidP="00F70326">
            <w:pPr>
              <w:spacing w:before="30" w:after="75" w:line="240" w:lineRule="auto"/>
              <w:jc w:val="both"/>
              <w:rPr>
                <w:rFonts w:ascii="Verdana" w:eastAsia="Times New Roman" w:hAnsi="Verdana" w:cs="Times New Roman"/>
                <w:color w:val="585858"/>
                <w:sz w:val="19"/>
                <w:szCs w:val="19"/>
                <w:lang w:eastAsia="cs-CZ"/>
              </w:rPr>
            </w:pPr>
            <w:r w:rsidRPr="00F70326">
              <w:rPr>
                <w:rFonts w:ascii="Verdana" w:eastAsia="Times New Roman" w:hAnsi="Verdana" w:cs="Times New Roman"/>
                <w:color w:val="585858"/>
                <w:sz w:val="19"/>
                <w:szCs w:val="19"/>
                <w:lang w:eastAsia="cs-CZ"/>
              </w:rPr>
              <w:t>(2) Obsahem preventivních prohlídek u těhotných žen, které se provádějí dvakrát v průběhu těhotenství, je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7"/>
              <w:gridCol w:w="7395"/>
            </w:tblGrid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a)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vyšetření stavu chrupu, parodontu, stavu sliznice a měkkých tkání dutiny ústní,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b)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prevence onkologická zaměřená na pátrání po přednádorových změnách a nádorových projevech na chrupu parodontu, čelistech a měkkých tkání obličeje a krku,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c)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poučení o významu prevence stomatologických onemocnění v průběhu těhotenství u ženy i budoucího dítěte včetně poučení o správné hygieně jejich dutiny ústní, o fluoridové prevenci a </w:t>
                  </w: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lastRenderedPageBreak/>
                    <w:t>nutnosti sanace chrupu před porodem k zamezení přenosu kariogenních mikroorganismů z dutiny ústní matky do dutiny ústní dítěte,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lastRenderedPageBreak/>
                    <w:t xml:space="preserve">d)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poučení budoucí matky o nutnosti zajistit stomatologické preventivní prohlídky svého dítěte, a to první mezi 6. až 12. měsícem jeho věku.</w:t>
                  </w:r>
                </w:p>
              </w:tc>
            </w:tr>
          </w:tbl>
          <w:p w:rsidR="00F70326" w:rsidRPr="00F70326" w:rsidRDefault="00F70326" w:rsidP="00F70326">
            <w:pPr>
              <w:spacing w:before="30" w:after="75" w:line="240" w:lineRule="auto"/>
              <w:jc w:val="both"/>
              <w:rPr>
                <w:rFonts w:ascii="Verdana" w:eastAsia="Times New Roman" w:hAnsi="Verdana" w:cs="Times New Roman"/>
                <w:color w:val="585858"/>
                <w:sz w:val="19"/>
                <w:szCs w:val="19"/>
                <w:lang w:eastAsia="cs-CZ"/>
              </w:rPr>
            </w:pPr>
            <w:r w:rsidRPr="00F70326">
              <w:rPr>
                <w:rFonts w:ascii="Verdana" w:eastAsia="Times New Roman" w:hAnsi="Verdana" w:cs="Times New Roman"/>
                <w:color w:val="585858"/>
                <w:sz w:val="19"/>
                <w:szCs w:val="19"/>
                <w:lang w:eastAsia="cs-CZ"/>
              </w:rPr>
              <w:t>(3) Obsahem preventivních prohlídek u dospělých, které se provádějí jedenkrát ročně, zpravidla po uplynutí 11 měsíců po provedení poslední preventivní prohlídky je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7"/>
              <w:gridCol w:w="7395"/>
            </w:tblGrid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a)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vyšetření stavu chrupu, parodontu, stavu sliznice a měkkých tkání dutiny ústní,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b)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prevence onkologická zaměřená na pátrání po přednádorových změnách i nádorových projevech na chrupu, parodontu, čelistech a měkkých tkání obličeje a krku,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c)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poučení o správné hygieně dutiny ústní.</w:t>
                  </w:r>
                </w:p>
              </w:tc>
            </w:tr>
          </w:tbl>
          <w:p w:rsidR="00F70326" w:rsidRPr="00F70326" w:rsidRDefault="00F70326" w:rsidP="00F70326">
            <w:pPr>
              <w:spacing w:before="225" w:after="75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008000"/>
                <w:kern w:val="36"/>
                <w:sz w:val="20"/>
                <w:szCs w:val="20"/>
                <w:lang w:eastAsia="cs-CZ"/>
              </w:rPr>
            </w:pPr>
            <w:r w:rsidRPr="00F70326">
              <w:rPr>
                <w:rFonts w:ascii="Verdana" w:eastAsia="Times New Roman" w:hAnsi="Verdana" w:cs="Times New Roman"/>
                <w:b/>
                <w:bCs/>
                <w:color w:val="008000"/>
                <w:kern w:val="36"/>
                <w:sz w:val="20"/>
                <w:szCs w:val="20"/>
                <w:lang w:eastAsia="cs-CZ"/>
              </w:rPr>
              <w:t>§ 4</w:t>
            </w:r>
            <w:r w:rsidRPr="00F70326">
              <w:rPr>
                <w:rFonts w:ascii="Verdana" w:eastAsia="Times New Roman" w:hAnsi="Verdana" w:cs="Times New Roman"/>
                <w:b/>
                <w:bCs/>
                <w:color w:val="008000"/>
                <w:kern w:val="36"/>
                <w:sz w:val="20"/>
                <w:szCs w:val="20"/>
                <w:lang w:eastAsia="cs-CZ"/>
              </w:rPr>
              <w:br/>
              <w:t>Obsah a časové rozmezí preventivních prohlídek v oboru gynekologie a porodnictví</w:t>
            </w:r>
          </w:p>
          <w:p w:rsidR="00F70326" w:rsidRPr="00F70326" w:rsidRDefault="00F70326" w:rsidP="00F70326">
            <w:pPr>
              <w:spacing w:before="30" w:after="75" w:line="240" w:lineRule="auto"/>
              <w:jc w:val="both"/>
              <w:rPr>
                <w:rFonts w:ascii="Verdana" w:eastAsia="Times New Roman" w:hAnsi="Verdana" w:cs="Times New Roman"/>
                <w:color w:val="585858"/>
                <w:sz w:val="19"/>
                <w:szCs w:val="19"/>
                <w:lang w:eastAsia="cs-CZ"/>
              </w:rPr>
            </w:pPr>
            <w:r w:rsidRPr="00F70326">
              <w:rPr>
                <w:rFonts w:ascii="Verdana" w:eastAsia="Times New Roman" w:hAnsi="Verdana" w:cs="Times New Roman"/>
                <w:color w:val="585858"/>
                <w:sz w:val="19"/>
                <w:szCs w:val="19"/>
                <w:lang w:eastAsia="cs-CZ"/>
              </w:rPr>
              <w:t>Obsahem preventivních prohlídek v oboru gynekologie a porodnictví, které se provádějí v 15 letech věku a dále jedenkrát ročně, zpravidla po uplynutí 11 měsíců po provedení poslední preventivní prohlídky je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9"/>
              <w:gridCol w:w="7393"/>
            </w:tblGrid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a)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rodinná, osobní a pracovní anamnéza a aktualizace této anamnézy se zřetelem na známé rizikové faktory,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b)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klinické vyšetření prsů v 15 letech a dále od 25 let věku při pozitivní rodinné anamnéze na dědičný či familiární výskyt zhoubného nádoru prsu nebo při přítomnosti jiných rizikových faktorů,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c)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prohlídka kůže a palpační vyšetření regionálních mízních uzlin v oblasti pohlavních orgánů,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d)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vyšetření v zrcadlech, kolposkopické vyšetření; neprovádí se u virgo žen,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e)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odběr materiálu z děložního čípku k cytologickému, případně bakteriologickému či virologickému vyšetření; neprovádí se u virgo žen,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f)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palpační bimanuální vyšetření,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g)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poučení o významu preventivní protirakovinné prohlídky,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h)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nácvik samovyšetřování prsů při první prohlídce u registrujícího lékaře,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i)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u žen od 45 let věku předání doporučení k provedení screeningového mamografického vyšetření a nezbytných doplňujících vyšetření ve dvouletých intervalech. Jestliže žena již absolvovala vyšetření podle § 1 písm. g) v období kratším než dva roky a je k dispozici výsledek, vyšetření se nezajišťuje,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j)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stanovení okultního krvácení ve stolici speciálním testem u žen od 50 let do 54 let věku, od 55 let věku ve dvouletých intervalech nebo jednou za 10 let doporučení k provedení screeningové kolonoskopie; jestliže žena již absolvovala vyšetření podle § 1 písm. f) v uvedených intervalech a je k dispozici výsledek, vyšetření se nezajišťuje.</w:t>
                  </w:r>
                </w:p>
              </w:tc>
            </w:tr>
          </w:tbl>
          <w:p w:rsidR="00F70326" w:rsidRPr="00F70326" w:rsidRDefault="00F70326" w:rsidP="00F70326">
            <w:pPr>
              <w:spacing w:before="225" w:after="75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008000"/>
                <w:kern w:val="36"/>
                <w:sz w:val="20"/>
                <w:szCs w:val="20"/>
                <w:lang w:eastAsia="cs-CZ"/>
              </w:rPr>
            </w:pPr>
            <w:r w:rsidRPr="00F70326">
              <w:rPr>
                <w:rFonts w:ascii="Verdana" w:eastAsia="Times New Roman" w:hAnsi="Verdana" w:cs="Times New Roman"/>
                <w:b/>
                <w:bCs/>
                <w:color w:val="008000"/>
                <w:kern w:val="36"/>
                <w:sz w:val="20"/>
                <w:szCs w:val="20"/>
                <w:lang w:eastAsia="cs-CZ"/>
              </w:rPr>
              <w:t>§ 5</w:t>
            </w:r>
            <w:r w:rsidRPr="00F70326">
              <w:rPr>
                <w:rFonts w:ascii="Verdana" w:eastAsia="Times New Roman" w:hAnsi="Verdana" w:cs="Times New Roman"/>
                <w:b/>
                <w:bCs/>
                <w:color w:val="008000"/>
                <w:kern w:val="36"/>
                <w:sz w:val="20"/>
                <w:szCs w:val="20"/>
                <w:lang w:eastAsia="cs-CZ"/>
              </w:rPr>
              <w:br/>
              <w:t>Zrušovací ustanovení</w:t>
            </w:r>
          </w:p>
          <w:p w:rsidR="00F70326" w:rsidRPr="00F70326" w:rsidRDefault="00F70326" w:rsidP="00F70326">
            <w:pPr>
              <w:spacing w:before="30" w:after="75" w:line="240" w:lineRule="auto"/>
              <w:jc w:val="both"/>
              <w:rPr>
                <w:rFonts w:ascii="Verdana" w:eastAsia="Times New Roman" w:hAnsi="Verdana" w:cs="Times New Roman"/>
                <w:color w:val="585858"/>
                <w:sz w:val="19"/>
                <w:szCs w:val="19"/>
                <w:lang w:eastAsia="cs-CZ"/>
              </w:rPr>
            </w:pPr>
            <w:r w:rsidRPr="00F70326">
              <w:rPr>
                <w:rFonts w:ascii="Verdana" w:eastAsia="Times New Roman" w:hAnsi="Verdana" w:cs="Times New Roman"/>
                <w:color w:val="585858"/>
                <w:sz w:val="19"/>
                <w:szCs w:val="19"/>
                <w:lang w:eastAsia="cs-CZ"/>
              </w:rPr>
              <w:t>Zrušuje se: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"/>
              <w:gridCol w:w="7437"/>
            </w:tblGrid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1.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Vyhláška č. 56/1997 Sb., kterou se stanoví obsah a časové rozmezí preventivních prohlídek.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2.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Vyhláška č. 183/2000 Sb., kterou se mění vyhláška č. 56/1997 Sb., kterou se stanoví obsah a časové rozmezí preventivních prohlídek.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3.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Vyhláška č. 372/2002 Sb., kterou se mění vyhláška č. 56/1997 Sb., kterou se stanoví obsah a časové rozmezí preventivních prohlídek, ve znění vyhlášky č. 183/2000 Sb.</w:t>
                  </w:r>
                </w:p>
              </w:tc>
            </w:tr>
          </w:tbl>
          <w:p w:rsidR="00F70326" w:rsidRPr="00F70326" w:rsidRDefault="00F70326" w:rsidP="00F70326">
            <w:pPr>
              <w:spacing w:before="225" w:after="75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008000"/>
                <w:kern w:val="36"/>
                <w:sz w:val="20"/>
                <w:szCs w:val="20"/>
                <w:lang w:eastAsia="cs-CZ"/>
              </w:rPr>
            </w:pPr>
            <w:r w:rsidRPr="00F70326">
              <w:rPr>
                <w:rFonts w:ascii="Verdana" w:eastAsia="Times New Roman" w:hAnsi="Verdana" w:cs="Times New Roman"/>
                <w:b/>
                <w:bCs/>
                <w:color w:val="008000"/>
                <w:kern w:val="36"/>
                <w:sz w:val="20"/>
                <w:szCs w:val="20"/>
                <w:lang w:eastAsia="cs-CZ"/>
              </w:rPr>
              <w:t>§ 6</w:t>
            </w:r>
            <w:r w:rsidRPr="00F70326">
              <w:rPr>
                <w:rFonts w:ascii="Verdana" w:eastAsia="Times New Roman" w:hAnsi="Verdana" w:cs="Times New Roman"/>
                <w:b/>
                <w:bCs/>
                <w:color w:val="008000"/>
                <w:kern w:val="36"/>
                <w:sz w:val="20"/>
                <w:szCs w:val="20"/>
                <w:lang w:eastAsia="cs-CZ"/>
              </w:rPr>
              <w:br/>
              <w:t>Účinnost</w:t>
            </w:r>
          </w:p>
          <w:p w:rsidR="00F70326" w:rsidRPr="00F70326" w:rsidRDefault="00F70326" w:rsidP="00F70326">
            <w:pPr>
              <w:spacing w:before="30" w:after="75" w:line="240" w:lineRule="auto"/>
              <w:jc w:val="both"/>
              <w:rPr>
                <w:rFonts w:ascii="Verdana" w:eastAsia="Times New Roman" w:hAnsi="Verdana" w:cs="Times New Roman"/>
                <w:color w:val="585858"/>
                <w:sz w:val="19"/>
                <w:szCs w:val="19"/>
                <w:lang w:eastAsia="cs-CZ"/>
              </w:rPr>
            </w:pPr>
            <w:r w:rsidRPr="00F70326">
              <w:rPr>
                <w:rFonts w:ascii="Verdana" w:eastAsia="Times New Roman" w:hAnsi="Verdana" w:cs="Times New Roman"/>
                <w:color w:val="585858"/>
                <w:sz w:val="19"/>
                <w:szCs w:val="19"/>
                <w:lang w:eastAsia="cs-CZ"/>
              </w:rPr>
              <w:t>Tato vyhláška nabývá účinnosti dnem 1. února 2010.</w:t>
            </w:r>
          </w:p>
          <w:p w:rsidR="00F70326" w:rsidRPr="00F70326" w:rsidRDefault="00F70326" w:rsidP="00F70326">
            <w:pPr>
              <w:spacing w:before="30" w:after="75" w:line="240" w:lineRule="auto"/>
              <w:jc w:val="center"/>
              <w:rPr>
                <w:rFonts w:ascii="Verdana" w:eastAsia="Times New Roman" w:hAnsi="Verdana" w:cs="Times New Roman"/>
                <w:color w:val="585858"/>
                <w:sz w:val="19"/>
                <w:szCs w:val="19"/>
                <w:lang w:eastAsia="cs-CZ"/>
              </w:rPr>
            </w:pPr>
            <w:r w:rsidRPr="00F70326">
              <w:rPr>
                <w:rFonts w:ascii="Verdana" w:eastAsia="Times New Roman" w:hAnsi="Verdana" w:cs="Times New Roman"/>
                <w:color w:val="585858"/>
                <w:sz w:val="19"/>
                <w:szCs w:val="19"/>
                <w:lang w:eastAsia="cs-CZ"/>
              </w:rPr>
              <w:t>Ministryně:</w:t>
            </w:r>
            <w:r w:rsidRPr="00F70326">
              <w:rPr>
                <w:rFonts w:ascii="Verdana" w:eastAsia="Times New Roman" w:hAnsi="Verdana" w:cs="Times New Roman"/>
                <w:color w:val="585858"/>
                <w:sz w:val="19"/>
                <w:szCs w:val="19"/>
                <w:lang w:eastAsia="cs-CZ"/>
              </w:rPr>
              <w:br/>
            </w:r>
            <w:r w:rsidRPr="00F70326">
              <w:rPr>
                <w:rFonts w:ascii="Verdana" w:eastAsia="Times New Roman" w:hAnsi="Verdana" w:cs="Times New Roman"/>
                <w:b/>
                <w:bCs/>
                <w:color w:val="585858"/>
                <w:sz w:val="19"/>
                <w:lang w:eastAsia="cs-CZ"/>
              </w:rPr>
              <w:t>Jurásková</w:t>
            </w:r>
            <w:r w:rsidRPr="00F70326">
              <w:rPr>
                <w:rFonts w:ascii="Verdana" w:eastAsia="Times New Roman" w:hAnsi="Verdana" w:cs="Times New Roman"/>
                <w:color w:val="585858"/>
                <w:sz w:val="19"/>
                <w:szCs w:val="19"/>
                <w:lang w:eastAsia="cs-CZ"/>
              </w:rPr>
              <w:t xml:space="preserve"> v. r.</w:t>
            </w:r>
          </w:p>
          <w:p w:rsidR="00F70326" w:rsidRPr="00F70326" w:rsidRDefault="00F70326" w:rsidP="00F70326">
            <w:pPr>
              <w:spacing w:after="0" w:line="240" w:lineRule="auto"/>
              <w:rPr>
                <w:rFonts w:ascii="Verdana" w:eastAsia="Times New Roman" w:hAnsi="Verdana" w:cs="Times New Roman"/>
                <w:color w:val="585858"/>
                <w:sz w:val="17"/>
                <w:szCs w:val="17"/>
                <w:lang w:eastAsia="cs-CZ"/>
              </w:rPr>
            </w:pPr>
            <w:r w:rsidRPr="00F70326">
              <w:rPr>
                <w:rFonts w:ascii="Verdana" w:eastAsia="Times New Roman" w:hAnsi="Verdana" w:cs="Times New Roman"/>
                <w:color w:val="585858"/>
                <w:sz w:val="17"/>
                <w:szCs w:val="17"/>
                <w:lang w:eastAsia="cs-CZ"/>
              </w:rPr>
              <w:pict>
                <v:rect id="_x0000_i1027" style="width:113.4pt;height:.75pt" o:hrpct="250" o:hrstd="t" o:hrnoshade="t" o:hr="t" fillcolor="#585858" stroked="f"/>
              </w:pic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9"/>
              <w:gridCol w:w="7393"/>
            </w:tblGrid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1)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Vyhláška č. 537/2006 Sb., o očkování proti infekčním nemocem, ve znění vyhlášky č. 65/2009 Sb.</w:t>
                  </w:r>
                </w:p>
              </w:tc>
            </w:tr>
            <w:tr w:rsidR="00F70326" w:rsidRPr="00F70326" w:rsidTr="00F7032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 xml:space="preserve">2) </w:t>
                  </w:r>
                </w:p>
              </w:tc>
              <w:tc>
                <w:tcPr>
                  <w:tcW w:w="0" w:type="auto"/>
                  <w:hideMark/>
                </w:tcPr>
                <w:p w:rsidR="00F70326" w:rsidRPr="00F70326" w:rsidRDefault="00F70326" w:rsidP="00F703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</w:pPr>
                  <w:r w:rsidRPr="00F70326">
                    <w:rPr>
                      <w:rFonts w:ascii="Verdana" w:eastAsia="Times New Roman" w:hAnsi="Verdana" w:cs="Times New Roman"/>
                      <w:color w:val="585858"/>
                      <w:sz w:val="15"/>
                      <w:szCs w:val="15"/>
                      <w:lang w:eastAsia="cs-CZ"/>
                    </w:rPr>
                    <w:t>§ 8 odst.1 písm. m) zákona č. 435/2004 Sb., o zaměstnanosti, ve znění zákona č. 109/2006 Sb. a zákona č. 479/2008 Sb.</w:t>
                  </w:r>
                </w:p>
              </w:tc>
            </w:tr>
          </w:tbl>
          <w:p w:rsidR="00F70326" w:rsidRPr="00F70326" w:rsidRDefault="00F70326" w:rsidP="00F70326">
            <w:pPr>
              <w:spacing w:after="0" w:line="240" w:lineRule="auto"/>
              <w:rPr>
                <w:rFonts w:ascii="Verdana" w:eastAsia="Times New Roman" w:hAnsi="Verdana" w:cs="Times New Roman"/>
                <w:color w:val="585858"/>
                <w:sz w:val="17"/>
                <w:szCs w:val="17"/>
                <w:lang w:eastAsia="cs-CZ"/>
              </w:rPr>
            </w:pPr>
          </w:p>
        </w:tc>
      </w:tr>
      <w:tr w:rsidR="00F70326" w:rsidRPr="00F70326" w:rsidTr="00F70326">
        <w:trPr>
          <w:tblCellSpacing w:w="0" w:type="dxa"/>
          <w:jc w:val="center"/>
        </w:trPr>
        <w:tc>
          <w:tcPr>
            <w:tcW w:w="0" w:type="auto"/>
            <w:shd w:val="clear" w:color="auto" w:fill="FADE73"/>
            <w:tcMar>
              <w:top w:w="6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70326" w:rsidRPr="00F70326" w:rsidRDefault="00F70326" w:rsidP="00F7032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585858"/>
                <w:sz w:val="15"/>
                <w:szCs w:val="15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70326" w:rsidRPr="00F70326" w:rsidRDefault="00F70326" w:rsidP="00F703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5858"/>
                <w:sz w:val="15"/>
                <w:szCs w:val="15"/>
                <w:lang w:eastAsia="cs-CZ"/>
              </w:rPr>
            </w:pPr>
            <w:r w:rsidRPr="00F70326">
              <w:rPr>
                <w:rFonts w:ascii="Verdana" w:eastAsia="Times New Roman" w:hAnsi="Verdana" w:cs="Times New Roman"/>
                <w:color w:val="585858"/>
                <w:sz w:val="15"/>
                <w:szCs w:val="15"/>
                <w:lang w:eastAsia="cs-CZ"/>
              </w:rPr>
              <w:pict>
                <v:rect id="_x0000_i1028" style="width:0;height:.75pt" o:hralign="center" o:hrstd="t" o:hrnoshade="t" o:hr="t" fillcolor="#fade73" stroked="f"/>
              </w:pict>
            </w:r>
          </w:p>
        </w:tc>
      </w:tr>
    </w:tbl>
    <w:p w:rsidR="002F47FB" w:rsidRDefault="00531CC5"/>
    <w:sectPr w:rsidR="002F47FB" w:rsidSect="00E46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C2002"/>
    <w:multiLevelType w:val="multilevel"/>
    <w:tmpl w:val="31CE1F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70326"/>
    <w:rsid w:val="00531CC5"/>
    <w:rsid w:val="00772D86"/>
    <w:rsid w:val="00AF1916"/>
    <w:rsid w:val="00E46154"/>
    <w:rsid w:val="00F7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154"/>
  </w:style>
  <w:style w:type="paragraph" w:styleId="Nadpis1">
    <w:name w:val="heading 1"/>
    <w:basedOn w:val="Normln"/>
    <w:link w:val="Nadpis1Char"/>
    <w:uiPriority w:val="9"/>
    <w:qFormat/>
    <w:rsid w:val="00F70326"/>
    <w:pPr>
      <w:spacing w:before="360" w:after="75" w:line="240" w:lineRule="auto"/>
      <w:outlineLvl w:val="0"/>
    </w:pPr>
    <w:rPr>
      <w:rFonts w:ascii="Verdana" w:eastAsia="Times New Roman" w:hAnsi="Verdana" w:cs="Times New Roman"/>
      <w:b/>
      <w:bCs/>
      <w:color w:val="D83523"/>
      <w:kern w:val="36"/>
      <w:sz w:val="43"/>
      <w:szCs w:val="4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0326"/>
    <w:rPr>
      <w:rFonts w:ascii="Verdana" w:eastAsia="Times New Roman" w:hAnsi="Verdana" w:cs="Times New Roman"/>
      <w:b/>
      <w:bCs/>
      <w:color w:val="D83523"/>
      <w:kern w:val="36"/>
      <w:sz w:val="43"/>
      <w:szCs w:val="43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70326"/>
    <w:rPr>
      <w:color w:val="4D4267"/>
      <w:u w:val="single"/>
    </w:rPr>
  </w:style>
  <w:style w:type="paragraph" w:customStyle="1" w:styleId="normalcentertucny1">
    <w:name w:val="normalcentertucny1"/>
    <w:basedOn w:val="Normln"/>
    <w:rsid w:val="00F70326"/>
    <w:pPr>
      <w:spacing w:before="30" w:after="75" w:line="240" w:lineRule="auto"/>
      <w:jc w:val="center"/>
    </w:pPr>
    <w:rPr>
      <w:rFonts w:ascii="Verdana" w:eastAsia="Times New Roman" w:hAnsi="Verdana" w:cs="Times New Roman"/>
      <w:b/>
      <w:bCs/>
      <w:color w:val="585858"/>
      <w:sz w:val="26"/>
      <w:szCs w:val="26"/>
      <w:lang w:eastAsia="cs-CZ"/>
    </w:rPr>
  </w:style>
  <w:style w:type="paragraph" w:customStyle="1" w:styleId="normalodsazene3">
    <w:name w:val="normalodsazene3"/>
    <w:basedOn w:val="Normln"/>
    <w:rsid w:val="00F70326"/>
    <w:pPr>
      <w:spacing w:before="30" w:after="75" w:line="240" w:lineRule="auto"/>
      <w:jc w:val="both"/>
    </w:pPr>
    <w:rPr>
      <w:rFonts w:ascii="Verdana" w:eastAsia="Times New Roman" w:hAnsi="Verdana" w:cs="Times New Roman"/>
      <w:color w:val="585858"/>
      <w:sz w:val="26"/>
      <w:szCs w:val="26"/>
      <w:lang w:eastAsia="cs-CZ"/>
    </w:rPr>
  </w:style>
  <w:style w:type="paragraph" w:customStyle="1" w:styleId="normalcenter1">
    <w:name w:val="normalcenter1"/>
    <w:basedOn w:val="Normln"/>
    <w:rsid w:val="00F70326"/>
    <w:pPr>
      <w:spacing w:before="30" w:after="75" w:line="240" w:lineRule="auto"/>
      <w:jc w:val="center"/>
    </w:pPr>
    <w:rPr>
      <w:rFonts w:ascii="Verdana" w:eastAsia="Times New Roman" w:hAnsi="Verdana" w:cs="Times New Roman"/>
      <w:color w:val="585858"/>
      <w:sz w:val="26"/>
      <w:szCs w:val="26"/>
      <w:lang w:eastAsia="cs-CZ"/>
    </w:rPr>
  </w:style>
  <w:style w:type="character" w:styleId="Siln">
    <w:name w:val="Strong"/>
    <w:basedOn w:val="Standardnpsmoodstavce"/>
    <w:uiPriority w:val="22"/>
    <w:qFormat/>
    <w:rsid w:val="00F70326"/>
    <w:rPr>
      <w:b/>
      <w:bCs/>
    </w:rPr>
  </w:style>
  <w:style w:type="character" w:customStyle="1" w:styleId="tema2">
    <w:name w:val="tema2"/>
    <w:basedOn w:val="Standardnpsmoodstavce"/>
    <w:rsid w:val="00531C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2405">
              <w:marLeft w:val="0"/>
              <w:marRight w:val="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git.cz/pages/uz.asp?cd=76&amp;typ=r&amp;refresh=yes&amp;levelid=6803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git.cz/pages/zpravodajtxtanot.asp?cd=76&amp;typ=r&amp;zdroj=../_anotace/sb10003a" TargetMode="External"/><Relationship Id="rId5" Type="http://schemas.openxmlformats.org/officeDocument/2006/relationships/hyperlink" Target="http://www.sagit.cz/pages/sbirkacast.asp?zdroj=Sb.&amp;rocnik=2010&amp;castka=1&amp;cd=76&amp;typ=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2885</Words>
  <Characters>17027</Characters>
  <Application>Microsoft Office Word</Application>
  <DocSecurity>0</DocSecurity>
  <Lines>141</Lines>
  <Paragraphs>39</Paragraphs>
  <ScaleCrop>false</ScaleCrop>
  <Company/>
  <LinksUpToDate>false</LinksUpToDate>
  <CharactersWithSpaces>19873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dcterms:created xsi:type="dcterms:W3CDTF">2011-11-02T12:40:00Z</dcterms:created>
  <dcterms:modified xsi:type="dcterms:W3CDTF">2011-11-02T12:56:00Z</dcterms:modified>
</cp:coreProperties>
</file>