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8A" w:rsidRPr="00562140" w:rsidRDefault="00FC078A" w:rsidP="00FC078A">
      <w:pPr>
        <w:spacing w:line="360" w:lineRule="auto"/>
        <w:jc w:val="center"/>
        <w:rPr>
          <w:rFonts w:cs="Times New Roman"/>
          <w:b/>
          <w:bCs/>
          <w:szCs w:val="24"/>
        </w:rPr>
      </w:pPr>
      <w:r w:rsidRPr="00562140">
        <w:rPr>
          <w:rFonts w:cs="Times New Roman"/>
          <w:b/>
          <w:bCs/>
          <w:szCs w:val="24"/>
        </w:rPr>
        <w:t>MASARYKOVA UNIVERZITA V BRNĚ</w:t>
      </w:r>
    </w:p>
    <w:p w:rsidR="00FC078A" w:rsidRPr="00562140" w:rsidRDefault="00FC078A" w:rsidP="00FC078A">
      <w:pPr>
        <w:spacing w:line="360" w:lineRule="auto"/>
        <w:jc w:val="center"/>
        <w:rPr>
          <w:rFonts w:cs="Times New Roman"/>
          <w:b/>
          <w:bCs/>
          <w:szCs w:val="24"/>
        </w:rPr>
      </w:pPr>
      <w:r w:rsidRPr="00562140">
        <w:rPr>
          <w:rFonts w:cs="Times New Roman"/>
          <w:b/>
          <w:bCs/>
          <w:szCs w:val="24"/>
        </w:rPr>
        <w:t>PEDAGOGICKÁ FAKULTA</w:t>
      </w:r>
    </w:p>
    <w:p w:rsidR="00FC078A" w:rsidRPr="00562140" w:rsidRDefault="00FC078A" w:rsidP="00FC078A">
      <w:pPr>
        <w:spacing w:line="360" w:lineRule="auto"/>
        <w:jc w:val="center"/>
        <w:rPr>
          <w:rFonts w:cs="Times New Roman"/>
          <w:caps/>
          <w:szCs w:val="24"/>
        </w:rPr>
      </w:pPr>
      <w:r w:rsidRPr="00562140">
        <w:rPr>
          <w:rFonts w:cs="Times New Roman"/>
          <w:b/>
          <w:bCs/>
          <w:caps/>
          <w:szCs w:val="24"/>
        </w:rPr>
        <w:t xml:space="preserve">Katedra </w:t>
      </w:r>
      <w:r>
        <w:rPr>
          <w:rFonts w:cs="Times New Roman"/>
          <w:b/>
          <w:bCs/>
          <w:caps/>
          <w:szCs w:val="24"/>
        </w:rPr>
        <w:t xml:space="preserve">VÝCHOVY KE ZDRAVÍ </w:t>
      </w:r>
    </w:p>
    <w:p w:rsidR="00FC078A" w:rsidRPr="00562140" w:rsidRDefault="00FC078A" w:rsidP="00FC078A">
      <w:pPr>
        <w:pStyle w:val="Nadpis5"/>
      </w:pPr>
    </w:p>
    <w:p w:rsidR="00FC078A" w:rsidRPr="00562140" w:rsidRDefault="00FC078A" w:rsidP="00FC078A">
      <w:pPr>
        <w:spacing w:line="360" w:lineRule="auto"/>
        <w:jc w:val="center"/>
        <w:rPr>
          <w:rFonts w:cs="Times New Roman"/>
          <w:szCs w:val="24"/>
        </w:rPr>
      </w:pPr>
      <w:r w:rsidRPr="00562140">
        <w:rPr>
          <w:rFonts w:cs="Times New Roman"/>
          <w:noProof/>
          <w:szCs w:val="24"/>
          <w:lang w:eastAsia="cs-CZ"/>
        </w:rPr>
        <w:drawing>
          <wp:inline distT="0" distB="0" distL="0" distR="0">
            <wp:extent cx="885825" cy="885825"/>
            <wp:effectExtent l="19050" t="0" r="9525"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5"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FC078A" w:rsidRPr="00562140" w:rsidRDefault="00FC078A" w:rsidP="00FC078A">
      <w:pPr>
        <w:pStyle w:val="Nadpis1"/>
        <w:jc w:val="center"/>
        <w:rPr>
          <w:sz w:val="24"/>
          <w:szCs w:val="24"/>
        </w:rPr>
      </w:pPr>
      <w:r w:rsidRPr="00562140">
        <w:rPr>
          <w:sz w:val="24"/>
          <w:szCs w:val="24"/>
        </w:rPr>
        <w:t>Seminární práce</w:t>
      </w:r>
    </w:p>
    <w:p w:rsidR="00FC078A" w:rsidRPr="00562140" w:rsidRDefault="00FC078A" w:rsidP="00FC078A">
      <w:pPr>
        <w:spacing w:line="360" w:lineRule="auto"/>
        <w:jc w:val="center"/>
        <w:rPr>
          <w:rFonts w:cs="Times New Roman"/>
          <w:b/>
          <w:szCs w:val="24"/>
        </w:rPr>
      </w:pPr>
      <w:r>
        <w:rPr>
          <w:rFonts w:cs="Times New Roman"/>
          <w:b/>
          <w:szCs w:val="24"/>
        </w:rPr>
        <w:t>Prevence šikany</w:t>
      </w:r>
    </w:p>
    <w:p w:rsidR="00FC078A" w:rsidRPr="00562140" w:rsidRDefault="00FC078A" w:rsidP="00FC078A">
      <w:pPr>
        <w:pStyle w:val="Nadpis1"/>
        <w:jc w:val="center"/>
        <w:rPr>
          <w:sz w:val="24"/>
          <w:szCs w:val="24"/>
        </w:rPr>
      </w:pPr>
      <w:r>
        <w:rPr>
          <w:sz w:val="24"/>
          <w:szCs w:val="24"/>
        </w:rPr>
        <w:t xml:space="preserve">Didaktika výchovy ke zdraví  </w:t>
      </w:r>
    </w:p>
    <w:p w:rsidR="00FC078A" w:rsidRPr="00562140" w:rsidRDefault="00FC078A" w:rsidP="00FC078A">
      <w:pPr>
        <w:pStyle w:val="Nadpis2"/>
        <w:jc w:val="center"/>
        <w:rPr>
          <w:b w:val="0"/>
          <w:bCs w:val="0"/>
          <w:sz w:val="24"/>
          <w:szCs w:val="24"/>
        </w:rPr>
      </w:pPr>
      <w:r w:rsidRPr="00562140">
        <w:rPr>
          <w:b w:val="0"/>
          <w:sz w:val="24"/>
          <w:szCs w:val="24"/>
        </w:rPr>
        <w:t xml:space="preserve"> (podzim 2011)</w:t>
      </w:r>
    </w:p>
    <w:p w:rsidR="00FC078A" w:rsidRPr="00562140" w:rsidRDefault="00FC078A" w:rsidP="00FC078A">
      <w:pPr>
        <w:spacing w:line="360" w:lineRule="auto"/>
        <w:rPr>
          <w:rFonts w:cs="Times New Roman"/>
          <w:szCs w:val="24"/>
        </w:rPr>
      </w:pPr>
    </w:p>
    <w:p w:rsidR="00FC078A" w:rsidRPr="00562140" w:rsidRDefault="00FC078A" w:rsidP="00FC078A">
      <w:pPr>
        <w:spacing w:line="360" w:lineRule="auto"/>
        <w:rPr>
          <w:rFonts w:cs="Times New Roman"/>
          <w:szCs w:val="24"/>
        </w:rPr>
      </w:pPr>
    </w:p>
    <w:p w:rsidR="00FC078A" w:rsidRPr="00562140" w:rsidRDefault="00FC078A" w:rsidP="00FC078A">
      <w:pPr>
        <w:spacing w:line="360" w:lineRule="auto"/>
        <w:rPr>
          <w:rFonts w:cs="Times New Roman"/>
          <w:szCs w:val="24"/>
        </w:rPr>
      </w:pPr>
    </w:p>
    <w:p w:rsidR="00FC078A" w:rsidRPr="00562140" w:rsidRDefault="00FC078A" w:rsidP="00FC078A">
      <w:pPr>
        <w:spacing w:line="360" w:lineRule="auto"/>
        <w:rPr>
          <w:rFonts w:cs="Times New Roman"/>
          <w:szCs w:val="24"/>
        </w:rPr>
      </w:pPr>
    </w:p>
    <w:p w:rsidR="00FC078A" w:rsidRPr="00562140" w:rsidRDefault="00FC078A" w:rsidP="00FC078A">
      <w:pPr>
        <w:spacing w:line="360" w:lineRule="auto"/>
        <w:rPr>
          <w:rFonts w:cs="Times New Roman"/>
          <w:szCs w:val="24"/>
        </w:rPr>
      </w:pPr>
      <w:r w:rsidRPr="00562140">
        <w:rPr>
          <w:rFonts w:cs="Times New Roman"/>
          <w:b/>
          <w:szCs w:val="24"/>
        </w:rPr>
        <w:t>Vypracovala:</w:t>
      </w:r>
      <w:r w:rsidR="00314CCC">
        <w:rPr>
          <w:rFonts w:cs="Times New Roman"/>
          <w:szCs w:val="24"/>
        </w:rPr>
        <w:t xml:space="preserve"> </w:t>
      </w:r>
      <w:r w:rsidRPr="00562140">
        <w:rPr>
          <w:rFonts w:cs="Times New Roman"/>
          <w:i/>
          <w:szCs w:val="24"/>
        </w:rPr>
        <w:t xml:space="preserve">Kateřina Prokešová, 329041 </w:t>
      </w:r>
    </w:p>
    <w:p w:rsidR="00FC078A" w:rsidRPr="00562140" w:rsidRDefault="00FC078A" w:rsidP="00FC078A">
      <w:pPr>
        <w:spacing w:line="360" w:lineRule="auto"/>
        <w:rPr>
          <w:rFonts w:cs="Times New Roman"/>
          <w:b/>
          <w:szCs w:val="24"/>
        </w:rPr>
      </w:pPr>
      <w:r w:rsidRPr="00562140">
        <w:rPr>
          <w:rFonts w:cs="Times New Roman"/>
          <w:b/>
          <w:szCs w:val="24"/>
        </w:rPr>
        <w:t>Dne:</w:t>
      </w:r>
      <w:proofErr w:type="gramStart"/>
      <w:r w:rsidR="00314CCC">
        <w:rPr>
          <w:rFonts w:cs="Times New Roman"/>
          <w:i/>
          <w:szCs w:val="24"/>
        </w:rPr>
        <w:t>3.12.2011</w:t>
      </w:r>
      <w:proofErr w:type="gramEnd"/>
      <w:r w:rsidRPr="00562140">
        <w:rPr>
          <w:rFonts w:cs="Times New Roman"/>
          <w:b/>
          <w:szCs w:val="24"/>
        </w:rPr>
        <w:t xml:space="preserve"> </w:t>
      </w:r>
      <w:r w:rsidR="00314CCC">
        <w:rPr>
          <w:rFonts w:cs="Times New Roman"/>
          <w:b/>
          <w:szCs w:val="24"/>
        </w:rPr>
        <w:t xml:space="preserve"> </w:t>
      </w:r>
    </w:p>
    <w:p w:rsidR="00FC078A" w:rsidRPr="00FC078A" w:rsidRDefault="00FC078A" w:rsidP="00FC078A">
      <w:pPr>
        <w:spacing w:line="360" w:lineRule="auto"/>
        <w:rPr>
          <w:rFonts w:cs="Times New Roman"/>
          <w:i/>
          <w:szCs w:val="24"/>
        </w:rPr>
      </w:pPr>
      <w:r w:rsidRPr="00562140">
        <w:rPr>
          <w:rFonts w:cs="Times New Roman"/>
          <w:b/>
          <w:szCs w:val="24"/>
        </w:rPr>
        <w:t>Vyučující</w:t>
      </w:r>
      <w:r w:rsidRPr="00562140">
        <w:rPr>
          <w:rFonts w:cs="Times New Roman"/>
          <w:szCs w:val="24"/>
        </w:rPr>
        <w:t xml:space="preserve">: </w:t>
      </w:r>
      <w:r>
        <w:rPr>
          <w:i/>
        </w:rPr>
        <w:t xml:space="preserve">Mgr. Jana Gajdošová </w:t>
      </w:r>
    </w:p>
    <w:p w:rsidR="00FC078A" w:rsidRDefault="00FC078A" w:rsidP="00557022">
      <w:pPr>
        <w:jc w:val="center"/>
        <w:rPr>
          <w:rFonts w:cs="Times New Roman"/>
          <w:b/>
          <w:szCs w:val="24"/>
        </w:rPr>
      </w:pPr>
    </w:p>
    <w:p w:rsidR="00FC078A" w:rsidRDefault="00FC078A" w:rsidP="00FC078A">
      <w:pPr>
        <w:rPr>
          <w:rFonts w:cs="Times New Roman"/>
          <w:b/>
          <w:szCs w:val="24"/>
        </w:rPr>
      </w:pPr>
    </w:p>
    <w:p w:rsidR="003C7AD2" w:rsidRPr="00E92EB6" w:rsidRDefault="003C7AD2">
      <w:pPr>
        <w:rPr>
          <w:rFonts w:cs="Times New Roman"/>
          <w:szCs w:val="24"/>
        </w:rPr>
      </w:pPr>
    </w:p>
    <w:tbl>
      <w:tblPr>
        <w:tblStyle w:val="Mkatabulky"/>
        <w:tblpPr w:leftFromText="141" w:rightFromText="141" w:vertAnchor="text" w:horzAnchor="margin" w:tblpY="-215"/>
        <w:tblW w:w="0" w:type="auto"/>
        <w:tblLook w:val="04A0"/>
      </w:tblPr>
      <w:tblGrid>
        <w:gridCol w:w="4606"/>
        <w:gridCol w:w="4606"/>
      </w:tblGrid>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lastRenderedPageBreak/>
              <w:t>Věková skupina</w:t>
            </w:r>
          </w:p>
        </w:tc>
        <w:tc>
          <w:tcPr>
            <w:tcW w:w="4606" w:type="dxa"/>
          </w:tcPr>
          <w:p w:rsidR="00557022" w:rsidRPr="00E92EB6" w:rsidRDefault="00557022" w:rsidP="002857DF">
            <w:pPr>
              <w:rPr>
                <w:rFonts w:cs="Times New Roman"/>
                <w:sz w:val="24"/>
                <w:szCs w:val="24"/>
              </w:rPr>
            </w:pPr>
            <w:r w:rsidRPr="00E92EB6">
              <w:rPr>
                <w:rFonts w:cs="Times New Roman"/>
                <w:sz w:val="24"/>
                <w:szCs w:val="24"/>
              </w:rPr>
              <w:t>7. třída základní školy</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Typ projektu</w:t>
            </w:r>
          </w:p>
        </w:tc>
        <w:tc>
          <w:tcPr>
            <w:tcW w:w="4606" w:type="dxa"/>
          </w:tcPr>
          <w:p w:rsidR="00557022" w:rsidRPr="00E92EB6" w:rsidRDefault="00557022" w:rsidP="002857DF">
            <w:pPr>
              <w:rPr>
                <w:rFonts w:cs="Times New Roman"/>
                <w:sz w:val="24"/>
                <w:szCs w:val="24"/>
              </w:rPr>
            </w:pPr>
            <w:r w:rsidRPr="00E92EB6">
              <w:rPr>
                <w:rFonts w:cs="Times New Roman"/>
                <w:sz w:val="24"/>
                <w:szCs w:val="24"/>
              </w:rPr>
              <w:t>Krátkodobý</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Průřezové téma</w:t>
            </w:r>
          </w:p>
        </w:tc>
        <w:tc>
          <w:tcPr>
            <w:tcW w:w="4606" w:type="dxa"/>
          </w:tcPr>
          <w:p w:rsidR="00557022" w:rsidRPr="00E92EB6" w:rsidRDefault="00557022" w:rsidP="002857DF">
            <w:pPr>
              <w:rPr>
                <w:rFonts w:cs="Times New Roman"/>
                <w:sz w:val="24"/>
                <w:szCs w:val="24"/>
              </w:rPr>
            </w:pPr>
            <w:r w:rsidRPr="00E92EB6">
              <w:rPr>
                <w:rFonts w:cs="Times New Roman"/>
                <w:sz w:val="24"/>
                <w:szCs w:val="24"/>
              </w:rPr>
              <w:t>Osobnostní a sociální výchova</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Kompetence</w:t>
            </w:r>
          </w:p>
        </w:tc>
        <w:tc>
          <w:tcPr>
            <w:tcW w:w="4606" w:type="dxa"/>
          </w:tcPr>
          <w:p w:rsidR="00557022" w:rsidRPr="00E92EB6" w:rsidRDefault="00557022" w:rsidP="002857DF">
            <w:pPr>
              <w:rPr>
                <w:rFonts w:cs="Times New Roman"/>
                <w:sz w:val="24"/>
                <w:szCs w:val="24"/>
              </w:rPr>
            </w:pPr>
            <w:r w:rsidRPr="00E92EB6">
              <w:rPr>
                <w:rFonts w:cs="Times New Roman"/>
                <w:sz w:val="24"/>
                <w:szCs w:val="24"/>
              </w:rPr>
              <w:t>Komunikativní</w:t>
            </w:r>
          </w:p>
          <w:p w:rsidR="00557022" w:rsidRPr="00E92EB6" w:rsidRDefault="00557022" w:rsidP="002857DF">
            <w:pPr>
              <w:rPr>
                <w:rFonts w:cs="Times New Roman"/>
                <w:sz w:val="24"/>
                <w:szCs w:val="24"/>
              </w:rPr>
            </w:pPr>
            <w:r w:rsidRPr="00E92EB6">
              <w:rPr>
                <w:rFonts w:cs="Times New Roman"/>
                <w:sz w:val="24"/>
                <w:szCs w:val="24"/>
              </w:rPr>
              <w:t>K řešení problému</w:t>
            </w:r>
          </w:p>
          <w:p w:rsidR="00557022" w:rsidRPr="00E92EB6" w:rsidRDefault="00557022" w:rsidP="002857DF">
            <w:pPr>
              <w:rPr>
                <w:rFonts w:cs="Times New Roman"/>
                <w:sz w:val="24"/>
                <w:szCs w:val="24"/>
              </w:rPr>
            </w:pPr>
            <w:r w:rsidRPr="00E92EB6">
              <w:rPr>
                <w:rFonts w:cs="Times New Roman"/>
                <w:sz w:val="24"/>
                <w:szCs w:val="24"/>
              </w:rPr>
              <w:t>Sociální a personální</w:t>
            </w:r>
          </w:p>
          <w:p w:rsidR="00557022" w:rsidRPr="00E92EB6" w:rsidRDefault="00557022" w:rsidP="002857DF">
            <w:pPr>
              <w:rPr>
                <w:rFonts w:cs="Times New Roman"/>
                <w:sz w:val="24"/>
                <w:szCs w:val="24"/>
              </w:rPr>
            </w:pPr>
            <w:r w:rsidRPr="00E92EB6">
              <w:rPr>
                <w:rFonts w:cs="Times New Roman"/>
                <w:sz w:val="24"/>
                <w:szCs w:val="24"/>
              </w:rPr>
              <w:t>Občanské</w:t>
            </w:r>
          </w:p>
          <w:p w:rsidR="00557022" w:rsidRPr="00E92EB6" w:rsidRDefault="00557022" w:rsidP="002857DF">
            <w:pPr>
              <w:rPr>
                <w:rFonts w:cs="Times New Roman"/>
                <w:sz w:val="24"/>
                <w:szCs w:val="24"/>
              </w:rPr>
            </w:pPr>
            <w:r w:rsidRPr="00E92EB6">
              <w:rPr>
                <w:rFonts w:cs="Times New Roman"/>
                <w:sz w:val="24"/>
                <w:szCs w:val="24"/>
              </w:rPr>
              <w:t xml:space="preserve">K učení </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Způsob organizace práce</w:t>
            </w:r>
          </w:p>
        </w:tc>
        <w:tc>
          <w:tcPr>
            <w:tcW w:w="4606" w:type="dxa"/>
          </w:tcPr>
          <w:p w:rsidR="00557022" w:rsidRPr="00E92EB6" w:rsidRDefault="00557022" w:rsidP="006D5A62">
            <w:pPr>
              <w:rPr>
                <w:rFonts w:cs="Times New Roman"/>
                <w:sz w:val="24"/>
                <w:szCs w:val="24"/>
              </w:rPr>
            </w:pPr>
            <w:r w:rsidRPr="00E92EB6">
              <w:rPr>
                <w:rFonts w:cs="Times New Roman"/>
                <w:sz w:val="24"/>
                <w:szCs w:val="24"/>
              </w:rPr>
              <w:t xml:space="preserve">Vyučováno </w:t>
            </w:r>
            <w:r w:rsidR="006D5A62" w:rsidRPr="00E92EB6">
              <w:rPr>
                <w:rFonts w:cs="Times New Roman"/>
                <w:sz w:val="24"/>
                <w:szCs w:val="24"/>
              </w:rPr>
              <w:t>v jednotlivých 7.</w:t>
            </w:r>
            <w:r w:rsidRPr="00E92EB6">
              <w:rPr>
                <w:rFonts w:cs="Times New Roman"/>
                <w:sz w:val="24"/>
                <w:szCs w:val="24"/>
              </w:rPr>
              <w:t xml:space="preserve"> třídách </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Předpokládané činnosti</w:t>
            </w:r>
          </w:p>
        </w:tc>
        <w:tc>
          <w:tcPr>
            <w:tcW w:w="4606" w:type="dxa"/>
          </w:tcPr>
          <w:p w:rsidR="006D5A62" w:rsidRPr="00E92EB6" w:rsidRDefault="00557022" w:rsidP="006D5A62">
            <w:pPr>
              <w:pStyle w:val="Odstavecseseznamem"/>
              <w:numPr>
                <w:ilvl w:val="0"/>
                <w:numId w:val="1"/>
              </w:numPr>
              <w:rPr>
                <w:rFonts w:cs="Times New Roman"/>
                <w:sz w:val="24"/>
                <w:szCs w:val="24"/>
              </w:rPr>
            </w:pPr>
            <w:r w:rsidRPr="00E92EB6">
              <w:rPr>
                <w:rFonts w:cs="Times New Roman"/>
                <w:sz w:val="24"/>
                <w:szCs w:val="24"/>
              </w:rPr>
              <w:t xml:space="preserve">hodina </w:t>
            </w:r>
            <w:r w:rsidR="006D5A62" w:rsidRPr="00E92EB6">
              <w:rPr>
                <w:rFonts w:cs="Times New Roman"/>
                <w:sz w:val="24"/>
                <w:szCs w:val="24"/>
              </w:rPr>
              <w:t>– teoretická část -</w:t>
            </w:r>
            <w:r w:rsidRPr="00E92EB6">
              <w:rPr>
                <w:rFonts w:cs="Times New Roman"/>
                <w:sz w:val="24"/>
                <w:szCs w:val="24"/>
              </w:rPr>
              <w:t xml:space="preserve"> </w:t>
            </w:r>
            <w:r w:rsidR="006D5A62" w:rsidRPr="00E92EB6">
              <w:rPr>
                <w:rFonts w:cs="Times New Roman"/>
                <w:sz w:val="24"/>
                <w:szCs w:val="24"/>
              </w:rPr>
              <w:t>definování pojmů - oběť, agresor, jak poznám šikanu, jak řešit šikanu</w:t>
            </w:r>
            <w:r w:rsidR="00E92EB6">
              <w:rPr>
                <w:rFonts w:cs="Times New Roman"/>
                <w:sz w:val="24"/>
                <w:szCs w:val="24"/>
              </w:rPr>
              <w:t>, typy šikany</w:t>
            </w:r>
            <w:r w:rsidR="006D5A62" w:rsidRPr="00E92EB6">
              <w:rPr>
                <w:rFonts w:cs="Times New Roman"/>
                <w:sz w:val="24"/>
                <w:szCs w:val="24"/>
              </w:rPr>
              <w:t>…</w:t>
            </w:r>
          </w:p>
          <w:p w:rsidR="00557022" w:rsidRPr="00E92EB6" w:rsidRDefault="006D5A62" w:rsidP="006D5A62">
            <w:pPr>
              <w:pStyle w:val="Odstavecseseznamem"/>
              <w:numPr>
                <w:ilvl w:val="0"/>
                <w:numId w:val="1"/>
              </w:numPr>
              <w:rPr>
                <w:rFonts w:cs="Times New Roman"/>
                <w:sz w:val="24"/>
                <w:szCs w:val="24"/>
              </w:rPr>
            </w:pPr>
            <w:r w:rsidRPr="00E92EB6">
              <w:rPr>
                <w:rFonts w:cs="Times New Roman"/>
                <w:sz w:val="24"/>
                <w:szCs w:val="24"/>
              </w:rPr>
              <w:t xml:space="preserve">hodina – video, čtení pravdivých příběhů, diskuze  </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Výstupy</w:t>
            </w:r>
          </w:p>
        </w:tc>
        <w:tc>
          <w:tcPr>
            <w:tcW w:w="4606" w:type="dxa"/>
          </w:tcPr>
          <w:p w:rsidR="00557022" w:rsidRPr="00E92EB6" w:rsidRDefault="00557022" w:rsidP="002857DF">
            <w:pPr>
              <w:rPr>
                <w:rFonts w:cs="Times New Roman"/>
                <w:sz w:val="24"/>
                <w:szCs w:val="24"/>
              </w:rPr>
            </w:pPr>
            <w:r w:rsidRPr="00E92EB6">
              <w:rPr>
                <w:rFonts w:cs="Times New Roman"/>
                <w:sz w:val="24"/>
                <w:szCs w:val="24"/>
              </w:rPr>
              <w:t>- respektuje pravidla soužití ve společnosti</w:t>
            </w:r>
          </w:p>
          <w:p w:rsidR="00557022" w:rsidRPr="00E92EB6" w:rsidRDefault="00557022" w:rsidP="00557022">
            <w:pPr>
              <w:rPr>
                <w:rFonts w:cs="Times New Roman"/>
                <w:sz w:val="24"/>
                <w:szCs w:val="24"/>
              </w:rPr>
            </w:pPr>
            <w:r w:rsidRPr="00E92EB6">
              <w:rPr>
                <w:rFonts w:cs="Times New Roman"/>
                <w:sz w:val="24"/>
                <w:szCs w:val="24"/>
              </w:rPr>
              <w:t xml:space="preserve">- respektuje názory a odlišnosti jiných </w:t>
            </w:r>
          </w:p>
          <w:p w:rsidR="00557022" w:rsidRPr="00E92EB6" w:rsidRDefault="00557022" w:rsidP="002857DF">
            <w:pPr>
              <w:rPr>
                <w:rFonts w:cs="Times New Roman"/>
                <w:sz w:val="24"/>
                <w:szCs w:val="24"/>
              </w:rPr>
            </w:pPr>
            <w:r w:rsidRPr="00E92EB6">
              <w:rPr>
                <w:rFonts w:cs="Times New Roman"/>
                <w:sz w:val="24"/>
                <w:szCs w:val="24"/>
              </w:rPr>
              <w:t>- projevuje odpovědné chování v situacích ohrožení jeho zdraví</w:t>
            </w:r>
          </w:p>
          <w:p w:rsidR="00557022" w:rsidRPr="00E92EB6" w:rsidRDefault="00557022" w:rsidP="002857DF">
            <w:pPr>
              <w:rPr>
                <w:rFonts w:cs="Times New Roman"/>
                <w:sz w:val="24"/>
                <w:szCs w:val="24"/>
              </w:rPr>
            </w:pPr>
            <w:r w:rsidRPr="00E92EB6">
              <w:rPr>
                <w:rFonts w:cs="Times New Roman"/>
                <w:sz w:val="24"/>
                <w:szCs w:val="24"/>
              </w:rPr>
              <w:t>- projevuje odpovědný vztah k sobě samému, k vlastnímu dospívání a k pravidlům zdravého životního stylu</w:t>
            </w:r>
          </w:p>
          <w:p w:rsidR="00557022" w:rsidRPr="00E92EB6" w:rsidRDefault="00557022" w:rsidP="002857DF">
            <w:pPr>
              <w:rPr>
                <w:rFonts w:cs="Times New Roman"/>
                <w:sz w:val="24"/>
                <w:szCs w:val="24"/>
              </w:rPr>
            </w:pPr>
            <w:r w:rsidRPr="00E92EB6">
              <w:rPr>
                <w:rFonts w:cs="Times New Roman"/>
                <w:sz w:val="24"/>
                <w:szCs w:val="24"/>
              </w:rPr>
              <w:t xml:space="preserve">- uvědomuje si rizika spojená s šikanováním </w:t>
            </w:r>
          </w:p>
          <w:p w:rsidR="00557022" w:rsidRPr="00E92EB6" w:rsidRDefault="00557022" w:rsidP="002857DF">
            <w:pPr>
              <w:rPr>
                <w:rFonts w:cs="Times New Roman"/>
                <w:sz w:val="24"/>
                <w:szCs w:val="24"/>
              </w:rPr>
            </w:pPr>
            <w:r w:rsidRPr="00E92EB6">
              <w:rPr>
                <w:rFonts w:cs="Times New Roman"/>
                <w:sz w:val="24"/>
                <w:szCs w:val="24"/>
              </w:rPr>
              <w:t>- samostatně využívá osvojené příslušné kompetence</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Cíle</w:t>
            </w:r>
          </w:p>
        </w:tc>
        <w:tc>
          <w:tcPr>
            <w:tcW w:w="4606" w:type="dxa"/>
          </w:tcPr>
          <w:p w:rsidR="00557022" w:rsidRPr="00E92EB6" w:rsidRDefault="00557022" w:rsidP="002857DF">
            <w:pPr>
              <w:rPr>
                <w:rFonts w:cs="Times New Roman"/>
                <w:sz w:val="24"/>
                <w:szCs w:val="24"/>
              </w:rPr>
            </w:pPr>
            <w:r w:rsidRPr="00E92EB6">
              <w:rPr>
                <w:rFonts w:cs="Times New Roman"/>
                <w:sz w:val="24"/>
                <w:szCs w:val="24"/>
              </w:rPr>
              <w:t xml:space="preserve"> Cílem bude uvědomění si závažnosti šikany, její příčiny a následky, negativní vliv na kolektiv, možná rizika spojena s šikanováním. </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Způsob hodnocení</w:t>
            </w:r>
          </w:p>
        </w:tc>
        <w:tc>
          <w:tcPr>
            <w:tcW w:w="4606" w:type="dxa"/>
          </w:tcPr>
          <w:p w:rsidR="00557022" w:rsidRPr="00E92EB6" w:rsidRDefault="00557022" w:rsidP="002857DF">
            <w:pPr>
              <w:rPr>
                <w:rFonts w:cs="Times New Roman"/>
                <w:sz w:val="24"/>
                <w:szCs w:val="24"/>
              </w:rPr>
            </w:pPr>
            <w:r w:rsidRPr="00E92EB6">
              <w:rPr>
                <w:rFonts w:cs="Times New Roman"/>
                <w:sz w:val="24"/>
                <w:szCs w:val="24"/>
              </w:rPr>
              <w:t>Test</w:t>
            </w:r>
          </w:p>
        </w:tc>
      </w:tr>
      <w:tr w:rsidR="00557022" w:rsidRPr="00E92EB6" w:rsidTr="002857DF">
        <w:tc>
          <w:tcPr>
            <w:tcW w:w="4606" w:type="dxa"/>
          </w:tcPr>
          <w:p w:rsidR="00557022" w:rsidRPr="00E92EB6" w:rsidRDefault="00557022" w:rsidP="002857DF">
            <w:pPr>
              <w:rPr>
                <w:rFonts w:cs="Times New Roman"/>
                <w:sz w:val="24"/>
                <w:szCs w:val="24"/>
              </w:rPr>
            </w:pPr>
            <w:r w:rsidRPr="00E92EB6">
              <w:rPr>
                <w:rFonts w:cs="Times New Roman"/>
                <w:sz w:val="24"/>
                <w:szCs w:val="24"/>
              </w:rPr>
              <w:t>Anotace</w:t>
            </w:r>
          </w:p>
        </w:tc>
        <w:tc>
          <w:tcPr>
            <w:tcW w:w="4606" w:type="dxa"/>
          </w:tcPr>
          <w:p w:rsidR="00557022" w:rsidRPr="00E92EB6" w:rsidRDefault="006D5A62" w:rsidP="002857DF">
            <w:pPr>
              <w:rPr>
                <w:rFonts w:cs="Times New Roman"/>
                <w:sz w:val="24"/>
                <w:szCs w:val="24"/>
              </w:rPr>
            </w:pPr>
            <w:r w:rsidRPr="00E92EB6">
              <w:rPr>
                <w:rFonts w:cs="Times New Roman"/>
                <w:sz w:val="24"/>
                <w:szCs w:val="24"/>
              </w:rPr>
              <w:t xml:space="preserve">Tento projekt je zaměřen tak, aby si žáci uvědomovali </w:t>
            </w:r>
            <w:r w:rsidR="00E92EB6" w:rsidRPr="00E92EB6">
              <w:rPr>
                <w:rFonts w:cs="Times New Roman"/>
                <w:sz w:val="24"/>
                <w:szCs w:val="24"/>
              </w:rPr>
              <w:t>negativní v</w:t>
            </w:r>
            <w:r w:rsidR="00E92EB6">
              <w:rPr>
                <w:rFonts w:cs="Times New Roman"/>
                <w:sz w:val="24"/>
                <w:szCs w:val="24"/>
              </w:rPr>
              <w:t xml:space="preserve">liv šikany na všechny účastníky. </w:t>
            </w:r>
            <w:r w:rsidR="00E92EB6" w:rsidRPr="00E92EB6">
              <w:rPr>
                <w:rFonts w:cs="Times New Roman"/>
                <w:sz w:val="24"/>
                <w:szCs w:val="24"/>
              </w:rPr>
              <w:t xml:space="preserve"> Teoretická část má poskytnout objasnění důležitých pojmů, část praktická by měla pomoci k vizualizaci šikany. Žáci se dozvědí, na koho se mohou obrátit pro pomoc</w:t>
            </w:r>
            <w:r w:rsidR="00E92EB6">
              <w:rPr>
                <w:rFonts w:cs="Times New Roman"/>
                <w:sz w:val="24"/>
                <w:szCs w:val="24"/>
              </w:rPr>
              <w:t xml:space="preserve">. </w:t>
            </w:r>
          </w:p>
        </w:tc>
      </w:tr>
    </w:tbl>
    <w:p w:rsidR="00557022" w:rsidRPr="00E92EB6" w:rsidRDefault="00557022">
      <w:pPr>
        <w:rPr>
          <w:rFonts w:cs="Times New Roman"/>
          <w:szCs w:val="24"/>
        </w:rPr>
      </w:pPr>
    </w:p>
    <w:p w:rsidR="00E92EB6" w:rsidRDefault="00E92EB6">
      <w:pPr>
        <w:rPr>
          <w:rFonts w:cs="Times New Roman"/>
          <w:b/>
          <w:szCs w:val="24"/>
          <w:u w:val="single"/>
        </w:rPr>
      </w:pPr>
      <w:r w:rsidRPr="00E92EB6">
        <w:rPr>
          <w:rFonts w:cs="Times New Roman"/>
          <w:b/>
          <w:szCs w:val="24"/>
          <w:u w:val="single"/>
        </w:rPr>
        <w:t xml:space="preserve">Aktivity na 2 vyučovací hodinu </w:t>
      </w:r>
    </w:p>
    <w:p w:rsidR="00E92EB6" w:rsidRPr="00E92EB6" w:rsidRDefault="00E92EB6" w:rsidP="00E92EB6">
      <w:pPr>
        <w:pStyle w:val="Odstavecseseznamem"/>
        <w:numPr>
          <w:ilvl w:val="0"/>
          <w:numId w:val="2"/>
        </w:numPr>
        <w:rPr>
          <w:rFonts w:cs="Times New Roman"/>
          <w:b/>
          <w:szCs w:val="24"/>
          <w:u w:val="single"/>
        </w:rPr>
      </w:pPr>
      <w:r>
        <w:rPr>
          <w:rFonts w:cs="Times New Roman"/>
          <w:szCs w:val="24"/>
        </w:rPr>
        <w:t xml:space="preserve">video - </w:t>
      </w:r>
      <w:hyperlink r:id="rId6" w:history="1">
        <w:r w:rsidRPr="00A71271">
          <w:rPr>
            <w:rStyle w:val="Hypertextovodkaz"/>
            <w:rFonts w:cs="Times New Roman"/>
            <w:szCs w:val="24"/>
          </w:rPr>
          <w:t>http://www.youtube.com/watch?v=tvPp44ePQoo</w:t>
        </w:r>
      </w:hyperlink>
      <w:r>
        <w:rPr>
          <w:rFonts w:cs="Times New Roman"/>
          <w:szCs w:val="24"/>
        </w:rPr>
        <w:t xml:space="preserve"> – Kam zajde šikana - </w:t>
      </w:r>
      <w:r w:rsidRPr="00E92EB6">
        <w:rPr>
          <w:rFonts w:cs="Times New Roman"/>
          <w:szCs w:val="24"/>
        </w:rPr>
        <w:t>toto video je školním projektem jedné základní školy</w:t>
      </w:r>
    </w:p>
    <w:p w:rsidR="00E92EB6" w:rsidRPr="00FC078A" w:rsidRDefault="00E92EB6" w:rsidP="00E92EB6">
      <w:pPr>
        <w:pStyle w:val="Odstavecseseznamem"/>
        <w:numPr>
          <w:ilvl w:val="0"/>
          <w:numId w:val="2"/>
        </w:numPr>
        <w:rPr>
          <w:rFonts w:cs="Times New Roman"/>
          <w:b/>
          <w:szCs w:val="24"/>
          <w:u w:val="single"/>
        </w:rPr>
      </w:pPr>
      <w:r>
        <w:rPr>
          <w:rFonts w:cs="Times New Roman"/>
          <w:szCs w:val="24"/>
        </w:rPr>
        <w:t>čtení příběhů</w:t>
      </w:r>
    </w:p>
    <w:p w:rsidR="00FC078A" w:rsidRDefault="00FC078A" w:rsidP="00FC078A">
      <w:pPr>
        <w:rPr>
          <w:rFonts w:cs="Times New Roman"/>
          <w:b/>
          <w:szCs w:val="24"/>
          <w:u w:val="single"/>
        </w:rPr>
      </w:pPr>
    </w:p>
    <w:p w:rsidR="00FC078A" w:rsidRDefault="00FC078A" w:rsidP="00FC078A">
      <w:pPr>
        <w:rPr>
          <w:rFonts w:cs="Times New Roman"/>
          <w:b/>
          <w:szCs w:val="24"/>
          <w:u w:val="single"/>
        </w:rPr>
      </w:pPr>
    </w:p>
    <w:p w:rsidR="00FC078A" w:rsidRPr="00FC078A" w:rsidRDefault="00FC078A" w:rsidP="00FC078A">
      <w:pPr>
        <w:rPr>
          <w:rFonts w:cs="Times New Roman"/>
          <w:b/>
          <w:szCs w:val="24"/>
          <w:u w:val="single"/>
        </w:rPr>
      </w:pPr>
    </w:p>
    <w:p w:rsidR="00E92EB6" w:rsidRDefault="00E92EB6" w:rsidP="00E92EB6">
      <w:pPr>
        <w:rPr>
          <w:rFonts w:cs="Times New Roman"/>
          <w:b/>
          <w:szCs w:val="24"/>
          <w:u w:val="single"/>
        </w:rPr>
      </w:pPr>
      <w:r>
        <w:rPr>
          <w:rFonts w:cs="Times New Roman"/>
          <w:b/>
          <w:szCs w:val="24"/>
          <w:u w:val="single"/>
        </w:rPr>
        <w:lastRenderedPageBreak/>
        <w:t>Příběh č. 1</w:t>
      </w:r>
    </w:p>
    <w:p w:rsidR="00E92EB6" w:rsidRDefault="00E92EB6" w:rsidP="00E92EB6">
      <w:pPr>
        <w:autoSpaceDE w:val="0"/>
        <w:autoSpaceDN w:val="0"/>
        <w:adjustRightInd w:val="0"/>
        <w:spacing w:after="0" w:line="240" w:lineRule="auto"/>
        <w:rPr>
          <w:rFonts w:cs="Times New Roman"/>
          <w:b/>
          <w:bCs/>
          <w:color w:val="231F20"/>
          <w:szCs w:val="24"/>
        </w:rPr>
      </w:pPr>
      <w:r w:rsidRPr="00E92EB6">
        <w:rPr>
          <w:rFonts w:cs="Times New Roman"/>
          <w:b/>
          <w:bCs/>
          <w:color w:val="231F20"/>
          <w:szCs w:val="24"/>
        </w:rPr>
        <w:t>P</w:t>
      </w:r>
      <w:r w:rsidR="00314CCC">
        <w:rPr>
          <w:rFonts w:cs="Times New Roman"/>
          <w:b/>
          <w:bCs/>
          <w:color w:val="231F20"/>
          <w:szCs w:val="24"/>
        </w:rPr>
        <w:t xml:space="preserve">říběh z linky bezpečí </w:t>
      </w:r>
    </w:p>
    <w:p w:rsidR="00E92EB6" w:rsidRPr="00E92EB6" w:rsidRDefault="00E92EB6" w:rsidP="00E92EB6">
      <w:pPr>
        <w:autoSpaceDE w:val="0"/>
        <w:autoSpaceDN w:val="0"/>
        <w:adjustRightInd w:val="0"/>
        <w:spacing w:after="0" w:line="240" w:lineRule="auto"/>
        <w:rPr>
          <w:rFonts w:cs="Times New Roman"/>
          <w:b/>
          <w:bCs/>
          <w:color w:val="231F20"/>
          <w:szCs w:val="24"/>
        </w:rPr>
      </w:pP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Na Linku bezpečí jednou večer zavolal chlapec, aby se svěřil se svým trápením se</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spolužáky. Ti se mu neustále vysmívali a sprostě mu nadávali. Když jim pohrozil, že to řekne</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rodičům, surově ho zbili. Od té doby se výprask opakoval několikrát do týdne, a to bez jakékoliv</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příčiny. Navíc ho starší spolužáci nutili, aby jim odevzdával svoje kapesné. Nejhorší</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chvíle prožíval před hodinami tělocviku, když se v chlapecké šatně převlékali a on jim musel</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ukazovat své přirození. Ze strachu před dalším ponižováním se postupně naučil škole</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vyhýbat. Rodičům říkal, že mu je špatně, že ho bolí břicho a hlava - jenom aby do školy</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nemusel. Některá rána před odchodem do školy dokonce zvracel nebo míval průjmy. V noci</w:t>
      </w:r>
    </w:p>
    <w:p w:rsidR="00E92EB6" w:rsidRPr="00C80EED" w:rsidRDefault="00E92EB6" w:rsidP="00E92EB6">
      <w:pPr>
        <w:autoSpaceDE w:val="0"/>
        <w:autoSpaceDN w:val="0"/>
        <w:adjustRightInd w:val="0"/>
        <w:spacing w:after="0" w:line="240" w:lineRule="auto"/>
        <w:rPr>
          <w:rFonts w:cs="Times New Roman"/>
          <w:iCs/>
          <w:color w:val="231F20"/>
          <w:szCs w:val="24"/>
        </w:rPr>
      </w:pPr>
      <w:proofErr w:type="gramStart"/>
      <w:r w:rsidRPr="00C80EED">
        <w:rPr>
          <w:rFonts w:cs="Times New Roman"/>
          <w:iCs/>
          <w:color w:val="231F20"/>
          <w:szCs w:val="24"/>
        </w:rPr>
        <w:t>se</w:t>
      </w:r>
      <w:proofErr w:type="gramEnd"/>
      <w:r w:rsidRPr="00C80EED">
        <w:rPr>
          <w:rFonts w:cs="Times New Roman"/>
          <w:iCs/>
          <w:color w:val="231F20"/>
          <w:szCs w:val="24"/>
        </w:rPr>
        <w:t xml:space="preserve"> někdy </w:t>
      </w:r>
      <w:proofErr w:type="gramStart"/>
      <w:r w:rsidRPr="00C80EED">
        <w:rPr>
          <w:rFonts w:cs="Times New Roman"/>
          <w:iCs/>
          <w:color w:val="231F20"/>
          <w:szCs w:val="24"/>
        </w:rPr>
        <w:t>budil</w:t>
      </w:r>
      <w:proofErr w:type="gramEnd"/>
      <w:r w:rsidRPr="00C80EED">
        <w:rPr>
          <w:rFonts w:cs="Times New Roman"/>
          <w:iCs/>
          <w:color w:val="231F20"/>
          <w:szCs w:val="24"/>
        </w:rPr>
        <w:t xml:space="preserve"> ze spánku, jindy nemohl dlouho usnout.</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Navzdory tomu, že šikanování ze strany spolužáků trvalo již několik měsíců a neustále se</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 xml:space="preserve">stupňovalo, odmítal to komukoliv ve svém okolí sdělit. Rodiče </w:t>
      </w:r>
      <w:proofErr w:type="gramStart"/>
      <w:r w:rsidRPr="00C80EED">
        <w:rPr>
          <w:rFonts w:cs="Times New Roman"/>
          <w:iCs/>
          <w:color w:val="231F20"/>
          <w:szCs w:val="24"/>
        </w:rPr>
        <w:t>si</w:t>
      </w:r>
      <w:proofErr w:type="gramEnd"/>
      <w:r w:rsidRPr="00C80EED">
        <w:rPr>
          <w:rFonts w:cs="Times New Roman"/>
          <w:iCs/>
          <w:color w:val="231F20"/>
          <w:szCs w:val="24"/>
        </w:rPr>
        <w:t xml:space="preserve"> sice některých nesrovnalostí</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všimli, ale vždy se spokojili se synovým vysvětlením a žádné podezření nepojali. Například</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pozdní návraty ze školy vysvětloval doučováním, což bylo v jejich očích věrohodné, protože</w:t>
      </w:r>
    </w:p>
    <w:p w:rsidR="00E92EB6" w:rsidRPr="00C80EED" w:rsidRDefault="00E92EB6" w:rsidP="00E92EB6">
      <w:pPr>
        <w:autoSpaceDE w:val="0"/>
        <w:autoSpaceDN w:val="0"/>
        <w:adjustRightInd w:val="0"/>
        <w:spacing w:after="0" w:line="240" w:lineRule="auto"/>
        <w:rPr>
          <w:rFonts w:cs="Times New Roman"/>
          <w:iCs/>
          <w:color w:val="231F20"/>
          <w:szCs w:val="24"/>
        </w:rPr>
      </w:pPr>
      <w:proofErr w:type="gramStart"/>
      <w:r w:rsidRPr="00C80EED">
        <w:rPr>
          <w:rFonts w:cs="Times New Roman"/>
          <w:iCs/>
          <w:color w:val="231F20"/>
          <w:szCs w:val="24"/>
        </w:rPr>
        <w:t>si</w:t>
      </w:r>
      <w:proofErr w:type="gramEnd"/>
      <w:r w:rsidRPr="00C80EED">
        <w:rPr>
          <w:rFonts w:cs="Times New Roman"/>
          <w:iCs/>
          <w:color w:val="231F20"/>
          <w:szCs w:val="24"/>
        </w:rPr>
        <w:t xml:space="preserve"> poslední dobou výrazně zhoršil prospěch. Když se často vracíval domů v zašpiněných,</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 xml:space="preserve">někdy dokonce potrhaných </w:t>
      </w:r>
      <w:proofErr w:type="gramStart"/>
      <w:r w:rsidRPr="00C80EED">
        <w:rPr>
          <w:rFonts w:cs="Times New Roman"/>
          <w:iCs/>
          <w:color w:val="231F20"/>
          <w:szCs w:val="24"/>
        </w:rPr>
        <w:t>šatech</w:t>
      </w:r>
      <w:proofErr w:type="gramEnd"/>
      <w:r w:rsidRPr="00C80EED">
        <w:rPr>
          <w:rFonts w:cs="Times New Roman"/>
          <w:iCs/>
          <w:color w:val="231F20"/>
          <w:szCs w:val="24"/>
        </w:rPr>
        <w:t>, říkal, že se ušpinil na fotbalu. Na fotbal svaloval</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i modřiny a odřeniny na těle. Jako nezodpovědnost hodnotili rodiče to, že chlapci pořád něco</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chybělo: jednou penál, pak zbrusu nové keramické pero. Kvůli jeho ztrátě taky dostal od otce</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 xml:space="preserve">pořádný </w:t>
      </w:r>
      <w:proofErr w:type="gramStart"/>
      <w:r w:rsidRPr="00C80EED">
        <w:rPr>
          <w:rFonts w:cs="Times New Roman"/>
          <w:iCs/>
          <w:color w:val="231F20"/>
          <w:szCs w:val="24"/>
        </w:rPr>
        <w:t>výprask...</w:t>
      </w:r>
      <w:proofErr w:type="gramEnd"/>
      <w:r w:rsidRPr="00C80EED">
        <w:rPr>
          <w:rFonts w:cs="Times New Roman"/>
          <w:iCs/>
          <w:color w:val="231F20"/>
          <w:szCs w:val="24"/>
        </w:rPr>
        <w:t xml:space="preserve"> Chlapec se svěřil, že neví, jak dlouho to ještě vydrží. Zoufale to potřeboval</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 xml:space="preserve">někomu říct, ale strach ze msty spolužáků byl silnější. Během hovoru </w:t>
      </w:r>
      <w:proofErr w:type="gramStart"/>
      <w:r w:rsidRPr="00C80EED">
        <w:rPr>
          <w:rFonts w:cs="Times New Roman"/>
          <w:iCs/>
          <w:color w:val="231F20"/>
          <w:szCs w:val="24"/>
        </w:rPr>
        <w:t>se chlapec</w:t>
      </w:r>
      <w:proofErr w:type="gramEnd"/>
      <w:r w:rsidRPr="00C80EED">
        <w:rPr>
          <w:rFonts w:cs="Times New Roman"/>
          <w:iCs/>
          <w:color w:val="231F20"/>
          <w:szCs w:val="24"/>
        </w:rPr>
        <w:t xml:space="preserve"> poněkud</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uklidnil a na jeho hlase bylo znát, že se mu ulevilo. Nakonec se přece jen podařilo dodat mu</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odvahu a přesvědčit ho, že by měl co nejdříve všechno říci rodičům. Po nějaké době zavolal</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 xml:space="preserve">chlapec znovu a děkoval Lince bezpečí za pomoc. Na radu konzultantky se </w:t>
      </w:r>
      <w:proofErr w:type="spellStart"/>
      <w:r w:rsidRPr="00C80EED">
        <w:rPr>
          <w:rFonts w:cs="Times New Roman"/>
          <w:iCs/>
          <w:color w:val="231F20"/>
          <w:szCs w:val="24"/>
        </w:rPr>
        <w:t>se</w:t>
      </w:r>
      <w:proofErr w:type="spellEnd"/>
      <w:r w:rsidRPr="00C80EED">
        <w:rPr>
          <w:rFonts w:cs="Times New Roman"/>
          <w:iCs/>
          <w:color w:val="231F20"/>
          <w:szCs w:val="24"/>
        </w:rPr>
        <w:t xml:space="preserve"> vším svěřil</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rodičům, kteří byli zprvu šokováni, ale vzápětí se rozhodli jednat. Obrátili se s prosbou</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o pomoc na Krizové centrum v místě jejich bydliště, kde dostali radu, jak postupovat dál.</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S lékařským nálezem a v doprovodu sociálního pracovníka z centra navštívili rodiče ředitele</w:t>
      </w:r>
    </w:p>
    <w:p w:rsidR="00E92EB6" w:rsidRPr="00C80EED" w:rsidRDefault="00E92EB6" w:rsidP="00E92EB6">
      <w:pPr>
        <w:autoSpaceDE w:val="0"/>
        <w:autoSpaceDN w:val="0"/>
        <w:adjustRightInd w:val="0"/>
        <w:spacing w:after="0" w:line="240" w:lineRule="auto"/>
        <w:rPr>
          <w:rFonts w:cs="Times New Roman"/>
          <w:iCs/>
          <w:color w:val="231F20"/>
          <w:szCs w:val="24"/>
        </w:rPr>
      </w:pPr>
      <w:r w:rsidRPr="00C80EED">
        <w:rPr>
          <w:rFonts w:cs="Times New Roman"/>
          <w:iCs/>
          <w:color w:val="231F20"/>
          <w:szCs w:val="24"/>
        </w:rPr>
        <w:t xml:space="preserve">školy, </w:t>
      </w:r>
      <w:proofErr w:type="gramStart"/>
      <w:r w:rsidRPr="00C80EED">
        <w:rPr>
          <w:rFonts w:cs="Times New Roman"/>
          <w:iCs/>
          <w:color w:val="231F20"/>
          <w:szCs w:val="24"/>
        </w:rPr>
        <w:t>který</w:t>
      </w:r>
      <w:proofErr w:type="gramEnd"/>
      <w:r w:rsidRPr="00C80EED">
        <w:rPr>
          <w:rFonts w:cs="Times New Roman"/>
          <w:iCs/>
          <w:color w:val="231F20"/>
          <w:szCs w:val="24"/>
        </w:rPr>
        <w:t xml:space="preserve"> poté začal situaci řešit.</w:t>
      </w:r>
    </w:p>
    <w:p w:rsidR="00E92EB6" w:rsidRDefault="00E92EB6" w:rsidP="00E92EB6">
      <w:pPr>
        <w:rPr>
          <w:rFonts w:ascii="FormataCE-Light" w:hAnsi="FormataCE-Light" w:cs="FormataCE-Light"/>
          <w:color w:val="231F20"/>
          <w:sz w:val="16"/>
          <w:szCs w:val="16"/>
        </w:rPr>
      </w:pPr>
    </w:p>
    <w:p w:rsidR="00E92EB6" w:rsidRDefault="00E92EB6" w:rsidP="00E92EB6">
      <w:pPr>
        <w:rPr>
          <w:rFonts w:ascii="FormataCE-Light" w:hAnsi="FormataCE-Light" w:cs="FormataCE-Light"/>
          <w:color w:val="231F20"/>
          <w:sz w:val="16"/>
          <w:szCs w:val="16"/>
        </w:rPr>
      </w:pPr>
    </w:p>
    <w:p w:rsidR="00E92EB6" w:rsidRPr="00E92EB6" w:rsidRDefault="00E92EB6" w:rsidP="00E92EB6">
      <w:pPr>
        <w:spacing w:after="0" w:line="240" w:lineRule="auto"/>
        <w:rPr>
          <w:rFonts w:eastAsia="Times New Roman" w:cs="Times New Roman"/>
          <w:b/>
          <w:bCs/>
          <w:szCs w:val="24"/>
          <w:u w:val="single"/>
          <w:lang w:eastAsia="cs-CZ"/>
        </w:rPr>
      </w:pPr>
      <w:r w:rsidRPr="00E92EB6">
        <w:rPr>
          <w:rFonts w:eastAsia="Times New Roman" w:cs="Times New Roman"/>
          <w:b/>
          <w:bCs/>
          <w:szCs w:val="24"/>
          <w:u w:val="single"/>
          <w:lang w:eastAsia="cs-CZ"/>
        </w:rPr>
        <w:t>Příběh č. 2</w:t>
      </w:r>
    </w:p>
    <w:p w:rsidR="00E92EB6" w:rsidRDefault="00E92EB6" w:rsidP="00E92EB6">
      <w:pPr>
        <w:spacing w:after="0" w:line="240" w:lineRule="auto"/>
        <w:rPr>
          <w:rFonts w:eastAsia="Times New Roman" w:cs="Times New Roman"/>
          <w:b/>
          <w:bCs/>
          <w:szCs w:val="24"/>
          <w:lang w:eastAsia="cs-CZ"/>
        </w:rPr>
      </w:pPr>
    </w:p>
    <w:p w:rsidR="00E92EB6" w:rsidRPr="00E92EB6" w:rsidRDefault="00E92EB6" w:rsidP="00E92EB6">
      <w:pPr>
        <w:spacing w:after="0" w:line="240" w:lineRule="auto"/>
        <w:rPr>
          <w:rFonts w:eastAsia="Times New Roman" w:cs="Times New Roman"/>
          <w:b/>
          <w:bCs/>
          <w:szCs w:val="24"/>
          <w:lang w:eastAsia="cs-CZ"/>
        </w:rPr>
      </w:pPr>
      <w:r w:rsidRPr="00E92EB6">
        <w:rPr>
          <w:rFonts w:eastAsia="Times New Roman" w:cs="Times New Roman"/>
          <w:b/>
          <w:bCs/>
          <w:szCs w:val="24"/>
          <w:lang w:eastAsia="cs-CZ"/>
        </w:rPr>
        <w:t>Jana - boj o vlastní život</w:t>
      </w:r>
      <w:r w:rsidRPr="00E92EB6">
        <w:rPr>
          <w:rFonts w:eastAsia="Times New Roman" w:cs="Times New Roman"/>
          <w:b/>
          <w:szCs w:val="24"/>
          <w:lang w:eastAsia="cs-CZ"/>
        </w:rPr>
        <w:t xml:space="preserve"> </w:t>
      </w:r>
    </w:p>
    <w:p w:rsidR="00E92EB6" w:rsidRPr="00E92EB6" w:rsidRDefault="00E92EB6" w:rsidP="00E92EB6">
      <w:pPr>
        <w:spacing w:before="100" w:beforeAutospacing="1" w:after="100" w:afterAutospacing="1" w:line="240" w:lineRule="auto"/>
        <w:rPr>
          <w:rFonts w:eastAsia="Times New Roman" w:cs="Times New Roman"/>
          <w:szCs w:val="24"/>
          <w:lang w:eastAsia="cs-CZ"/>
        </w:rPr>
      </w:pPr>
      <w:r w:rsidRPr="00E92EB6">
        <w:rPr>
          <w:rFonts w:eastAsia="Times New Roman" w:cs="Times New Roman"/>
          <w:szCs w:val="24"/>
          <w:lang w:eastAsia="cs-CZ"/>
        </w:rPr>
        <w:t xml:space="preserve">První dva roky na základní škole začaly takové drobnosti, které nejdříve ani nestály za zmínku. Odnesl to jenom vyhozený sešit a aktovka, která byla pravidelně naplněna odpadky z pozůstatků svačin dvou spolužaček. Nikdy jsem to nikomu neřekla, protože jsem si myslela, že je to v pořádku. Jak ale šel čas, začala jsem si uvědomovat, že to normální není. Jenže už asi bylo pozdě. Neměla jsem přátele, nebyla jsem nikdo. Jednou se ke mně cestou ze školy rozběhly dvě spolužačky, jedna mi podrazila nohy a držela mě na zemi a druhá do mě dost surovým způsobem kopala. Potom klidně utekly a nechaly mě tam. Nebyla jsem ani schopna vstát ze země. Fyzické bolesti kupodivu nemají trvalé následky, ale to, co přišlo pak, zapomenout nejde. </w:t>
      </w:r>
    </w:p>
    <w:p w:rsidR="00E92EB6" w:rsidRPr="00E92EB6" w:rsidRDefault="00E92EB6" w:rsidP="00E92EB6">
      <w:pPr>
        <w:spacing w:before="100" w:beforeAutospacing="1" w:after="100" w:afterAutospacing="1" w:line="240" w:lineRule="auto"/>
        <w:rPr>
          <w:rFonts w:eastAsia="Times New Roman" w:cs="Times New Roman"/>
          <w:szCs w:val="24"/>
          <w:lang w:eastAsia="cs-CZ"/>
        </w:rPr>
      </w:pPr>
      <w:r w:rsidRPr="00E92EB6">
        <w:rPr>
          <w:rFonts w:eastAsia="Times New Roman" w:cs="Times New Roman"/>
          <w:szCs w:val="24"/>
          <w:u w:val="single"/>
          <w:lang w:eastAsia="cs-CZ"/>
        </w:rPr>
        <w:t>Byla jsem pro ně mor</w:t>
      </w:r>
      <w:r w:rsidRPr="00E92EB6">
        <w:rPr>
          <w:rFonts w:eastAsia="Times New Roman" w:cs="Times New Roman"/>
          <w:szCs w:val="24"/>
          <w:lang w:eastAsia="cs-CZ"/>
        </w:rPr>
        <w:br/>
        <w:t xml:space="preserve">Kromě pár lidí ve třídě, kteří s tím nechtěli mít nic společného, mě vyhodili ze svojí </w:t>
      </w:r>
      <w:r w:rsidRPr="00E92EB6">
        <w:rPr>
          <w:rFonts w:eastAsia="Times New Roman" w:cs="Times New Roman"/>
          <w:szCs w:val="24"/>
          <w:lang w:eastAsia="cs-CZ"/>
        </w:rPr>
        <w:lastRenderedPageBreak/>
        <w:t>společnosti. Kdykoliv jsem se k nim jenom přiblížila, tak mi sprostě nadávali a říkali, že jsem mor. Pomyslně dezinfikovali každou věc, které jsem se jen dotkla. Došlo to tak daleko, že jsem se několikrát neúspěšně pokusila o sebevraždu. Do školy jsem měla strach chodit. Nikdo se mnou nechtěl sedět a tužku jsem si musela půjčit od paní učitelky. V tu chvíli jsem udělala velkou chybu. Přišla jsem totiž na to, že když budu učitelčiným stínem, jsem v relativním bezpečí. Neuvědomovala jsem si, že se stále více uzavírám do vlastního světa a přicházím o obecné lidské schopnosti.</w:t>
      </w:r>
    </w:p>
    <w:p w:rsidR="00C80EED" w:rsidRDefault="00E92EB6" w:rsidP="00E92EB6">
      <w:pPr>
        <w:spacing w:before="100" w:beforeAutospacing="1" w:after="100" w:afterAutospacing="1" w:line="240" w:lineRule="auto"/>
        <w:rPr>
          <w:rFonts w:eastAsia="Times New Roman" w:cs="Times New Roman"/>
          <w:szCs w:val="24"/>
          <w:lang w:eastAsia="cs-CZ"/>
        </w:rPr>
      </w:pPr>
      <w:proofErr w:type="gramStart"/>
      <w:r w:rsidRPr="00E92EB6">
        <w:rPr>
          <w:rFonts w:eastAsia="Times New Roman" w:cs="Times New Roman"/>
          <w:szCs w:val="24"/>
          <w:u w:val="single"/>
          <w:lang w:eastAsia="cs-CZ"/>
        </w:rPr>
        <w:t>Pomohla</w:t>
      </w:r>
      <w:proofErr w:type="gramEnd"/>
      <w:r w:rsidRPr="00E92EB6">
        <w:rPr>
          <w:rFonts w:eastAsia="Times New Roman" w:cs="Times New Roman"/>
          <w:szCs w:val="24"/>
          <w:u w:val="single"/>
          <w:lang w:eastAsia="cs-CZ"/>
        </w:rPr>
        <w:t xml:space="preserve"> mi zvířata</w:t>
      </w:r>
      <w:r w:rsidRPr="00E92EB6">
        <w:rPr>
          <w:rFonts w:eastAsia="Times New Roman" w:cs="Times New Roman"/>
          <w:szCs w:val="24"/>
          <w:lang w:eastAsia="cs-CZ"/>
        </w:rPr>
        <w:br/>
        <w:t xml:space="preserve">Z této doby </w:t>
      </w:r>
      <w:proofErr w:type="gramStart"/>
      <w:r w:rsidRPr="00E92EB6">
        <w:rPr>
          <w:rFonts w:eastAsia="Times New Roman" w:cs="Times New Roman"/>
          <w:szCs w:val="24"/>
          <w:lang w:eastAsia="cs-CZ"/>
        </w:rPr>
        <w:t>pochází</w:t>
      </w:r>
      <w:proofErr w:type="gramEnd"/>
      <w:r w:rsidRPr="00E92EB6">
        <w:rPr>
          <w:rFonts w:eastAsia="Times New Roman" w:cs="Times New Roman"/>
          <w:szCs w:val="24"/>
          <w:lang w:eastAsia="cs-CZ"/>
        </w:rPr>
        <w:t xml:space="preserve"> moje láska ke zvířatům. Když mi bylo nejhůř, oni to vždy vycítili. V sedmé třídě jsem začala cvičit bojová umění v naději, že se naučím bránit. Měla jsem však už tak podkopané sebevědomí, že to nepomohlo. Stal se ale jiný zázrak. Dvě holky z mojí bývalé třídy tam chodily se mnou. Bylo to poprvé v životě, co jsem měla nejlepší přítelkyně. Na nikom jiném nám nezáleželo. Pak ale přišly přijímačky na gymnázium. Stála jsem u výsledkové listiny a s radostí jsem se rozeřvala na celou školu: "Ano, já jsem to udělala." A tak jsem se dostala do nové třídy. Ze všeho nejvíc jsem si přála, aby mě všichni nechali na pokoji. Chtěla jsem začít znovu žít. Zvolila jsem ale špatnou cestu. Vzpomínky jsem se snažila léčit jídlem. Za prvního půl roku jsem přibrala 13 kilo. K tomu všemu se ještě přidaly problémy v rodině, hodně učení a také jsem přišla na to, že mě pronásleduje neustálá úzkost a pocity ohrožení. Chyběly mi komunikační schopnosti a nezvládala jsem vůbec žádný pohyb mezi větším počtem lidí. Na jednu stranu jsem byla svobodná a na druhou…? Takhle to bylo celé čtyři roky.</w:t>
      </w:r>
    </w:p>
    <w:p w:rsidR="00E92EB6" w:rsidRPr="00E92EB6" w:rsidRDefault="00E92EB6" w:rsidP="00E92EB6">
      <w:pPr>
        <w:spacing w:before="100" w:beforeAutospacing="1" w:after="100" w:afterAutospacing="1" w:line="240" w:lineRule="auto"/>
        <w:rPr>
          <w:rFonts w:eastAsia="Times New Roman" w:cs="Times New Roman"/>
          <w:szCs w:val="24"/>
          <w:lang w:eastAsia="cs-CZ"/>
        </w:rPr>
      </w:pPr>
      <w:r w:rsidRPr="00E92EB6">
        <w:rPr>
          <w:rFonts w:eastAsia="Times New Roman" w:cs="Times New Roman"/>
          <w:szCs w:val="24"/>
          <w:u w:val="single"/>
          <w:lang w:eastAsia="cs-CZ"/>
        </w:rPr>
        <w:t>Jak jsem vyhrála svůj život</w:t>
      </w:r>
      <w:r w:rsidRPr="00E92EB6">
        <w:rPr>
          <w:rFonts w:eastAsia="Times New Roman" w:cs="Times New Roman"/>
          <w:szCs w:val="24"/>
          <w:lang w:eastAsia="cs-CZ"/>
        </w:rPr>
        <w:br/>
        <w:t>Souhrou náhod (zařídila je jedna paní profesorka z gymnázia) jsem se dostala jako pečovatelka o zvířata na Den země v naší škole. Když už bylo po práci, sedla si vedle mě jedna osoba a dlouze se mě vyptávala na moje zvířata. Já jsem tenkrát nevěděla, kdo to je, až později mi řekla, že se jmenuje Monika (dcera té paní profesorky) a že pracuje jako psycholožka v pedagogicko-psychologické poradně. Snad z nějakého hloupého předsudku jsem se s ní okamžitě přestala bavit a víc jsem nepromluvila. Což byla moje škoda, protože ve zvířatech se vyzná docela dost. Dlouho jsem o tom přemýšlela a trvalo téměř další rok, než jsem se dobrovolně objevila u ní v práci. Teprve tam jsem se dozvěděla, že trpím tím, čemu se říká sociální fobie - někdy nesprávně překládáno jako strach z lidí. Monika si mě získala nekonečnou trpělivostí, protože byla úplně první člověk, kterému jsem vyprávěla celý svůj příběh, a nejednou jsem na ni řvala, házela věci na zem nebo odmítala mluvit. Později, když už se mnou byla řeč, se mnou chodila do města, učila mě nakupovat a podobné věci, které jsem vůbec nebyla schopna zvládnout. Celkem jsem k ní chodila tři čtvrtě roku. A to je konec mého příběhu a vlastně začátek. Vyhrála jsem svůj živo</w:t>
      </w:r>
    </w:p>
    <w:p w:rsidR="00E92EB6" w:rsidRPr="00E92EB6" w:rsidRDefault="00E92EB6" w:rsidP="00E92EB6">
      <w:pPr>
        <w:rPr>
          <w:rFonts w:cs="Times New Roman"/>
          <w:b/>
          <w:szCs w:val="24"/>
          <w:u w:val="single"/>
        </w:rPr>
      </w:pPr>
    </w:p>
    <w:p w:rsidR="00E92EB6" w:rsidRDefault="00E92EB6">
      <w:pPr>
        <w:rPr>
          <w:rFonts w:cs="Times New Roman"/>
          <w:b/>
          <w:szCs w:val="24"/>
          <w:u w:val="single"/>
        </w:rPr>
      </w:pPr>
      <w:r>
        <w:rPr>
          <w:rFonts w:cs="Times New Roman"/>
          <w:b/>
          <w:szCs w:val="24"/>
          <w:u w:val="single"/>
        </w:rPr>
        <w:t>Příběh č. 3</w:t>
      </w:r>
    </w:p>
    <w:p w:rsidR="00E92EB6" w:rsidRPr="00E92EB6" w:rsidRDefault="00E92EB6">
      <w:pPr>
        <w:rPr>
          <w:rFonts w:cs="Times New Roman"/>
          <w:b/>
          <w:szCs w:val="24"/>
        </w:rPr>
      </w:pPr>
      <w:r>
        <w:rPr>
          <w:rFonts w:cs="Times New Roman"/>
          <w:b/>
          <w:szCs w:val="24"/>
        </w:rPr>
        <w:t>Šikanou až k anorexii</w:t>
      </w:r>
    </w:p>
    <w:p w:rsidR="00E92EB6" w:rsidRPr="00C80EED" w:rsidRDefault="00E92EB6">
      <w:r>
        <w:t>Vš</w:t>
      </w:r>
      <w:r w:rsidR="00C80EED">
        <w:t xml:space="preserve">echno to začalo ve třetí třídě. </w:t>
      </w:r>
      <w:r>
        <w:t>Vážila jsem n</w:t>
      </w:r>
      <w:r w:rsidR="00C80EED">
        <w:t xml:space="preserve">ejvíc ze všech svých spolužáků. </w:t>
      </w:r>
      <w:r>
        <w:t>Proto se mi smáli a doko</w:t>
      </w:r>
      <w:r w:rsidR="00C80EED">
        <w:t xml:space="preserve">nce mě i občas fyzicky napadli. </w:t>
      </w:r>
      <w:r>
        <w:t>N</w:t>
      </w:r>
      <w:r w:rsidR="00C80EED">
        <w:t xml:space="preserve">eměla jsem ani jednu kamarádku. </w:t>
      </w:r>
      <w:r>
        <w:t>Bála jsem se někomu s tímto problémem svě</w:t>
      </w:r>
      <w:r w:rsidR="00C80EED">
        <w:t xml:space="preserve">řit, aby to nebylo ještě horší. </w:t>
      </w:r>
      <w:r>
        <w:t>Jednou na obědě mi kluci podrazili nohy a j</w:t>
      </w:r>
      <w:r w:rsidR="00C80EED">
        <w:t xml:space="preserve">á jsem i s tácem spadla na zem. </w:t>
      </w:r>
      <w:r>
        <w:t xml:space="preserve">Tenkrát prvně </w:t>
      </w:r>
      <w:proofErr w:type="gramStart"/>
      <w:r>
        <w:t>zakročila</w:t>
      </w:r>
      <w:proofErr w:type="gramEnd"/>
      <w:r>
        <w:t xml:space="preserve"> naše třídní.</w:t>
      </w:r>
      <w:r>
        <w:br/>
      </w:r>
      <w:proofErr w:type="gramStart"/>
      <w:r>
        <w:t>Řekla</w:t>
      </w:r>
      <w:proofErr w:type="gramEnd"/>
      <w:r>
        <w:t xml:space="preserve"> klukům, že jestli je ještě někdy uvidí, jak mi něco dělají, d jim poznámku nebo to bude </w:t>
      </w:r>
      <w:r>
        <w:lastRenderedPageBreak/>
        <w:t>řešit přes rod</w:t>
      </w:r>
      <w:r w:rsidR="00C80EED">
        <w:t xml:space="preserve">iče. </w:t>
      </w:r>
      <w:r>
        <w:t>Jenže kluci si nedali říct a místo ve škole si na mě kolikrát počkali v parku,</w:t>
      </w:r>
      <w:r w:rsidR="00C80EED">
        <w:t xml:space="preserve"> přes který jsem chodila </w:t>
      </w:r>
      <w:proofErr w:type="gramStart"/>
      <w:r w:rsidR="00C80EED">
        <w:t>domů..</w:t>
      </w:r>
      <w:proofErr w:type="gramEnd"/>
      <w:r w:rsidR="00C80EED">
        <w:t xml:space="preserve"> </w:t>
      </w:r>
      <w:r>
        <w:t>A tak jsem vždy trnula hrůzou a strachem, co se bude dít.</w:t>
      </w:r>
      <w:r>
        <w:br/>
        <w:t xml:space="preserve">Neustále na mě pokřikovali, jaká jsem </w:t>
      </w:r>
      <w:proofErr w:type="spellStart"/>
      <w:r>
        <w:t>špekounka</w:t>
      </w:r>
      <w:proofErr w:type="spellEnd"/>
      <w:r>
        <w:t xml:space="preserve">, </w:t>
      </w:r>
      <w:proofErr w:type="spellStart"/>
      <w:r>
        <w:t>tlusťoch</w:t>
      </w:r>
      <w:proofErr w:type="spellEnd"/>
      <w:r>
        <w:t>, váleček, který se nevejd</w:t>
      </w:r>
      <w:r w:rsidR="00C80EED">
        <w:t xml:space="preserve">e do dveří. To </w:t>
      </w:r>
      <w:proofErr w:type="gramStart"/>
      <w:r w:rsidR="00C80EED">
        <w:t>mě</w:t>
      </w:r>
      <w:proofErr w:type="gramEnd"/>
      <w:r w:rsidR="00C80EED">
        <w:t xml:space="preserve"> fakt šíleně bolelo. A tak jsem přestala jíst. </w:t>
      </w:r>
      <w:r>
        <w:t xml:space="preserve">Pila jsem jen vodu </w:t>
      </w:r>
      <w:r w:rsidR="00C80EED">
        <w:t xml:space="preserve">a občas si dala jen </w:t>
      </w:r>
      <w:proofErr w:type="spellStart"/>
      <w:r w:rsidR="00C80EED">
        <w:t>dia</w:t>
      </w:r>
      <w:proofErr w:type="spellEnd"/>
      <w:r w:rsidR="00C80EED">
        <w:t xml:space="preserve"> pečivo. </w:t>
      </w:r>
      <w:r>
        <w:t>Začala jsem hubnout,</w:t>
      </w:r>
      <w:r w:rsidR="00C80EED">
        <w:t xml:space="preserve"> až jsem se dostala na 30 kilo! </w:t>
      </w:r>
      <w:r>
        <w:t>Všichn</w:t>
      </w:r>
      <w:r w:rsidR="00C80EED">
        <w:t xml:space="preserve">i se samo divili, jak to dělám. </w:t>
      </w:r>
      <w:r>
        <w:t>Byla jsem na sebe hrdá, ale s mým drastickým hubnutím přišly logicky i problémy, kt</w:t>
      </w:r>
      <w:r w:rsidR="00C80EED">
        <w:t xml:space="preserve">eré všechny anorektičky mívají. </w:t>
      </w:r>
      <w:r>
        <w:t>I když jsem už se svou postavou byla docela spokoje</w:t>
      </w:r>
      <w:r w:rsidR="00C80EED">
        <w:t xml:space="preserve">ná, ztratila jsem chuť k jídlu. </w:t>
      </w:r>
      <w:r>
        <w:t>Vypadala</w:t>
      </w:r>
      <w:r w:rsidR="00C80EED">
        <w:t xml:space="preserve"> jsem jako kostra obalená kůží. </w:t>
      </w:r>
      <w:r>
        <w:t xml:space="preserve">Jenže ve škole </w:t>
      </w:r>
      <w:r w:rsidR="00C80EED">
        <w:t xml:space="preserve">se mi zase začali všichni smát. </w:t>
      </w:r>
      <w:r>
        <w:t xml:space="preserve">Tentokrát kvůli tomu, že jsem podvyživená, že mi doma </w:t>
      </w:r>
      <w:proofErr w:type="gramStart"/>
      <w:r>
        <w:t>nedávají</w:t>
      </w:r>
      <w:proofErr w:type="gramEnd"/>
      <w:r>
        <w:t xml:space="preserve"> n</w:t>
      </w:r>
      <w:r w:rsidR="00C80EED">
        <w:t>ajíst.</w:t>
      </w:r>
      <w:r w:rsidR="00C80EED">
        <w:br/>
      </w:r>
      <w:proofErr w:type="gramStart"/>
      <w:r w:rsidR="00C80EED">
        <w:t>Nevěděla</w:t>
      </w:r>
      <w:proofErr w:type="gramEnd"/>
      <w:r w:rsidR="00C80EED">
        <w:t xml:space="preserve"> jsem, co dělat. Byla jsem na dně. </w:t>
      </w:r>
      <w:r>
        <w:t>Naštěstí to</w:t>
      </w:r>
      <w:r w:rsidR="00C80EED">
        <w:t xml:space="preserve"> všechno zachránila moje mamka. </w:t>
      </w:r>
      <w:r>
        <w:t>Už se ne</w:t>
      </w:r>
      <w:r w:rsidR="00C80EED">
        <w:t xml:space="preserve">mohla koukat, jaká jsem troska. </w:t>
      </w:r>
      <w:r>
        <w:t xml:space="preserve">Zeptala se mě, jestli </w:t>
      </w:r>
      <w:proofErr w:type="gramStart"/>
      <w:r>
        <w:t>nechci</w:t>
      </w:r>
      <w:proofErr w:type="gramEnd"/>
      <w:r>
        <w:t xml:space="preserve"> přejít na jinou školu.</w:t>
      </w:r>
      <w:r>
        <w:br/>
        <w:t xml:space="preserve">Hned jsem s tím </w:t>
      </w:r>
      <w:proofErr w:type="gramStart"/>
      <w:r>
        <w:t>souhlasila</w:t>
      </w:r>
      <w:proofErr w:type="gramEnd"/>
      <w:r>
        <w:t xml:space="preserve">, protože všechny ty nadávky, pomluvy a </w:t>
      </w:r>
      <w:r w:rsidR="00C80EED">
        <w:t xml:space="preserve">facky se prostě nedaly vydržet. </w:t>
      </w:r>
      <w:r>
        <w:t>Na n</w:t>
      </w:r>
      <w:r w:rsidR="00C80EED">
        <w:t xml:space="preserve">ové škole se mi opravdu dařilo. </w:t>
      </w:r>
      <w:r>
        <w:t>Díky zásahu doktorů jsem začala normálně jíst a vlastně i noví kamar</w:t>
      </w:r>
      <w:r w:rsidR="00C80EED">
        <w:t xml:space="preserve">ádi mi pomohli přibrat na váze. </w:t>
      </w:r>
      <w:r>
        <w:t>Nikdo už se mi kvůli mojí váze neposmívá.</w:t>
      </w:r>
      <w:r w:rsidR="00C80EED">
        <w:t xml:space="preserve"> </w:t>
      </w:r>
      <w:r>
        <w:t>Po dvou letech jsem přešla na gymnázium a potkala tam několik mých bývalých spo</w:t>
      </w:r>
      <w:r w:rsidR="00C80EED">
        <w:t xml:space="preserve">lužáků z té šílené třetí třídy. </w:t>
      </w:r>
      <w:r>
        <w:t>V té době jsem si řekla DOST, a když mi opět začali</w:t>
      </w:r>
      <w:r w:rsidR="00C80EED">
        <w:t xml:space="preserve"> nadávat, vůbec mi to nevadilo. </w:t>
      </w:r>
      <w:r>
        <w:t>Po půl roce je to přestalo bavit.</w:t>
      </w:r>
    </w:p>
    <w:sectPr w:rsidR="00E92EB6" w:rsidRPr="00C80EED" w:rsidSect="003C7A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rmataCE-Lig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3344D"/>
    <w:multiLevelType w:val="hybridMultilevel"/>
    <w:tmpl w:val="63D08170"/>
    <w:lvl w:ilvl="0" w:tplc="34FAD928">
      <w:start w:val="1"/>
      <w:numFmt w:val="bullet"/>
      <w:lvlText w:val="-"/>
      <w:lvlJc w:val="left"/>
      <w:pPr>
        <w:ind w:left="1080" w:hanging="360"/>
      </w:pPr>
      <w:rPr>
        <w:rFonts w:ascii="Times New Roman" w:eastAsiaTheme="minorHAnsi" w:hAnsi="Times New Roman" w:cs="Times New Roman" w:hint="default"/>
        <w:b w:val="0"/>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39104EFE"/>
    <w:multiLevelType w:val="hybridMultilevel"/>
    <w:tmpl w:val="87404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3366C84"/>
    <w:multiLevelType w:val="hybridMultilevel"/>
    <w:tmpl w:val="8E828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7022"/>
    <w:rsid w:val="00314CCC"/>
    <w:rsid w:val="003C7AD2"/>
    <w:rsid w:val="00557022"/>
    <w:rsid w:val="006D5A62"/>
    <w:rsid w:val="006E55FB"/>
    <w:rsid w:val="00B74C8C"/>
    <w:rsid w:val="00C80EED"/>
    <w:rsid w:val="00E92EB6"/>
    <w:rsid w:val="00EF612D"/>
    <w:rsid w:val="00FC07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EB6"/>
    <w:rPr>
      <w:rFonts w:ascii="Times New Roman" w:hAnsi="Times New Roman"/>
      <w:sz w:val="24"/>
    </w:rPr>
  </w:style>
  <w:style w:type="paragraph" w:styleId="Nadpis1">
    <w:name w:val="heading 1"/>
    <w:basedOn w:val="Normln"/>
    <w:link w:val="Nadpis1Char"/>
    <w:qFormat/>
    <w:rsid w:val="00FC078A"/>
    <w:pPr>
      <w:spacing w:before="100" w:beforeAutospacing="1" w:after="100" w:afterAutospacing="1" w:line="360" w:lineRule="auto"/>
      <w:outlineLvl w:val="0"/>
    </w:pPr>
    <w:rPr>
      <w:rFonts w:eastAsia="Times New Roman" w:cs="Times New Roman"/>
      <w:b/>
      <w:bCs/>
      <w:kern w:val="36"/>
      <w:sz w:val="48"/>
      <w:szCs w:val="48"/>
      <w:lang w:eastAsia="cs-CZ"/>
    </w:rPr>
  </w:style>
  <w:style w:type="paragraph" w:styleId="Nadpis2">
    <w:name w:val="heading 2"/>
    <w:basedOn w:val="Normln"/>
    <w:link w:val="Nadpis2Char"/>
    <w:qFormat/>
    <w:rsid w:val="00FC078A"/>
    <w:pPr>
      <w:spacing w:before="100" w:beforeAutospacing="1" w:after="100" w:afterAutospacing="1" w:line="360" w:lineRule="auto"/>
      <w:outlineLvl w:val="1"/>
    </w:pPr>
    <w:rPr>
      <w:rFonts w:eastAsia="Times New Roman" w:cs="Times New Roman"/>
      <w:b/>
      <w:bCs/>
      <w:sz w:val="36"/>
      <w:szCs w:val="36"/>
      <w:lang w:eastAsia="cs-CZ"/>
    </w:rPr>
  </w:style>
  <w:style w:type="paragraph" w:styleId="Nadpis5">
    <w:name w:val="heading 5"/>
    <w:basedOn w:val="Normln"/>
    <w:next w:val="Normln"/>
    <w:link w:val="Nadpis5Char"/>
    <w:qFormat/>
    <w:rsid w:val="00FC078A"/>
    <w:pPr>
      <w:keepNext/>
      <w:spacing w:after="0" w:line="360" w:lineRule="auto"/>
      <w:jc w:val="center"/>
      <w:outlineLvl w:val="4"/>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57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D5A62"/>
    <w:pPr>
      <w:ind w:left="720"/>
      <w:contextualSpacing/>
    </w:pPr>
  </w:style>
  <w:style w:type="character" w:styleId="Hypertextovodkaz">
    <w:name w:val="Hyperlink"/>
    <w:basedOn w:val="Standardnpsmoodstavce"/>
    <w:uiPriority w:val="99"/>
    <w:unhideWhenUsed/>
    <w:rsid w:val="00E92EB6"/>
    <w:rPr>
      <w:color w:val="0000FF" w:themeColor="hyperlink"/>
      <w:u w:val="single"/>
    </w:rPr>
  </w:style>
  <w:style w:type="character" w:styleId="Siln">
    <w:name w:val="Strong"/>
    <w:basedOn w:val="Standardnpsmoodstavce"/>
    <w:uiPriority w:val="22"/>
    <w:qFormat/>
    <w:rsid w:val="00E92EB6"/>
    <w:rPr>
      <w:b/>
      <w:bCs/>
    </w:rPr>
  </w:style>
  <w:style w:type="paragraph" w:styleId="Normlnweb">
    <w:name w:val="Normal (Web)"/>
    <w:basedOn w:val="Normln"/>
    <w:uiPriority w:val="99"/>
    <w:semiHidden/>
    <w:unhideWhenUsed/>
    <w:rsid w:val="00E92EB6"/>
    <w:pPr>
      <w:spacing w:before="100" w:beforeAutospacing="1" w:after="100" w:afterAutospacing="1" w:line="240" w:lineRule="auto"/>
    </w:pPr>
    <w:rPr>
      <w:rFonts w:eastAsia="Times New Roman" w:cs="Times New Roman"/>
      <w:szCs w:val="24"/>
      <w:lang w:eastAsia="cs-CZ"/>
    </w:rPr>
  </w:style>
  <w:style w:type="character" w:customStyle="1" w:styleId="Nadpis1Char">
    <w:name w:val="Nadpis 1 Char"/>
    <w:basedOn w:val="Standardnpsmoodstavce"/>
    <w:link w:val="Nadpis1"/>
    <w:rsid w:val="00FC078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FC078A"/>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rsid w:val="00FC078A"/>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FC07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9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tvPp44ePQo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1425</Words>
  <Characters>8411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Katushka</dc:creator>
  <cp:lastModifiedBy>Katushka</cp:lastModifiedBy>
  <cp:revision>3</cp:revision>
  <dcterms:created xsi:type="dcterms:W3CDTF">2011-11-27T14:08:00Z</dcterms:created>
  <dcterms:modified xsi:type="dcterms:W3CDTF">2011-12-03T17:15:00Z</dcterms:modified>
</cp:coreProperties>
</file>