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58" w:rsidRPr="004615FC" w:rsidRDefault="00A05310" w:rsidP="00D369D8">
      <w:pPr>
        <w:pStyle w:val="Nadpis1"/>
        <w:jc w:val="center"/>
        <w:rPr>
          <w:rFonts w:asciiTheme="minorHAnsi" w:hAnsiTheme="minorHAnsi"/>
        </w:rPr>
      </w:pPr>
      <w:r>
        <w:rPr>
          <w:rFonts w:asciiTheme="minorHAnsi" w:hAnsiTheme="minorHAnsi"/>
        </w:rPr>
        <w:t>Cvičení 5</w:t>
      </w:r>
      <w:r w:rsidR="00D369D8" w:rsidRPr="004615FC">
        <w:rPr>
          <w:rFonts w:asciiTheme="minorHAnsi" w:hAnsiTheme="minorHAnsi"/>
        </w:rPr>
        <w:t xml:space="preserve"> – </w:t>
      </w:r>
      <w:r>
        <w:rPr>
          <w:rFonts w:asciiTheme="minorHAnsi" w:hAnsiTheme="minorHAnsi"/>
        </w:rPr>
        <w:t>Převod popisků na anotace, další práce s popiskami</w:t>
      </w:r>
    </w:p>
    <w:p w:rsidR="00D369D8" w:rsidRDefault="00D369D8" w:rsidP="00D369D8"/>
    <w:p w:rsidR="007B0271" w:rsidRDefault="00A05310" w:rsidP="007B0271">
      <w:pPr>
        <w:spacing w:line="360" w:lineRule="auto"/>
        <w:jc w:val="both"/>
        <w:rPr>
          <w:rFonts w:cs="Times New Roman"/>
          <w:color w:val="000000" w:themeColor="text1"/>
        </w:rPr>
      </w:pPr>
      <w:r w:rsidRPr="007B0271">
        <w:rPr>
          <w:color w:val="000000" w:themeColor="text1"/>
        </w:rPr>
        <w:t xml:space="preserve">Umístění popisků i přes všechna dostupná nastavení nemusí být ideální. Je nutné je upravit ručně. Toho docílíte, když popisky převedete na grafické objekty. Pak můžete upravovat každý popisek zvlášť. Převedení popisků na grafiku se provádí tak, že kliknete pravým tlačítkem na název vrstvy v Obsahu a zvolíte možnost </w:t>
      </w:r>
      <w:proofErr w:type="spellStart"/>
      <w:r w:rsidRPr="007B0271">
        <w:rPr>
          <w:rFonts w:ascii="Arial" w:hAnsi="Arial" w:cs="Arial"/>
          <w:b/>
          <w:color w:val="000000" w:themeColor="text1"/>
        </w:rPr>
        <w:t>Convert</w:t>
      </w:r>
      <w:proofErr w:type="spellEnd"/>
      <w:r w:rsidRPr="007B0271">
        <w:rPr>
          <w:rFonts w:ascii="Arial" w:hAnsi="Arial" w:cs="Arial"/>
          <w:b/>
          <w:color w:val="000000" w:themeColor="text1"/>
        </w:rPr>
        <w:t xml:space="preserve"> </w:t>
      </w:r>
      <w:proofErr w:type="spellStart"/>
      <w:r w:rsidRPr="007B0271">
        <w:rPr>
          <w:rFonts w:ascii="Arial" w:hAnsi="Arial" w:cs="Arial"/>
          <w:b/>
          <w:color w:val="000000" w:themeColor="text1"/>
        </w:rPr>
        <w:t>Labels</w:t>
      </w:r>
      <w:proofErr w:type="spellEnd"/>
      <w:r w:rsidRPr="007B0271">
        <w:rPr>
          <w:rFonts w:ascii="Arial" w:hAnsi="Arial" w:cs="Arial"/>
          <w:b/>
          <w:color w:val="000000" w:themeColor="text1"/>
        </w:rPr>
        <w:t xml:space="preserve"> to </w:t>
      </w:r>
      <w:proofErr w:type="spellStart"/>
      <w:r w:rsidRPr="007B0271">
        <w:rPr>
          <w:rFonts w:ascii="Arial" w:hAnsi="Arial" w:cs="Arial"/>
          <w:b/>
          <w:color w:val="000000" w:themeColor="text1"/>
        </w:rPr>
        <w:t>Annotation</w:t>
      </w:r>
      <w:proofErr w:type="spellEnd"/>
      <w:r w:rsidRPr="007B0271">
        <w:rPr>
          <w:rFonts w:ascii="Arial" w:hAnsi="Arial" w:cs="Arial"/>
          <w:b/>
          <w:color w:val="000000" w:themeColor="text1"/>
        </w:rPr>
        <w:t xml:space="preserve"> </w:t>
      </w:r>
      <w:r w:rsidRPr="007B0271">
        <w:rPr>
          <w:rFonts w:cs="Times New Roman"/>
          <w:color w:val="000000" w:themeColor="text1"/>
        </w:rPr>
        <w:t>(viz o</w:t>
      </w:r>
      <w:r w:rsidR="007B0271">
        <w:rPr>
          <w:rFonts w:cs="Times New Roman"/>
          <w:color w:val="000000" w:themeColor="text1"/>
        </w:rPr>
        <w:t>brázek níže</w:t>
      </w:r>
      <w:r w:rsidRPr="007B0271">
        <w:rPr>
          <w:rFonts w:cs="Times New Roman"/>
          <w:color w:val="000000" w:themeColor="text1"/>
        </w:rPr>
        <w:t>).</w:t>
      </w:r>
      <w:r w:rsidRPr="007B0271">
        <w:rPr>
          <w:rFonts w:ascii="Arial" w:hAnsi="Arial" w:cs="Arial"/>
          <w:b/>
          <w:color w:val="000000" w:themeColor="text1"/>
        </w:rPr>
        <w:t xml:space="preserve"> </w:t>
      </w:r>
      <w:r w:rsidRPr="007B0271">
        <w:rPr>
          <w:rFonts w:cs="Times New Roman"/>
          <w:color w:val="000000" w:themeColor="text1"/>
        </w:rPr>
        <w:t xml:space="preserve">Otevře se nové okno, kde v poli </w:t>
      </w:r>
      <w:proofErr w:type="spellStart"/>
      <w:r w:rsidRPr="007B0271">
        <w:rPr>
          <w:rFonts w:ascii="Arial" w:hAnsi="Arial" w:cs="Arial"/>
          <w:b/>
          <w:color w:val="000000" w:themeColor="text1"/>
        </w:rPr>
        <w:t>Store</w:t>
      </w:r>
      <w:proofErr w:type="spellEnd"/>
      <w:r w:rsidRPr="007B0271">
        <w:rPr>
          <w:rFonts w:ascii="Arial" w:hAnsi="Arial" w:cs="Arial"/>
          <w:b/>
          <w:color w:val="000000" w:themeColor="text1"/>
        </w:rPr>
        <w:t xml:space="preserve"> </w:t>
      </w:r>
      <w:proofErr w:type="spellStart"/>
      <w:r w:rsidRPr="007B0271">
        <w:rPr>
          <w:rFonts w:ascii="Arial" w:hAnsi="Arial" w:cs="Arial"/>
          <w:b/>
          <w:color w:val="000000" w:themeColor="text1"/>
        </w:rPr>
        <w:t>Annotation</w:t>
      </w:r>
      <w:proofErr w:type="spellEnd"/>
      <w:r w:rsidRPr="007B0271">
        <w:rPr>
          <w:rFonts w:cs="Times New Roman"/>
          <w:color w:val="000000" w:themeColor="text1"/>
        </w:rPr>
        <w:t xml:space="preserve"> je potřeba zvolit možnost </w:t>
      </w:r>
      <w:r w:rsidRPr="007B0271">
        <w:rPr>
          <w:rFonts w:ascii="Arial" w:hAnsi="Arial" w:cs="Arial"/>
          <w:b/>
          <w:color w:val="000000" w:themeColor="text1"/>
        </w:rPr>
        <w:t xml:space="preserve">In </w:t>
      </w:r>
      <w:proofErr w:type="spellStart"/>
      <w:r w:rsidRPr="007B0271">
        <w:rPr>
          <w:rFonts w:ascii="Arial" w:hAnsi="Arial" w:cs="Arial"/>
          <w:b/>
          <w:color w:val="000000" w:themeColor="text1"/>
        </w:rPr>
        <w:t>the</w:t>
      </w:r>
      <w:proofErr w:type="spellEnd"/>
      <w:r w:rsidRPr="007B0271">
        <w:rPr>
          <w:rFonts w:ascii="Arial" w:hAnsi="Arial" w:cs="Arial"/>
          <w:b/>
          <w:color w:val="000000" w:themeColor="text1"/>
        </w:rPr>
        <w:t xml:space="preserve"> map</w:t>
      </w:r>
      <w:r w:rsidRPr="007B0271">
        <w:rPr>
          <w:rFonts w:cs="Times New Roman"/>
          <w:color w:val="000000" w:themeColor="text1"/>
        </w:rPr>
        <w:t xml:space="preserve">, v poli </w:t>
      </w:r>
      <w:proofErr w:type="spellStart"/>
      <w:r w:rsidRPr="007B0271">
        <w:rPr>
          <w:rFonts w:ascii="Arial" w:hAnsi="Arial" w:cs="Arial"/>
          <w:b/>
          <w:color w:val="000000" w:themeColor="text1"/>
        </w:rPr>
        <w:t>Create</w:t>
      </w:r>
      <w:proofErr w:type="spellEnd"/>
      <w:r w:rsidRPr="007B0271">
        <w:rPr>
          <w:rFonts w:ascii="Arial" w:hAnsi="Arial" w:cs="Arial"/>
          <w:b/>
          <w:color w:val="000000" w:themeColor="text1"/>
        </w:rPr>
        <w:t xml:space="preserve"> </w:t>
      </w:r>
      <w:proofErr w:type="spellStart"/>
      <w:r w:rsidRPr="007B0271">
        <w:rPr>
          <w:rFonts w:ascii="Arial" w:hAnsi="Arial" w:cs="Arial"/>
          <w:b/>
          <w:color w:val="000000" w:themeColor="text1"/>
        </w:rPr>
        <w:t>Annotation</w:t>
      </w:r>
      <w:proofErr w:type="spellEnd"/>
      <w:r w:rsidRPr="007B0271">
        <w:rPr>
          <w:rFonts w:ascii="Arial" w:hAnsi="Arial" w:cs="Arial"/>
          <w:b/>
          <w:color w:val="000000" w:themeColor="text1"/>
        </w:rPr>
        <w:t xml:space="preserve"> </w:t>
      </w:r>
      <w:proofErr w:type="spellStart"/>
      <w:r w:rsidRPr="007B0271">
        <w:rPr>
          <w:rFonts w:ascii="Arial" w:hAnsi="Arial" w:cs="Arial"/>
          <w:b/>
          <w:color w:val="000000" w:themeColor="text1"/>
        </w:rPr>
        <w:t>For</w:t>
      </w:r>
      <w:proofErr w:type="spellEnd"/>
      <w:r w:rsidRPr="007B0271">
        <w:rPr>
          <w:rFonts w:cs="Times New Roman"/>
          <w:color w:val="000000" w:themeColor="text1"/>
        </w:rPr>
        <w:t xml:space="preserve"> ponechte možnost </w:t>
      </w:r>
      <w:proofErr w:type="spellStart"/>
      <w:r w:rsidRPr="007B0271">
        <w:rPr>
          <w:rFonts w:ascii="Arial" w:hAnsi="Arial" w:cs="Arial"/>
          <w:b/>
          <w:color w:val="000000" w:themeColor="text1"/>
        </w:rPr>
        <w:t>All</w:t>
      </w:r>
      <w:proofErr w:type="spellEnd"/>
      <w:r w:rsidRPr="007B0271">
        <w:rPr>
          <w:rFonts w:ascii="Arial" w:hAnsi="Arial" w:cs="Arial"/>
          <w:b/>
          <w:color w:val="000000" w:themeColor="text1"/>
        </w:rPr>
        <w:t xml:space="preserve"> </w:t>
      </w:r>
      <w:proofErr w:type="spellStart"/>
      <w:r w:rsidRPr="007B0271">
        <w:rPr>
          <w:rFonts w:ascii="Arial" w:hAnsi="Arial" w:cs="Arial"/>
          <w:b/>
          <w:color w:val="000000" w:themeColor="text1"/>
        </w:rPr>
        <w:t>features</w:t>
      </w:r>
      <w:proofErr w:type="spellEnd"/>
      <w:r w:rsidRPr="007B0271">
        <w:rPr>
          <w:rFonts w:cs="Times New Roman"/>
          <w:color w:val="000000" w:themeColor="text1"/>
        </w:rPr>
        <w:t xml:space="preserve"> a stisknete </w:t>
      </w:r>
      <w:proofErr w:type="spellStart"/>
      <w:r w:rsidRPr="007B0271">
        <w:rPr>
          <w:rFonts w:ascii="Arial" w:hAnsi="Arial" w:cs="Arial"/>
          <w:b/>
          <w:color w:val="000000" w:themeColor="text1"/>
        </w:rPr>
        <w:t>Convert</w:t>
      </w:r>
      <w:proofErr w:type="spellEnd"/>
      <w:r w:rsidRPr="007B0271">
        <w:rPr>
          <w:rFonts w:cs="Times New Roman"/>
          <w:color w:val="000000" w:themeColor="text1"/>
        </w:rPr>
        <w:t xml:space="preserve">. </w:t>
      </w:r>
    </w:p>
    <w:p w:rsidR="00A05310" w:rsidRPr="007B0271" w:rsidRDefault="00A05310" w:rsidP="007B0271">
      <w:pPr>
        <w:spacing w:line="360" w:lineRule="auto"/>
        <w:jc w:val="both"/>
        <w:rPr>
          <w:rFonts w:cs="Times New Roman"/>
          <w:color w:val="000000" w:themeColor="text1"/>
        </w:rPr>
      </w:pPr>
      <w:r w:rsidRPr="007B0271">
        <w:rPr>
          <w:rFonts w:cs="Times New Roman"/>
          <w:b/>
          <w:color w:val="FF0000"/>
          <w:sz w:val="32"/>
          <w:szCs w:val="32"/>
        </w:rPr>
        <w:t>Převedení popisků na grafické objekty je nevratný krok</w:t>
      </w:r>
      <w:r w:rsidRPr="007B0271">
        <w:rPr>
          <w:rFonts w:cs="Times New Roman"/>
          <w:color w:val="000000" w:themeColor="text1"/>
        </w:rPr>
        <w:t>. Pokud takto učiníte a budete chtít změnit např. velikost písma všem popiskům dané vrstvy, nepůjde to. Proto převádějte popisky na anotaci, až budete mít nastavenou velikost písma a především vhodné měřítko pro vaši výslednou mapu.</w:t>
      </w:r>
    </w:p>
    <w:p w:rsidR="00A05310" w:rsidRPr="0067341D" w:rsidRDefault="00A05310" w:rsidP="00A05310">
      <w:pPr>
        <w:pStyle w:val="Odstavecseseznamem"/>
        <w:spacing w:line="360" w:lineRule="auto"/>
        <w:ind w:left="340"/>
        <w:jc w:val="both"/>
        <w:rPr>
          <w:rFonts w:cs="Times New Roman"/>
          <w:color w:val="000000" w:themeColor="text1"/>
        </w:rPr>
      </w:pPr>
    </w:p>
    <w:p w:rsidR="00A05310" w:rsidRDefault="00A05310" w:rsidP="00A05310">
      <w:pPr>
        <w:pStyle w:val="Odstavecseseznamem"/>
        <w:keepNext/>
        <w:spacing w:line="360" w:lineRule="auto"/>
      </w:pPr>
      <w:r>
        <w:rPr>
          <w:noProof/>
          <w:lang w:eastAsia="cs-CZ"/>
        </w:rPr>
        <w:drawing>
          <wp:inline distT="0" distB="0" distL="0" distR="0">
            <wp:extent cx="4680000" cy="2905397"/>
            <wp:effectExtent l="19050" t="0" r="6300" b="0"/>
            <wp:docPr id="68" name="Obrázek 67" descr="ruční úprava prvk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ční úprava prvků.png"/>
                    <pic:cNvPicPr/>
                  </pic:nvPicPr>
                  <pic:blipFill>
                    <a:blip r:embed="rId5" cstate="print"/>
                    <a:stretch>
                      <a:fillRect/>
                    </a:stretch>
                  </pic:blipFill>
                  <pic:spPr>
                    <a:xfrm>
                      <a:off x="0" y="0"/>
                      <a:ext cx="4680000" cy="2905397"/>
                    </a:xfrm>
                    <a:prstGeom prst="rect">
                      <a:avLst/>
                    </a:prstGeom>
                  </pic:spPr>
                </pic:pic>
              </a:graphicData>
            </a:graphic>
          </wp:inline>
        </w:drawing>
      </w:r>
    </w:p>
    <w:p w:rsidR="00A05310" w:rsidRDefault="00A05310" w:rsidP="00A05310">
      <w:pPr>
        <w:pStyle w:val="Titulek"/>
        <w:jc w:val="center"/>
        <w:rPr>
          <w:color w:val="000000" w:themeColor="text1"/>
        </w:rPr>
      </w:pPr>
      <w:r w:rsidRPr="001F0692">
        <w:rPr>
          <w:color w:val="000000" w:themeColor="text1"/>
        </w:rPr>
        <w:t xml:space="preserve">Obrázek </w:t>
      </w:r>
      <w:r w:rsidRPr="001F0692">
        <w:rPr>
          <w:color w:val="000000" w:themeColor="text1"/>
        </w:rPr>
        <w:fldChar w:fldCharType="begin"/>
      </w:r>
      <w:r w:rsidRPr="001F0692">
        <w:rPr>
          <w:color w:val="000000" w:themeColor="text1"/>
        </w:rPr>
        <w:instrText xml:space="preserve"> SEQ Obrázek \* ARABIC </w:instrText>
      </w:r>
      <w:r w:rsidRPr="001F0692">
        <w:rPr>
          <w:color w:val="000000" w:themeColor="text1"/>
        </w:rPr>
        <w:fldChar w:fldCharType="separate"/>
      </w:r>
      <w:r>
        <w:rPr>
          <w:noProof/>
          <w:color w:val="000000" w:themeColor="text1"/>
        </w:rPr>
        <w:t>1</w:t>
      </w:r>
      <w:r w:rsidRPr="001F0692">
        <w:rPr>
          <w:color w:val="000000" w:themeColor="text1"/>
        </w:rPr>
        <w:fldChar w:fldCharType="end"/>
      </w:r>
      <w:r w:rsidRPr="001F0692">
        <w:rPr>
          <w:color w:val="000000" w:themeColor="text1"/>
        </w:rPr>
        <w:t>. Převedení popisků na grafické objekty</w:t>
      </w:r>
    </w:p>
    <w:p w:rsidR="00A05310" w:rsidRDefault="00A05310" w:rsidP="00A05310"/>
    <w:p w:rsidR="00A05310" w:rsidRPr="000A2CD7" w:rsidRDefault="00A05310" w:rsidP="00A05310"/>
    <w:p w:rsidR="00A05310" w:rsidRPr="007B0271" w:rsidRDefault="00A05310" w:rsidP="007B0271">
      <w:pPr>
        <w:spacing w:line="360" w:lineRule="auto"/>
        <w:jc w:val="both"/>
        <w:rPr>
          <w:color w:val="000000" w:themeColor="text1"/>
        </w:rPr>
      </w:pPr>
      <w:r w:rsidRPr="007B0271">
        <w:rPr>
          <w:color w:val="000000" w:themeColor="text1"/>
        </w:rPr>
        <w:t xml:space="preserve">K vybírání a přesouvání objektů slouží ikona </w:t>
      </w:r>
      <w:r>
        <w:rPr>
          <w:noProof/>
          <w:lang w:eastAsia="cs-CZ"/>
        </w:rPr>
        <w:drawing>
          <wp:inline distT="0" distB="0" distL="0" distR="0">
            <wp:extent cx="219106" cy="219106"/>
            <wp:effectExtent l="19050" t="19050" r="28544" b="28544"/>
            <wp:docPr id="49" name="Obrázek 48" descr="ikona ši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ona šipka.png"/>
                    <pic:cNvPicPr/>
                  </pic:nvPicPr>
                  <pic:blipFill>
                    <a:blip r:embed="rId6" cstate="print"/>
                    <a:stretch>
                      <a:fillRect/>
                    </a:stretch>
                  </pic:blipFill>
                  <pic:spPr>
                    <a:xfrm>
                      <a:off x="0" y="0"/>
                      <a:ext cx="219106" cy="219106"/>
                    </a:xfrm>
                    <a:prstGeom prst="rect">
                      <a:avLst/>
                    </a:prstGeom>
                    <a:ln w="19050">
                      <a:solidFill>
                        <a:schemeClr val="tx1"/>
                      </a:solidFill>
                    </a:ln>
                  </pic:spPr>
                </pic:pic>
              </a:graphicData>
            </a:graphic>
          </wp:inline>
        </w:drawing>
      </w:r>
      <w:r w:rsidRPr="007B0271">
        <w:rPr>
          <w:color w:val="000000" w:themeColor="text1"/>
        </w:rPr>
        <w:t xml:space="preserve">. Když nyní kliknete na jakýkoliv popisek, aktivuje se a ohraničí přerušovanou čarou. Nyní můžete popisek libovolně přemisťovat, nebo pomocí klávesnice </w:t>
      </w:r>
      <w:proofErr w:type="spellStart"/>
      <w:r w:rsidRPr="007B0271">
        <w:rPr>
          <w:rFonts w:ascii="Arial" w:hAnsi="Arial" w:cs="Arial"/>
          <w:b/>
          <w:color w:val="000000" w:themeColor="text1"/>
        </w:rPr>
        <w:lastRenderedPageBreak/>
        <w:t>Delete</w:t>
      </w:r>
      <w:proofErr w:type="spellEnd"/>
      <w:r w:rsidRPr="007B0271">
        <w:rPr>
          <w:color w:val="000000" w:themeColor="text1"/>
        </w:rPr>
        <w:t xml:space="preserve"> smazat z mapy. Kliknete-li na popisek dvakrát, zobrazí se vám okno, kde můžete přepisovat text popisku, měnit velikost, barvu a tvar písma. K úpravě grafických objektů slouží nástrojová lišta </w:t>
      </w:r>
      <w:proofErr w:type="spellStart"/>
      <w:r w:rsidRPr="007B0271">
        <w:rPr>
          <w:rFonts w:ascii="Arial" w:hAnsi="Arial" w:cs="Arial"/>
          <w:b/>
          <w:color w:val="000000" w:themeColor="text1"/>
        </w:rPr>
        <w:t>Draw</w:t>
      </w:r>
      <w:proofErr w:type="spellEnd"/>
      <w:r w:rsidRPr="007B0271">
        <w:rPr>
          <w:color w:val="000000" w:themeColor="text1"/>
        </w:rPr>
        <w:t xml:space="preserve">, kterou zobrazíte pomocí </w:t>
      </w:r>
      <w:r w:rsidRPr="007B0271">
        <w:rPr>
          <w:rFonts w:ascii="Arial" w:hAnsi="Arial" w:cs="Arial"/>
          <w:b/>
          <w:color w:val="000000" w:themeColor="text1"/>
        </w:rPr>
        <w:t>Hlavního menu</w:t>
      </w:r>
      <w:r w:rsidRPr="007B0271">
        <w:rPr>
          <w:color w:val="000000" w:themeColor="text1"/>
        </w:rPr>
        <w:t xml:space="preserve"> </w:t>
      </w:r>
      <w:r w:rsidRPr="007B0271">
        <w:rPr>
          <w:rFonts w:cs="Times New Roman"/>
        </w:rPr>
        <w:t xml:space="preserve">→ </w:t>
      </w:r>
      <w:r w:rsidRPr="007B0271">
        <w:rPr>
          <w:color w:val="000000" w:themeColor="text1"/>
        </w:rPr>
        <w:t xml:space="preserve"> </w:t>
      </w:r>
      <w:proofErr w:type="spellStart"/>
      <w:r w:rsidRPr="007B0271">
        <w:rPr>
          <w:rFonts w:ascii="Arial" w:hAnsi="Arial" w:cs="Arial"/>
          <w:b/>
          <w:color w:val="000000" w:themeColor="text1"/>
        </w:rPr>
        <w:t>Customize</w:t>
      </w:r>
      <w:proofErr w:type="spellEnd"/>
      <w:r w:rsidRPr="007B0271">
        <w:rPr>
          <w:color w:val="000000" w:themeColor="text1"/>
        </w:rPr>
        <w:t xml:space="preserve"> </w:t>
      </w:r>
      <w:r w:rsidRPr="007B0271">
        <w:rPr>
          <w:rFonts w:cs="Times New Roman"/>
        </w:rPr>
        <w:t xml:space="preserve">→ </w:t>
      </w:r>
      <w:proofErr w:type="spellStart"/>
      <w:r w:rsidRPr="007B0271">
        <w:rPr>
          <w:rFonts w:ascii="Arial" w:hAnsi="Arial" w:cs="Arial"/>
          <w:b/>
        </w:rPr>
        <w:t>Toolbars</w:t>
      </w:r>
      <w:proofErr w:type="spellEnd"/>
      <w:r w:rsidRPr="007B0271">
        <w:rPr>
          <w:rFonts w:cs="Times New Roman"/>
        </w:rPr>
        <w:t xml:space="preserve">→ </w:t>
      </w:r>
      <w:proofErr w:type="spellStart"/>
      <w:r w:rsidRPr="007B0271">
        <w:rPr>
          <w:rFonts w:ascii="Arial" w:hAnsi="Arial" w:cs="Arial"/>
          <w:b/>
        </w:rPr>
        <w:t>Draw</w:t>
      </w:r>
      <w:proofErr w:type="spellEnd"/>
      <w:r w:rsidRPr="007B0271">
        <w:rPr>
          <w:rFonts w:ascii="Arial" w:hAnsi="Arial" w:cs="Arial"/>
          <w:b/>
        </w:rPr>
        <w:t>.</w:t>
      </w:r>
      <w:r w:rsidRPr="007B0271">
        <w:rPr>
          <w:noProof/>
          <w:color w:val="000000" w:themeColor="text1"/>
          <w:lang w:eastAsia="cs-CZ"/>
        </w:rPr>
        <w:t xml:space="preserve"> </w:t>
      </w:r>
      <w:r>
        <w:rPr>
          <w:noProof/>
          <w:lang w:eastAsia="cs-CZ"/>
        </w:rPr>
        <w:drawing>
          <wp:inline distT="0" distB="0" distL="0" distR="0">
            <wp:extent cx="3960000" cy="317184"/>
            <wp:effectExtent l="19050" t="19050" r="21450" b="25716"/>
            <wp:docPr id="46" name="Obrázek 40" descr="Dr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png"/>
                    <pic:cNvPicPr/>
                  </pic:nvPicPr>
                  <pic:blipFill>
                    <a:blip r:embed="rId7" cstate="print"/>
                    <a:stretch>
                      <a:fillRect/>
                    </a:stretch>
                  </pic:blipFill>
                  <pic:spPr>
                    <a:xfrm>
                      <a:off x="0" y="0"/>
                      <a:ext cx="3960000" cy="317184"/>
                    </a:xfrm>
                    <a:prstGeom prst="rect">
                      <a:avLst/>
                    </a:prstGeom>
                    <a:ln w="19050">
                      <a:solidFill>
                        <a:schemeClr val="tx1"/>
                      </a:solidFill>
                    </a:ln>
                  </pic:spPr>
                </pic:pic>
              </a:graphicData>
            </a:graphic>
          </wp:inline>
        </w:drawing>
      </w:r>
    </w:p>
    <w:p w:rsidR="00A05310" w:rsidRDefault="00A05310" w:rsidP="00A05310">
      <w:pPr>
        <w:pStyle w:val="Odstavecseseznamem"/>
        <w:spacing w:line="360" w:lineRule="auto"/>
        <w:jc w:val="both"/>
        <w:rPr>
          <w:color w:val="000000" w:themeColor="text1"/>
        </w:rPr>
      </w:pPr>
    </w:p>
    <w:p w:rsidR="00A05310" w:rsidRPr="004615FC" w:rsidRDefault="00A05310" w:rsidP="00D369D8"/>
    <w:sectPr w:rsidR="00A05310" w:rsidRPr="004615FC" w:rsidSect="00A825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swiss"/>
    <w:pitch w:val="variable"/>
    <w:sig w:usb0="20002A87" w:usb1="80000000" w:usb2="00000008"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70F"/>
    <w:multiLevelType w:val="hybridMultilevel"/>
    <w:tmpl w:val="CFE289BC"/>
    <w:lvl w:ilvl="0" w:tplc="8326EFE2">
      <w:start w:val="1"/>
      <w:numFmt w:val="bullet"/>
      <w:lvlText w:val=""/>
      <w:lvlJc w:val="left"/>
      <w:pPr>
        <w:ind w:left="720" w:hanging="360"/>
      </w:pPr>
      <w:rPr>
        <w:rFonts w:ascii="Symbol" w:hAnsi="Symbol" w:hint="default"/>
        <w:b/>
        <w:color w:val="000000" w:themeColor="text1"/>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E84E12"/>
    <w:multiLevelType w:val="hybridMultilevel"/>
    <w:tmpl w:val="9B5C8618"/>
    <w:lvl w:ilvl="0" w:tplc="E8F24C2A">
      <w:start w:val="1"/>
      <w:numFmt w:val="bullet"/>
      <w:lvlText w:val=""/>
      <w:lvlJc w:val="left"/>
      <w:pPr>
        <w:ind w:left="2061" w:hanging="360"/>
      </w:pPr>
      <w:rPr>
        <w:rFonts w:ascii="Symbol" w:hAnsi="Symbol" w:hint="default"/>
        <w:b/>
        <w:sz w:val="24"/>
        <w:szCs w:val="24"/>
      </w:rPr>
    </w:lvl>
    <w:lvl w:ilvl="1" w:tplc="04050003" w:tentative="1">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2">
    <w:nsid w:val="22583817"/>
    <w:multiLevelType w:val="hybridMultilevel"/>
    <w:tmpl w:val="0ACC7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37662E9"/>
    <w:multiLevelType w:val="hybridMultilevel"/>
    <w:tmpl w:val="5134C464"/>
    <w:lvl w:ilvl="0" w:tplc="A4FA7498">
      <w:start w:val="1"/>
      <w:numFmt w:val="bullet"/>
      <w:lvlText w:val=""/>
      <w:lvlJc w:val="left"/>
      <w:pPr>
        <w:ind w:left="360" w:hanging="360"/>
      </w:pPr>
      <w:rPr>
        <w:rFonts w:ascii="Symbol" w:hAnsi="Symbol" w:hint="default"/>
        <w:b/>
        <w:color w:val="000000" w:themeColor="text1"/>
        <w:sz w:val="24"/>
        <w:szCs w:val="24"/>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7AE31D96"/>
    <w:multiLevelType w:val="hybridMultilevel"/>
    <w:tmpl w:val="F11E9492"/>
    <w:lvl w:ilvl="0" w:tplc="336AF9DA">
      <w:start w:val="1"/>
      <w:numFmt w:val="bullet"/>
      <w:lvlText w:val="!"/>
      <w:lvlJc w:val="left"/>
      <w:pPr>
        <w:ind w:left="720" w:hanging="360"/>
      </w:pPr>
      <w:rPr>
        <w:rFonts w:ascii="Times New Roman" w:hAnsi="Times New Roman" w:cs="Times New Roman" w:hint="default"/>
        <w:b/>
        <w:color w:val="000000" w:themeColor="text1"/>
        <w:sz w:val="52"/>
        <w:szCs w:val="28"/>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69D8"/>
    <w:rsid w:val="003E33B0"/>
    <w:rsid w:val="004615FC"/>
    <w:rsid w:val="007B0271"/>
    <w:rsid w:val="00A05310"/>
    <w:rsid w:val="00A82558"/>
    <w:rsid w:val="00AB4284"/>
    <w:rsid w:val="00D369D8"/>
    <w:rsid w:val="00E74BBA"/>
    <w:rsid w:val="00F034A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2558"/>
  </w:style>
  <w:style w:type="paragraph" w:styleId="Nadpis1">
    <w:name w:val="heading 1"/>
    <w:basedOn w:val="Normln"/>
    <w:next w:val="Normln"/>
    <w:link w:val="Nadpis1Char"/>
    <w:uiPriority w:val="9"/>
    <w:qFormat/>
    <w:rsid w:val="00D369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369D8"/>
    <w:pPr>
      <w:keepNext/>
      <w:keepLines/>
      <w:spacing w:after="0" w:line="360" w:lineRule="auto"/>
      <w:outlineLvl w:val="1"/>
    </w:pPr>
    <w:rPr>
      <w:rFonts w:ascii="Times New Roman" w:eastAsiaTheme="majorEastAsia" w:hAnsi="Times New Roman" w:cstheme="majorBidi"/>
      <w:b/>
      <w:bCs/>
      <w:color w:val="000000" w:themeColor="text1"/>
      <w:sz w:val="24"/>
      <w:szCs w:val="26"/>
    </w:rPr>
  </w:style>
  <w:style w:type="paragraph" w:styleId="Nadpis3">
    <w:name w:val="heading 3"/>
    <w:basedOn w:val="Normln"/>
    <w:next w:val="Normln"/>
    <w:link w:val="Nadpis3Char"/>
    <w:uiPriority w:val="9"/>
    <w:unhideWhenUsed/>
    <w:qFormat/>
    <w:rsid w:val="00D369D8"/>
    <w:pPr>
      <w:keepNext/>
      <w:keepLines/>
      <w:spacing w:after="0" w:line="240" w:lineRule="auto"/>
      <w:outlineLvl w:val="2"/>
    </w:pPr>
    <w:rPr>
      <w:rFonts w:ascii="Times New Roman" w:eastAsiaTheme="majorEastAsia" w:hAnsi="Times New Roman" w:cstheme="majorBidi"/>
      <w:b/>
      <w:bCs/>
      <w:color w:val="000000" w:themeColor="text1"/>
      <w:sz w:val="28"/>
    </w:rPr>
  </w:style>
  <w:style w:type="paragraph" w:styleId="Nadpis4">
    <w:name w:val="heading 4"/>
    <w:basedOn w:val="Normln"/>
    <w:next w:val="Normln"/>
    <w:link w:val="Nadpis4Char"/>
    <w:uiPriority w:val="9"/>
    <w:unhideWhenUsed/>
    <w:qFormat/>
    <w:rsid w:val="004615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369D8"/>
    <w:rPr>
      <w:rFonts w:ascii="Times New Roman" w:eastAsiaTheme="majorEastAsia" w:hAnsi="Times New Roman" w:cstheme="majorBidi"/>
      <w:b/>
      <w:bCs/>
      <w:color w:val="000000" w:themeColor="text1"/>
      <w:sz w:val="24"/>
      <w:szCs w:val="26"/>
    </w:rPr>
  </w:style>
  <w:style w:type="character" w:customStyle="1" w:styleId="Nadpis3Char">
    <w:name w:val="Nadpis 3 Char"/>
    <w:basedOn w:val="Standardnpsmoodstavce"/>
    <w:link w:val="Nadpis3"/>
    <w:uiPriority w:val="9"/>
    <w:rsid w:val="00D369D8"/>
    <w:rPr>
      <w:rFonts w:ascii="Times New Roman" w:eastAsiaTheme="majorEastAsia" w:hAnsi="Times New Roman" w:cstheme="majorBidi"/>
      <w:b/>
      <w:bCs/>
      <w:color w:val="000000" w:themeColor="text1"/>
      <w:sz w:val="28"/>
    </w:rPr>
  </w:style>
  <w:style w:type="paragraph" w:styleId="Odstavecseseznamem">
    <w:name w:val="List Paragraph"/>
    <w:basedOn w:val="Normln"/>
    <w:uiPriority w:val="34"/>
    <w:qFormat/>
    <w:rsid w:val="00D369D8"/>
    <w:pPr>
      <w:spacing w:after="0" w:line="240" w:lineRule="auto"/>
      <w:ind w:left="720"/>
      <w:contextualSpacing/>
    </w:pPr>
    <w:rPr>
      <w:rFonts w:ascii="Times New Roman" w:hAnsi="Times New Roman"/>
      <w:sz w:val="24"/>
    </w:rPr>
  </w:style>
  <w:style w:type="paragraph" w:styleId="Titulek">
    <w:name w:val="caption"/>
    <w:basedOn w:val="Normln"/>
    <w:next w:val="Normln"/>
    <w:unhideWhenUsed/>
    <w:qFormat/>
    <w:rsid w:val="00D369D8"/>
    <w:pPr>
      <w:spacing w:line="240" w:lineRule="auto"/>
    </w:pPr>
    <w:rPr>
      <w:rFonts w:ascii="Times New Roman" w:hAnsi="Times New Roman"/>
      <w:b/>
      <w:bCs/>
      <w:color w:val="4F81BD" w:themeColor="accent1"/>
      <w:sz w:val="18"/>
      <w:szCs w:val="18"/>
    </w:rPr>
  </w:style>
  <w:style w:type="table" w:styleId="Mkatabulky">
    <w:name w:val="Table Grid"/>
    <w:basedOn w:val="Normlntabulka"/>
    <w:uiPriority w:val="59"/>
    <w:rsid w:val="00D369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D369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69D8"/>
    <w:rPr>
      <w:rFonts w:ascii="Tahoma" w:hAnsi="Tahoma" w:cs="Tahoma"/>
      <w:sz w:val="16"/>
      <w:szCs w:val="16"/>
    </w:rPr>
  </w:style>
  <w:style w:type="character" w:customStyle="1" w:styleId="Nadpis1Char">
    <w:name w:val="Nadpis 1 Char"/>
    <w:basedOn w:val="Standardnpsmoodstavce"/>
    <w:link w:val="Nadpis1"/>
    <w:uiPriority w:val="9"/>
    <w:rsid w:val="00D369D8"/>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Standardnpsmoodstavce"/>
    <w:link w:val="Nadpis4"/>
    <w:uiPriority w:val="9"/>
    <w:rsid w:val="004615F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208</Words>
  <Characters>1233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Katka</cp:lastModifiedBy>
  <cp:revision>3</cp:revision>
  <dcterms:created xsi:type="dcterms:W3CDTF">2012-10-31T10:29:00Z</dcterms:created>
  <dcterms:modified xsi:type="dcterms:W3CDTF">2012-10-31T10:31:00Z</dcterms:modified>
</cp:coreProperties>
</file>