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FD" w:rsidRDefault="005B659D">
      <w:r>
        <w:t>Skupina VANADU</w:t>
      </w:r>
    </w:p>
    <w:p w:rsidR="005B659D" w:rsidRPr="005B659D" w:rsidRDefault="005B659D" w:rsidP="005B659D">
      <w:pPr>
        <w:pStyle w:val="Odsekzoznamu"/>
        <w:numPr>
          <w:ilvl w:val="0"/>
          <w:numId w:val="1"/>
        </w:numPr>
      </w:pPr>
      <w:proofErr w:type="gramStart"/>
      <w:r>
        <w:rPr>
          <w:rFonts w:ascii="Times New Roman" w:hAnsi="Times New Roman" w:cs="Times New Roman"/>
        </w:rPr>
        <w:t>Prvky 5.A skupiny</w:t>
      </w:r>
      <w:proofErr w:type="gramEnd"/>
    </w:p>
    <w:p w:rsidR="005B659D" w:rsidRPr="005B659D" w:rsidRDefault="005B659D" w:rsidP="005B659D">
      <w:pPr>
        <w:pStyle w:val="Odsekzoznamu"/>
        <w:numPr>
          <w:ilvl w:val="0"/>
          <w:numId w:val="1"/>
        </w:numPr>
      </w:pPr>
      <w:r>
        <w:rPr>
          <w:rFonts w:ascii="Times New Roman" w:hAnsi="Times New Roman" w:cs="Times New Roman"/>
        </w:rPr>
        <w:t>K této skupině též přiřazován jeden z aktinoidů – protaktinium – a patří do ní i uměle syntetizovaný prvek o atomovém čísle 105</w:t>
      </w:r>
    </w:p>
    <w:p w:rsidR="005B659D" w:rsidRPr="005B659D" w:rsidRDefault="005B659D" w:rsidP="005B659D">
      <w:pPr>
        <w:pStyle w:val="Odsekzoznamu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Prvky skupiny vanadu mají elektronovou konfiguraci valenční sféry </w:t>
      </w:r>
      <w:proofErr w:type="spellStart"/>
      <w:r>
        <w:rPr>
          <w:rFonts w:ascii="Times New Roman" w:hAnsi="Times New Roman" w:cs="Times New Roman"/>
        </w:rPr>
        <w:t>ns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2 </w:t>
      </w:r>
      <w:r>
        <w:rPr>
          <w:rFonts w:ascii="Times New Roman" w:hAnsi="Times New Roman" w:cs="Times New Roman"/>
        </w:rPr>
        <w:t>(n- 1)d</w:t>
      </w:r>
      <w:r w:rsidRPr="005B659D">
        <w:rPr>
          <w:rFonts w:ascii="Times New Roman" w:hAnsi="Times New Roman" w:cs="Times New Roman"/>
          <w:vertAlign w:val="superscript"/>
        </w:rPr>
        <w:t>3</w:t>
      </w:r>
    </w:p>
    <w:p w:rsidR="005B659D" w:rsidRPr="005B659D" w:rsidRDefault="005B659D" w:rsidP="005B659D">
      <w:pPr>
        <w:pStyle w:val="Odsekzoznamu"/>
        <w:numPr>
          <w:ilvl w:val="0"/>
          <w:numId w:val="1"/>
        </w:numPr>
      </w:pPr>
      <w:r>
        <w:rPr>
          <w:rFonts w:ascii="Times New Roman" w:hAnsi="Times New Roman" w:cs="Times New Roman"/>
        </w:rPr>
        <w:t>Ztrátou všech pěti elektronů valenční sféry získají elektronovou konfiguraci vzácných plynů a nabývají maximální oxidační stav V -&gt; nejvyšší oxidační stav je nejstabilnější</w:t>
      </w:r>
    </w:p>
    <w:p w:rsidR="005B659D" w:rsidRPr="005B659D" w:rsidRDefault="005B659D" w:rsidP="005B659D">
      <w:pPr>
        <w:pStyle w:val="Odsekzoznamu"/>
        <w:numPr>
          <w:ilvl w:val="0"/>
          <w:numId w:val="1"/>
        </w:numPr>
      </w:pPr>
      <w:r>
        <w:rPr>
          <w:rFonts w:ascii="Times New Roman" w:hAnsi="Times New Roman" w:cs="Times New Roman"/>
        </w:rPr>
        <w:t>Všechny tři kovy jsou v elementárním stavu poměrně ušlechtilé, ale navíc se jejich povrch při styku s vodou a s roztoky kyselin pasivuje</w:t>
      </w:r>
    </w:p>
    <w:p w:rsidR="005B659D" w:rsidRPr="005B659D" w:rsidRDefault="005B659D" w:rsidP="005B659D">
      <w:pPr>
        <w:pStyle w:val="Odsekzoznamu"/>
        <w:numPr>
          <w:ilvl w:val="0"/>
          <w:numId w:val="1"/>
        </w:numPr>
      </w:pPr>
      <w:r>
        <w:rPr>
          <w:rFonts w:ascii="Times New Roman" w:hAnsi="Times New Roman" w:cs="Times New Roman"/>
        </w:rPr>
        <w:t>Výsledkem je velká odolnost všech tří kovů k oxidujícím kyselinám</w:t>
      </w:r>
    </w:p>
    <w:p w:rsidR="005B659D" w:rsidRDefault="005B659D" w:rsidP="005B659D">
      <w:r>
        <w:t>VANAD</w:t>
      </w:r>
    </w:p>
    <w:p w:rsidR="005B659D" w:rsidRDefault="005B659D" w:rsidP="005B659D">
      <w:pPr>
        <w:pStyle w:val="Odsekzoznamu"/>
        <w:numPr>
          <w:ilvl w:val="0"/>
          <w:numId w:val="2"/>
        </w:numPr>
      </w:pPr>
      <w:r>
        <w:t>Elektronová konfigurace valenční vrstvy 4s</w:t>
      </w:r>
      <w:r w:rsidRPr="005B659D">
        <w:rPr>
          <w:vertAlign w:val="superscript"/>
        </w:rPr>
        <w:t>2</w:t>
      </w:r>
      <w:r>
        <w:t>3d</w:t>
      </w:r>
      <w:r w:rsidRPr="0016652E">
        <w:rPr>
          <w:vertAlign w:val="superscript"/>
        </w:rPr>
        <w:t>3</w:t>
      </w:r>
    </w:p>
    <w:p w:rsidR="0016652E" w:rsidRDefault="0016652E" w:rsidP="005B659D">
      <w:pPr>
        <w:pStyle w:val="Odsekzoznamu"/>
        <w:numPr>
          <w:ilvl w:val="0"/>
          <w:numId w:val="2"/>
        </w:numPr>
      </w:pPr>
      <w:r>
        <w:t xml:space="preserve">Může nabývat oxidační </w:t>
      </w:r>
      <w:proofErr w:type="gramStart"/>
      <w:r>
        <w:t>čísla V,IV</w:t>
      </w:r>
      <w:proofErr w:type="gramEnd"/>
      <w:r>
        <w:t>, III,II, I, 0,-I</w:t>
      </w:r>
    </w:p>
    <w:p w:rsidR="0016652E" w:rsidRDefault="0016652E" w:rsidP="005B659D">
      <w:pPr>
        <w:pStyle w:val="Odsekzoznamu"/>
        <w:numPr>
          <w:ilvl w:val="0"/>
          <w:numId w:val="2"/>
        </w:numPr>
      </w:pPr>
      <w:r>
        <w:t>Stabilní oxidační stav V</w:t>
      </w:r>
    </w:p>
    <w:p w:rsidR="0016652E" w:rsidRDefault="0016652E" w:rsidP="005B659D">
      <w:pPr>
        <w:pStyle w:val="Odsekzoznamu"/>
        <w:numPr>
          <w:ilvl w:val="0"/>
          <w:numId w:val="2"/>
        </w:numPr>
      </w:pPr>
      <w:r>
        <w:t xml:space="preserve">Atomy vanadu v oxidačním stavu V mohou mít </w:t>
      </w:r>
      <w:proofErr w:type="spellStart"/>
      <w:r>
        <w:t>tetraedtickou</w:t>
      </w:r>
      <w:proofErr w:type="spellEnd"/>
      <w:r>
        <w:t xml:space="preserve">, </w:t>
      </w:r>
      <w:proofErr w:type="spellStart"/>
      <w:r>
        <w:t>trihonálně</w:t>
      </w:r>
      <w:proofErr w:type="spellEnd"/>
      <w:r>
        <w:t xml:space="preserve"> dipyramidální, oktaedrickou a dodekaedrickou koordinaci</w:t>
      </w:r>
    </w:p>
    <w:p w:rsidR="0016652E" w:rsidRDefault="0016652E" w:rsidP="005B659D">
      <w:pPr>
        <w:pStyle w:val="Odsekzoznamu"/>
        <w:numPr>
          <w:ilvl w:val="0"/>
          <w:numId w:val="2"/>
        </w:numPr>
      </w:pPr>
      <w:r>
        <w:t xml:space="preserve">Sloučeniny vanadu v nižších oxidačních stavech pozorujeme naopak </w:t>
      </w:r>
      <w:proofErr w:type="spellStart"/>
      <w:r>
        <w:t>paramgnetické</w:t>
      </w:r>
      <w:proofErr w:type="spellEnd"/>
      <w:r>
        <w:t xml:space="preserve"> chování a barevnost</w:t>
      </w:r>
    </w:p>
    <w:p w:rsidR="0016652E" w:rsidRDefault="0016652E" w:rsidP="005B659D">
      <w:pPr>
        <w:pStyle w:val="Odsekzoznamu"/>
        <w:numPr>
          <w:ilvl w:val="0"/>
          <w:numId w:val="2"/>
        </w:numPr>
      </w:pPr>
      <w:r>
        <w:t xml:space="preserve">Elementární vanad: odolný proti působení kyselin a vodných roztoků hydroxidů, snadno se rozpouští jen v HF, </w:t>
      </w:r>
      <w:r w:rsidR="00AF46EF">
        <w:t xml:space="preserve">rozpouštějí jej pouze koncentrované oxidující </w:t>
      </w:r>
      <w:proofErr w:type="gramStart"/>
      <w:r w:rsidR="00AF46EF">
        <w:t>kyseliny(jen</w:t>
      </w:r>
      <w:proofErr w:type="gramEnd"/>
      <w:r w:rsidR="00AF46EF">
        <w:t xml:space="preserve"> za horka), v taveninách hydroxidů alkalických kovů se vanad rozpouští za vývoje vodíku a vzniku </w:t>
      </w:r>
      <w:proofErr w:type="spellStart"/>
      <w:r w:rsidR="00AF46EF">
        <w:t>vanadičnanů</w:t>
      </w:r>
      <w:proofErr w:type="spellEnd"/>
    </w:p>
    <w:p w:rsidR="00AF46EF" w:rsidRDefault="00AF46EF" w:rsidP="005B659D">
      <w:pPr>
        <w:pStyle w:val="Odsekzoznamu"/>
        <w:numPr>
          <w:ilvl w:val="0"/>
          <w:numId w:val="2"/>
        </w:numPr>
      </w:pPr>
      <w:r>
        <w:t>Jeho známy oxidy: V</w:t>
      </w:r>
      <w:r w:rsidRPr="00AF46EF">
        <w:rPr>
          <w:vertAlign w:val="subscript"/>
        </w:rPr>
        <w:t>2</w:t>
      </w:r>
      <w:r>
        <w:t>O</w:t>
      </w:r>
      <w:r w:rsidRPr="00AF46EF">
        <w:rPr>
          <w:vertAlign w:val="subscript"/>
        </w:rPr>
        <w:t>5</w:t>
      </w:r>
      <w:r>
        <w:rPr>
          <w:vertAlign w:val="subscript"/>
        </w:rPr>
        <w:t xml:space="preserve"> (</w:t>
      </w:r>
      <w:r>
        <w:t>oxid kovalentního charakteru s kyselými vlastnostmi), VO</w:t>
      </w:r>
      <w:r w:rsidRPr="00AF46EF">
        <w:rPr>
          <w:vertAlign w:val="subscript"/>
        </w:rPr>
        <w:t>2</w:t>
      </w:r>
      <w:r>
        <w:t>, V</w:t>
      </w:r>
      <w:r w:rsidRPr="00AF46EF">
        <w:rPr>
          <w:vertAlign w:val="subscript"/>
        </w:rPr>
        <w:t>2</w:t>
      </w:r>
      <w:r>
        <w:t>O</w:t>
      </w:r>
      <w:r w:rsidRPr="00AF46EF">
        <w:rPr>
          <w:vertAlign w:val="subscript"/>
        </w:rPr>
        <w:t>3</w:t>
      </w:r>
      <w:r>
        <w:t>,VO (iontový a zřetelně bazický), zbylé dva oxidy tvoří přechod mezi oběma extrémy</w:t>
      </w:r>
    </w:p>
    <w:p w:rsidR="00AF46EF" w:rsidRDefault="003026CB" w:rsidP="005B659D">
      <w:pPr>
        <w:pStyle w:val="Odsekzoznamu"/>
        <w:numPr>
          <w:ilvl w:val="0"/>
          <w:numId w:val="2"/>
        </w:numPr>
      </w:pPr>
      <w:r>
        <w:t>V</w:t>
      </w:r>
      <w:r w:rsidRPr="00AF46EF"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5 </w:t>
      </w:r>
      <w:r>
        <w:t xml:space="preserve">se </w:t>
      </w:r>
      <w:proofErr w:type="spellStart"/>
      <w:r>
        <w:t>nejelépe</w:t>
      </w:r>
      <w:proofErr w:type="spellEnd"/>
      <w:r>
        <w:t xml:space="preserve"> připraví termickým rozkladem </w:t>
      </w:r>
      <w:proofErr w:type="spellStart"/>
      <w:r>
        <w:t>tetravanadičnanu</w:t>
      </w:r>
      <w:proofErr w:type="spellEnd"/>
      <w:r>
        <w:t xml:space="preserve"> amonného:</w:t>
      </w:r>
    </w:p>
    <w:p w:rsidR="003026CB" w:rsidRDefault="003026CB" w:rsidP="003026CB">
      <w:pPr>
        <w:pStyle w:val="Odsekzoznamu"/>
      </w:pPr>
      <w:r>
        <w:rPr>
          <w:noProof/>
          <w:lang w:eastAsia="cs-CZ"/>
        </w:rPr>
        <w:drawing>
          <wp:inline distT="0" distB="0" distL="0" distR="0">
            <wp:extent cx="3305175" cy="219075"/>
            <wp:effectExtent l="19050" t="0" r="9525" b="0"/>
            <wp:docPr id="1" name="Obrázok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CB" w:rsidRDefault="003026CB" w:rsidP="003026CB">
      <w:pPr>
        <w:pStyle w:val="Odsekzoznamu"/>
        <w:numPr>
          <w:ilvl w:val="0"/>
          <w:numId w:val="3"/>
        </w:numPr>
      </w:pPr>
      <w:r>
        <w:t>Vzniká též spalováním vanadu v kyslíku</w:t>
      </w:r>
    </w:p>
    <w:p w:rsidR="003026CB" w:rsidRDefault="003026CB" w:rsidP="003026CB">
      <w:pPr>
        <w:pStyle w:val="Odsekzoznamu"/>
        <w:numPr>
          <w:ilvl w:val="0"/>
          <w:numId w:val="3"/>
        </w:numPr>
      </w:pPr>
      <w:r>
        <w:t xml:space="preserve">Ostatní oxidy se získávají </w:t>
      </w:r>
      <w:proofErr w:type="spellStart"/>
      <w:r>
        <w:t>poměrne</w:t>
      </w:r>
      <w:proofErr w:type="spellEnd"/>
      <w:r>
        <w:t xml:space="preserve"> snadno redukcí V</w:t>
      </w:r>
      <w:r w:rsidRPr="003026CB">
        <w:rPr>
          <w:vertAlign w:val="subscript"/>
        </w:rPr>
        <w:t>2</w:t>
      </w:r>
      <w:r>
        <w:t>O</w:t>
      </w:r>
      <w:r w:rsidRPr="003026CB">
        <w:rPr>
          <w:vertAlign w:val="subscript"/>
        </w:rPr>
        <w:t>5</w:t>
      </w:r>
      <w:r>
        <w:rPr>
          <w:vertAlign w:val="subscript"/>
        </w:rPr>
        <w:t xml:space="preserve"> </w:t>
      </w:r>
      <w:r>
        <w:t>oxidem siřičitým, vodíkem nebo přímo vanadem</w:t>
      </w:r>
    </w:p>
    <w:p w:rsidR="003026CB" w:rsidRDefault="003026CB" w:rsidP="003026CB">
      <w:pPr>
        <w:pStyle w:val="Odsekzoznamu"/>
        <w:numPr>
          <w:ilvl w:val="0"/>
          <w:numId w:val="3"/>
        </w:numPr>
      </w:pPr>
      <w:r>
        <w:t>Chemická individua: HVO</w:t>
      </w:r>
      <w:r w:rsidRPr="003026CB">
        <w:rPr>
          <w:vertAlign w:val="subscript"/>
        </w:rPr>
        <w:t>3</w:t>
      </w:r>
      <w:r>
        <w:t>, H</w:t>
      </w:r>
      <w:r w:rsidRPr="003026CB">
        <w:rPr>
          <w:vertAlign w:val="subscript"/>
        </w:rPr>
        <w:t>2</w:t>
      </w:r>
      <w:r>
        <w:t>V</w:t>
      </w:r>
      <w:r w:rsidRPr="003026CB">
        <w:rPr>
          <w:vertAlign w:val="subscript"/>
        </w:rPr>
        <w:t>4</w:t>
      </w:r>
      <w:r>
        <w:t>O</w:t>
      </w:r>
      <w:r w:rsidRPr="003026CB">
        <w:rPr>
          <w:vertAlign w:val="subscript"/>
        </w:rPr>
        <w:t>11</w:t>
      </w:r>
      <w:r>
        <w:t xml:space="preserve"> </w:t>
      </w:r>
    </w:p>
    <w:p w:rsidR="003026CB" w:rsidRDefault="003026CB" w:rsidP="003026CB">
      <w:pPr>
        <w:pStyle w:val="Odsekzoznamu"/>
        <w:numPr>
          <w:ilvl w:val="0"/>
          <w:numId w:val="3"/>
        </w:numPr>
      </w:pPr>
      <w:r>
        <w:t xml:space="preserve">Ve vodných </w:t>
      </w:r>
      <w:proofErr w:type="spellStart"/>
      <w:r>
        <w:t>rotocích</w:t>
      </w:r>
      <w:proofErr w:type="spellEnd"/>
      <w:r>
        <w:t xml:space="preserve"> </w:t>
      </w:r>
      <w:proofErr w:type="spellStart"/>
      <w:r>
        <w:t>vanadičnanů</w:t>
      </w:r>
      <w:proofErr w:type="spellEnd"/>
      <w:r>
        <w:t xml:space="preserve"> </w:t>
      </w:r>
      <w:proofErr w:type="spellStart"/>
      <w:r>
        <w:t>nastáva</w:t>
      </w:r>
      <w:proofErr w:type="spellEnd"/>
      <w:r>
        <w:t xml:space="preserve"> v závislosti na hodnotě pH roztoků kondenzace a </w:t>
      </w:r>
      <w:proofErr w:type="spellStart"/>
      <w:r>
        <w:t>polyvanadičnany</w:t>
      </w:r>
      <w:proofErr w:type="spellEnd"/>
      <w:r>
        <w:t>:</w:t>
      </w:r>
    </w:p>
    <w:p w:rsidR="00635EF6" w:rsidRDefault="00635EF6" w:rsidP="00635EF6">
      <w:pPr>
        <w:pStyle w:val="Odsekzoznamu"/>
      </w:pPr>
      <w:r>
        <w:rPr>
          <w:noProof/>
          <w:lang w:eastAsia="cs-CZ"/>
        </w:rPr>
        <w:drawing>
          <wp:inline distT="0" distB="0" distL="0" distR="0">
            <wp:extent cx="3571875" cy="876300"/>
            <wp:effectExtent l="19050" t="0" r="9525" b="0"/>
            <wp:docPr id="2" name="Obrázok 1" descr="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EF6" w:rsidRDefault="00635EF6" w:rsidP="00635EF6">
      <w:pPr>
        <w:pStyle w:val="Odsekzoznamu"/>
        <w:numPr>
          <w:ilvl w:val="0"/>
          <w:numId w:val="5"/>
        </w:numPr>
      </w:pPr>
      <w:r>
        <w:t>Pohled na stabilitu halogenidů vanadu: fluor dokáže svou selkou elektronegativitou stabilizovat vanad především v jeho nejvyšších oxidačních stavech (VF</w:t>
      </w:r>
      <w:r w:rsidRPr="00635EF6">
        <w:rPr>
          <w:vertAlign w:val="subscript"/>
        </w:rPr>
        <w:t>3</w:t>
      </w:r>
      <w:r>
        <w:t>, VF</w:t>
      </w:r>
      <w:r w:rsidRPr="00635EF6">
        <w:rPr>
          <w:vertAlign w:val="subscript"/>
        </w:rPr>
        <w:t>4</w:t>
      </w:r>
      <w:r>
        <w:t>, VF</w:t>
      </w:r>
      <w:r w:rsidRPr="00635EF6">
        <w:rPr>
          <w:vertAlign w:val="subscript"/>
        </w:rPr>
        <w:t>5</w:t>
      </w:r>
      <w:r>
        <w:t xml:space="preserve">); Jod: stabilizuje nízké </w:t>
      </w:r>
      <w:proofErr w:type="gramStart"/>
      <w:r>
        <w:t>oxidační  stavy</w:t>
      </w:r>
      <w:proofErr w:type="gramEnd"/>
      <w:r>
        <w:t xml:space="preserve"> atomů vanadu (VI</w:t>
      </w:r>
      <w:r w:rsidRPr="00635EF6">
        <w:rPr>
          <w:vertAlign w:val="subscript"/>
        </w:rPr>
        <w:t>3</w:t>
      </w:r>
      <w:r>
        <w:t>,VI</w:t>
      </w:r>
      <w:r w:rsidRPr="00635EF6">
        <w:rPr>
          <w:vertAlign w:val="subscript"/>
        </w:rPr>
        <w:t>2</w:t>
      </w:r>
      <w:r>
        <w:t>)</w:t>
      </w:r>
    </w:p>
    <w:p w:rsidR="00635EF6" w:rsidRDefault="00635EF6" w:rsidP="00635EF6">
      <w:pPr>
        <w:pStyle w:val="Odsekzoznamu"/>
        <w:numPr>
          <w:ilvl w:val="0"/>
          <w:numId w:val="5"/>
        </w:numPr>
      </w:pPr>
      <w:r>
        <w:t>Halogenidy vanadu v </w:t>
      </w:r>
      <w:proofErr w:type="spellStart"/>
      <w:r>
        <w:t>ox</w:t>
      </w:r>
      <w:proofErr w:type="spellEnd"/>
      <w:r>
        <w:t xml:space="preserve">. </w:t>
      </w:r>
      <w:proofErr w:type="gramStart"/>
      <w:r w:rsidR="00307038">
        <w:t>s</w:t>
      </w:r>
      <w:r>
        <w:t>tavu V,IV</w:t>
      </w:r>
      <w:proofErr w:type="gramEnd"/>
      <w:r>
        <w:t>,III ve vodě hydrolyzují</w:t>
      </w:r>
    </w:p>
    <w:p w:rsidR="00307038" w:rsidRDefault="00307038" w:rsidP="00635EF6">
      <w:pPr>
        <w:pStyle w:val="Odsekzoznamu"/>
        <w:numPr>
          <w:ilvl w:val="0"/>
          <w:numId w:val="5"/>
        </w:numPr>
      </w:pPr>
      <w:r>
        <w:t xml:space="preserve">Soli </w:t>
      </w:r>
      <w:proofErr w:type="spellStart"/>
      <w:r>
        <w:t>vanadité</w:t>
      </w:r>
      <w:proofErr w:type="spellEnd"/>
      <w:r>
        <w:t xml:space="preserve"> hydrolyzují jen nepatrně</w:t>
      </w:r>
    </w:p>
    <w:p w:rsidR="00307038" w:rsidRDefault="00307038" w:rsidP="00635EF6">
      <w:pPr>
        <w:pStyle w:val="Odsekzoznamu"/>
        <w:numPr>
          <w:ilvl w:val="0"/>
          <w:numId w:val="5"/>
        </w:numPr>
      </w:pPr>
      <w:r>
        <w:lastRenderedPageBreak/>
        <w:t xml:space="preserve">Halogenidy </w:t>
      </w:r>
      <w:proofErr w:type="spellStart"/>
      <w:r>
        <w:t>vanadnaté</w:t>
      </w:r>
      <w:proofErr w:type="spellEnd"/>
      <w:r>
        <w:t xml:space="preserve">, stejně jako </w:t>
      </w:r>
      <w:proofErr w:type="spellStart"/>
      <w:r>
        <w:t>ostaní</w:t>
      </w:r>
      <w:proofErr w:type="spellEnd"/>
      <w:r>
        <w:t xml:space="preserve"> </w:t>
      </w:r>
      <w:proofErr w:type="spellStart"/>
      <w:r>
        <w:t>vanadnaté</w:t>
      </w:r>
      <w:proofErr w:type="spellEnd"/>
      <w:r>
        <w:t xml:space="preserve"> soli, jsou schopny redoxní reakce s protony ve vodných roztocích</w:t>
      </w:r>
    </w:p>
    <w:p w:rsidR="00307038" w:rsidRDefault="00307038" w:rsidP="00307038">
      <w:pPr>
        <w:pStyle w:val="Odsekzoznamu"/>
        <w:numPr>
          <w:ilvl w:val="0"/>
          <w:numId w:val="5"/>
        </w:numPr>
      </w:pPr>
      <w:r>
        <w:t xml:space="preserve">stále sloučeniny vanadu: síran </w:t>
      </w:r>
      <w:proofErr w:type="spellStart"/>
      <w:r>
        <w:t>vanaditý</w:t>
      </w:r>
      <w:proofErr w:type="spellEnd"/>
      <w:r>
        <w:t xml:space="preserve">, podvojné sírany </w:t>
      </w:r>
      <w:proofErr w:type="spellStart"/>
      <w:r>
        <w:t>vanadité</w:t>
      </w:r>
      <w:proofErr w:type="spellEnd"/>
      <w:r>
        <w:t>, sulfidy, polysulfidy vanadu v různých oxidačních stavech, zejména karbidy, nitridy</w:t>
      </w:r>
    </w:p>
    <w:p w:rsidR="00307038" w:rsidRDefault="00307038" w:rsidP="00307038">
      <w:r>
        <w:t>NIOB, TANTAL</w:t>
      </w:r>
    </w:p>
    <w:p w:rsidR="00307038" w:rsidRPr="00307038" w:rsidRDefault="00307038" w:rsidP="00307038">
      <w:pPr>
        <w:pStyle w:val="Odsekzoznamu"/>
        <w:numPr>
          <w:ilvl w:val="0"/>
          <w:numId w:val="6"/>
        </w:numPr>
      </w:pPr>
      <w:r>
        <w:t xml:space="preserve">podle výstavbového </w:t>
      </w:r>
      <w:proofErr w:type="spellStart"/>
      <w:r>
        <w:t>princípu</w:t>
      </w:r>
      <w:proofErr w:type="spellEnd"/>
      <w:r>
        <w:t xml:space="preserve"> by atomy těchto prvků měly mít elektronovou konfiguraci valenčních sfér 5s</w:t>
      </w:r>
      <w:r w:rsidRPr="00307038">
        <w:rPr>
          <w:vertAlign w:val="superscript"/>
        </w:rPr>
        <w:t>2</w:t>
      </w:r>
      <w:r>
        <w:t xml:space="preserve"> 4d</w:t>
      </w:r>
      <w:r w:rsidRPr="00307038">
        <w:rPr>
          <w:vertAlign w:val="superscript"/>
        </w:rPr>
        <w:t>3</w:t>
      </w:r>
      <w:r>
        <w:t xml:space="preserve"> a 6s</w:t>
      </w:r>
      <w:r w:rsidRPr="00307038">
        <w:rPr>
          <w:vertAlign w:val="superscript"/>
        </w:rPr>
        <w:t>2</w:t>
      </w:r>
      <w:r>
        <w:t xml:space="preserve"> 5d</w:t>
      </w:r>
      <w:r w:rsidRPr="00307038">
        <w:rPr>
          <w:vertAlign w:val="superscript"/>
        </w:rPr>
        <w:t>3</w:t>
      </w:r>
    </w:p>
    <w:p w:rsidR="00307038" w:rsidRDefault="00307038" w:rsidP="00307038">
      <w:pPr>
        <w:pStyle w:val="Odsekzoznamu"/>
        <w:numPr>
          <w:ilvl w:val="0"/>
          <w:numId w:val="6"/>
        </w:numPr>
      </w:pPr>
      <w:r>
        <w:t>v atomech niobu je tato konfigurace přesmyknuta na energeticky výhodnější uspořádání 5s</w:t>
      </w:r>
      <w:r w:rsidRPr="00307038">
        <w:rPr>
          <w:vertAlign w:val="superscript"/>
        </w:rPr>
        <w:t>1</w:t>
      </w:r>
      <w:r>
        <w:t xml:space="preserve"> 4d</w:t>
      </w:r>
      <w:r w:rsidRPr="00307038">
        <w:rPr>
          <w:vertAlign w:val="superscript"/>
        </w:rPr>
        <w:t>4</w:t>
      </w:r>
      <w:r>
        <w:rPr>
          <w:vertAlign w:val="superscript"/>
        </w:rPr>
        <w:t xml:space="preserve">  </w:t>
      </w:r>
      <w:r>
        <w:t>, chování niobu tím není nijak ovlivněno</w:t>
      </w:r>
    </w:p>
    <w:p w:rsidR="00307038" w:rsidRDefault="00307038" w:rsidP="00307038">
      <w:pPr>
        <w:pStyle w:val="Odsekzoznamu"/>
        <w:numPr>
          <w:ilvl w:val="0"/>
          <w:numId w:val="6"/>
        </w:numPr>
      </w:pPr>
      <w:r>
        <w:t>oba prvky nejsnáze nabývají oxidačního stavu V, nižší oxidační stavy jsou málo obvyklé a nestálé</w:t>
      </w:r>
    </w:p>
    <w:p w:rsidR="00307038" w:rsidRDefault="00307038" w:rsidP="00307038">
      <w:pPr>
        <w:pStyle w:val="Odsekzoznamu"/>
        <w:numPr>
          <w:ilvl w:val="0"/>
          <w:numId w:val="6"/>
        </w:numPr>
      </w:pPr>
      <w:r>
        <w:t>elementárně jsou velmi odolné k působení kyselin, koncentrované kyseliny je doko</w:t>
      </w:r>
      <w:r w:rsidR="00366DFA">
        <w:t>nce ani za horka nerozpouštějí</w:t>
      </w:r>
    </w:p>
    <w:p w:rsidR="00366DFA" w:rsidRDefault="00366DFA" w:rsidP="00307038">
      <w:pPr>
        <w:pStyle w:val="Odsekzoznamu"/>
        <w:numPr>
          <w:ilvl w:val="0"/>
          <w:numId w:val="6"/>
        </w:numPr>
      </w:pPr>
      <w:r>
        <w:t>odolávají i působení lučavky královské</w:t>
      </w:r>
    </w:p>
    <w:p w:rsidR="00366DFA" w:rsidRDefault="00366DFA" w:rsidP="00307038">
      <w:pPr>
        <w:pStyle w:val="Odsekzoznamu"/>
        <w:numPr>
          <w:ilvl w:val="0"/>
          <w:numId w:val="6"/>
        </w:numPr>
      </w:pPr>
      <w:r>
        <w:t xml:space="preserve">jenom HF je rozpouští za vzniku vysoce stálých </w:t>
      </w:r>
      <w:proofErr w:type="spellStart"/>
      <w:r>
        <w:t>fluorokomplexních</w:t>
      </w:r>
      <w:proofErr w:type="spellEnd"/>
      <w:r>
        <w:t xml:space="preserve"> aniontů</w:t>
      </w:r>
    </w:p>
    <w:p w:rsidR="00366DFA" w:rsidRDefault="00366DFA" w:rsidP="00307038">
      <w:pPr>
        <w:pStyle w:val="Odsekzoznamu"/>
        <w:numPr>
          <w:ilvl w:val="0"/>
          <w:numId w:val="6"/>
        </w:numPr>
      </w:pPr>
      <w:r>
        <w:t>reagují s roztavenými hydroxidy alkalických kovů</w:t>
      </w:r>
    </w:p>
    <w:p w:rsidR="00366DFA" w:rsidRDefault="00797FEF" w:rsidP="00307038">
      <w:pPr>
        <w:pStyle w:val="Odsekzoznamu"/>
        <w:numPr>
          <w:ilvl w:val="0"/>
          <w:numId w:val="6"/>
        </w:numPr>
      </w:pPr>
      <w:r>
        <w:t xml:space="preserve">bezvodý oxid niobičný a oxid </w:t>
      </w:r>
      <w:proofErr w:type="spellStart"/>
      <w:r>
        <w:t>tantaličný</w:t>
      </w:r>
      <w:proofErr w:type="spellEnd"/>
      <w:r>
        <w:t xml:space="preserve"> lze připravit dehydratací hydrátů těchto oxidů nebo spalováním kovů v proudu kyslíku, jsou amfoterní, vodou se pouze hydratují</w:t>
      </w:r>
    </w:p>
    <w:p w:rsidR="00797FEF" w:rsidRDefault="00797FEF" w:rsidP="00307038">
      <w:pPr>
        <w:pStyle w:val="Odsekzoznamu"/>
        <w:numPr>
          <w:ilvl w:val="0"/>
          <w:numId w:val="6"/>
        </w:numPr>
      </w:pPr>
      <w:r>
        <w:t xml:space="preserve">halogenidy niobičné a </w:t>
      </w:r>
      <w:proofErr w:type="spellStart"/>
      <w:r>
        <w:t>tantaličné</w:t>
      </w:r>
      <w:proofErr w:type="spellEnd"/>
      <w:r>
        <w:t xml:space="preserve"> jsou velmi stálé látky</w:t>
      </w:r>
    </w:p>
    <w:p w:rsidR="00DD4418" w:rsidRDefault="00DD4418" w:rsidP="00307038">
      <w:pPr>
        <w:pStyle w:val="Odsekzoznamu"/>
        <w:numPr>
          <w:ilvl w:val="0"/>
          <w:numId w:val="6"/>
        </w:numPr>
      </w:pPr>
      <w:r>
        <w:t xml:space="preserve">připravují se </w:t>
      </w:r>
      <w:proofErr w:type="spellStart"/>
      <w:r>
        <w:t>redikcí</w:t>
      </w:r>
      <w:proofErr w:type="spellEnd"/>
      <w:r>
        <w:t xml:space="preserve"> Nb</w:t>
      </w:r>
      <w:r w:rsidRPr="00DD4418">
        <w:rPr>
          <w:vertAlign w:val="subscript"/>
        </w:rPr>
        <w:t>2</w:t>
      </w:r>
      <w:r>
        <w:t>O</w:t>
      </w:r>
      <w:r w:rsidRPr="00DD4418">
        <w:rPr>
          <w:vertAlign w:val="subscript"/>
        </w:rPr>
        <w:t>5</w:t>
      </w:r>
      <w:r>
        <w:t xml:space="preserve"> resp. Ta</w:t>
      </w:r>
      <w:r w:rsidRPr="00DD4418">
        <w:rPr>
          <w:vertAlign w:val="subscript"/>
        </w:rPr>
        <w:t>2</w:t>
      </w:r>
      <w:r>
        <w:t>O</w:t>
      </w:r>
      <w:r w:rsidRPr="00DD4418">
        <w:rPr>
          <w:vertAlign w:val="subscript"/>
        </w:rPr>
        <w:t>5</w:t>
      </w:r>
      <w:r>
        <w:t xml:space="preserve"> vodíkem nebo hořčíkem</w:t>
      </w:r>
    </w:p>
    <w:p w:rsidR="00DD4418" w:rsidRDefault="00DD4418" w:rsidP="00307038">
      <w:pPr>
        <w:pStyle w:val="Odsekzoznamu"/>
        <w:numPr>
          <w:ilvl w:val="0"/>
          <w:numId w:val="6"/>
        </w:numPr>
      </w:pPr>
      <w:proofErr w:type="spellStart"/>
      <w:r>
        <w:t>stejne</w:t>
      </w:r>
      <w:proofErr w:type="spellEnd"/>
      <w:r>
        <w:t xml:space="preserve"> jako u vanadu jsou významnými sloučeninami niobu a tantalu karbidy </w:t>
      </w:r>
      <w:proofErr w:type="spellStart"/>
      <w:r>
        <w:t>NbC</w:t>
      </w:r>
      <w:proofErr w:type="spellEnd"/>
      <w:r>
        <w:t xml:space="preserve"> a </w:t>
      </w:r>
      <w:proofErr w:type="spellStart"/>
      <w:r>
        <w:t>TaC</w:t>
      </w:r>
      <w:proofErr w:type="spellEnd"/>
      <w:r>
        <w:t>, používané v obráběcí technice pro svou velkou tvrdost a tepelnou stálost</w:t>
      </w:r>
    </w:p>
    <w:p w:rsidR="00DD4418" w:rsidRDefault="00DD4418" w:rsidP="00DD4418">
      <w:pPr>
        <w:pStyle w:val="Odsekzoznamu"/>
      </w:pPr>
    </w:p>
    <w:sectPr w:rsidR="00DD4418" w:rsidSect="00EE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30A6"/>
    <w:multiLevelType w:val="hybridMultilevel"/>
    <w:tmpl w:val="138E90E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CF7FF8"/>
    <w:multiLevelType w:val="hybridMultilevel"/>
    <w:tmpl w:val="282469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8095F"/>
    <w:multiLevelType w:val="hybridMultilevel"/>
    <w:tmpl w:val="6E7CF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A7CFB"/>
    <w:multiLevelType w:val="hybridMultilevel"/>
    <w:tmpl w:val="1CF8CE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12B7"/>
    <w:multiLevelType w:val="hybridMultilevel"/>
    <w:tmpl w:val="4CF6F6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97D7B"/>
    <w:multiLevelType w:val="hybridMultilevel"/>
    <w:tmpl w:val="49B63A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59D"/>
    <w:rsid w:val="0016652E"/>
    <w:rsid w:val="003026CB"/>
    <w:rsid w:val="00307038"/>
    <w:rsid w:val="00366DFA"/>
    <w:rsid w:val="005B659D"/>
    <w:rsid w:val="00635EF6"/>
    <w:rsid w:val="00797FEF"/>
    <w:rsid w:val="00AF46EF"/>
    <w:rsid w:val="00DD4418"/>
    <w:rsid w:val="00EE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7E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65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0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Nikuška</dc:creator>
  <cp:lastModifiedBy>Nikuška</cp:lastModifiedBy>
  <cp:revision>2</cp:revision>
  <dcterms:created xsi:type="dcterms:W3CDTF">2014-01-03T18:57:00Z</dcterms:created>
  <dcterms:modified xsi:type="dcterms:W3CDTF">2014-01-03T20:51:00Z</dcterms:modified>
</cp:coreProperties>
</file>