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22" w:rsidRPr="00663A22" w:rsidRDefault="00663A22" w:rsidP="00663A2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663A2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Právo na život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663A2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Článek 3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Každý má právo na život, svobodu a osobní bezpečnost.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t>Poslední poprava v Československu byla provedena 2. února 1989 a trest smrti byl u nás zákonem zrušen v roce 1990. Tato problematika by se tedy pro Českou republiku mohla jevit jako neaktuální, opak je však pravdou. Zmínka o trestu smrti budí u české veřejnosti často bouřlivé reakce a většina respondentů průzkumů veřejného mínění se vyjadřuje spíše ve prospěch jeho znovuzavedení.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t>Toto stanovisko zdůvodňují většinou tím, že by trest smrti měl být ukládán za nejtěžší zločiny (vraždy, znásilnění, zločiny páchané na dě-tech). Vycházejí z úsudku, že se jedná o spravedlivou odplatu za zlo, které tito lidé napáchali na svých obětech a také na jejich blízkých, a navíc by společnost byla ochráněna před případnou recidivou.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My se v této metodice snažíme přiblížit další aspekty trestu smrti – zneužití a možný justiční omyl. Tento prostředek není ve světě zdaleka ukládán jen za těžké zločiny, ale v mnoha zemích i za činy, které by nás ani nenapadlo sankcionovat (natož trestem smrti). Odsouzení k trestu smrti také často předchází mučení, během kterého se vězeň přizná i k činům, které nikdy nespáchal. Je zneužitelný jako nástroj zastrašování či odstraňování politických vězňů a velkým rizikem je nebezpečí justičního omylu, jelikož je to trest nezvratný.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Za zamyšlení také stojí slučitelnost trestu smrti s evropskou humanistickou a  křesťanskou tradicí. Je zajímavé, že v  Evropě existuje již jen jediná země, která trest smrti dosud využívá (Bělorusko). Tato forma trestu je také v rozporu se třetím článkem Všeobecné deklarace lidských práv – právem na život.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 tématu jsme zpracovali dva případy, oba z USA. Jde o příběh Troye Davise, který byl v roce 2011 popraven za vraždu, a to i přesto, že v jeho případě bylo mnoho nesrovnalostí a jeho vina nebyla nezpochybnitelně prokázána. Druhým je případ Andreho Davise, který byl původně odsouzen k trestu smrti, ale po 32 letech strávených ve vězení byl propuštěn, jelikož byla prokázána jeho nevina.</w:t>
      </w:r>
    </w:p>
    <w:p w:rsidR="00663A22" w:rsidRPr="00663A22" w:rsidRDefault="00663A22" w:rsidP="00663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Dané příběhy a materiály by měly vést k diskuzi a zamyšlení nad problematikou trestu smrti a jeho využívání. Finální stanovisko k tomuto </w:t>
      </w:r>
      <w:r w:rsidRPr="00663A2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tématu je již na každém zvlášť.</w:t>
      </w:r>
    </w:p>
    <w:p w:rsidR="003D7E0D" w:rsidRDefault="003D7E0D">
      <w:bookmarkStart w:id="0" w:name="_GoBack"/>
      <w:bookmarkEnd w:id="0"/>
    </w:p>
    <w:sectPr w:rsidR="003D7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22"/>
    <w:rsid w:val="003D7E0D"/>
    <w:rsid w:val="00663A22"/>
    <w:rsid w:val="0066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63A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663A2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6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63A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63A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">
    <w:name w:val="Norma"/>
    <w:basedOn w:val="Normln"/>
    <w:qFormat/>
    <w:rsid w:val="006678EB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663A2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6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63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AAFA8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Janinka</dc:creator>
  <cp:lastModifiedBy>Janinka</cp:lastModifiedBy>
  <cp:revision>2</cp:revision>
  <dcterms:created xsi:type="dcterms:W3CDTF">2013-11-10T15:57:00Z</dcterms:created>
  <dcterms:modified xsi:type="dcterms:W3CDTF">2013-11-10T15:57:00Z</dcterms:modified>
</cp:coreProperties>
</file>